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9" w:rsidRPr="00503676" w:rsidRDefault="00440939" w:rsidP="008F06D9">
      <w:pPr>
        <w:pStyle w:val="2"/>
        <w:tabs>
          <w:tab w:val="left" w:pos="1980"/>
        </w:tabs>
        <w:ind w:firstLine="4678"/>
        <w:rPr>
          <w:sz w:val="24"/>
        </w:rPr>
      </w:pPr>
      <w:r w:rsidRPr="00503676">
        <w:rPr>
          <w:sz w:val="24"/>
        </w:rPr>
        <w:t>Выступление министра финансов</w:t>
      </w:r>
    </w:p>
    <w:p w:rsidR="002F07CC" w:rsidRPr="00503676" w:rsidRDefault="00EA3EF5" w:rsidP="008F06D9">
      <w:pPr>
        <w:ind w:left="4678"/>
      </w:pPr>
      <w:r w:rsidRPr="00503676">
        <w:t xml:space="preserve">Р.Р.Гайзатуллина </w:t>
      </w:r>
      <w:r w:rsidR="00F57391" w:rsidRPr="00503676">
        <w:softHyphen/>
      </w:r>
      <w:r w:rsidR="00F57391" w:rsidRPr="00503676">
        <w:softHyphen/>
      </w:r>
      <w:r w:rsidR="00CF1444" w:rsidRPr="00503676">
        <w:t>30</w:t>
      </w:r>
      <w:r w:rsidRPr="00503676">
        <w:t>.</w:t>
      </w:r>
      <w:r w:rsidR="00CA47D8" w:rsidRPr="00503676">
        <w:t>05</w:t>
      </w:r>
      <w:r w:rsidR="00440939" w:rsidRPr="00503676">
        <w:t>.20</w:t>
      </w:r>
      <w:r w:rsidR="009D515A" w:rsidRPr="00503676">
        <w:t>1</w:t>
      </w:r>
      <w:r w:rsidR="00407053" w:rsidRPr="00503676">
        <w:t>3</w:t>
      </w:r>
      <w:r w:rsidR="00440939" w:rsidRPr="00503676">
        <w:t xml:space="preserve">г. </w:t>
      </w:r>
    </w:p>
    <w:p w:rsidR="00EA3EF5" w:rsidRPr="00503676" w:rsidRDefault="002F07CC" w:rsidP="008F06D9">
      <w:pPr>
        <w:ind w:left="4678"/>
      </w:pPr>
      <w:r w:rsidRPr="00503676">
        <w:t>н</w:t>
      </w:r>
      <w:r w:rsidR="00440939" w:rsidRPr="00503676">
        <w:t>а сессии Госсовета РТ</w:t>
      </w:r>
      <w:r w:rsidR="00200D01" w:rsidRPr="00503676">
        <w:t xml:space="preserve"> </w:t>
      </w:r>
      <w:r w:rsidR="00440939" w:rsidRPr="00503676">
        <w:t xml:space="preserve">по отчету об </w:t>
      </w:r>
    </w:p>
    <w:p w:rsidR="00440939" w:rsidRPr="00503676" w:rsidRDefault="00440939" w:rsidP="00503676">
      <w:pPr>
        <w:ind w:left="4678"/>
      </w:pPr>
      <w:r w:rsidRPr="00503676">
        <w:t>исполнении бюджета Республики Т</w:t>
      </w:r>
      <w:r w:rsidRPr="00503676">
        <w:t>а</w:t>
      </w:r>
      <w:r w:rsidRPr="00503676">
        <w:t>тарстан за 20</w:t>
      </w:r>
      <w:r w:rsidR="001225A2" w:rsidRPr="00503676">
        <w:t>1</w:t>
      </w:r>
      <w:r w:rsidR="00407053" w:rsidRPr="00503676">
        <w:t>2</w:t>
      </w:r>
      <w:r w:rsidRPr="00503676">
        <w:t xml:space="preserve"> год</w:t>
      </w:r>
    </w:p>
    <w:p w:rsidR="00440939" w:rsidRPr="00407053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407053">
        <w:rPr>
          <w:sz w:val="32"/>
          <w:szCs w:val="32"/>
        </w:rPr>
        <w:t>Уважаемый Президент</w:t>
      </w:r>
      <w:r w:rsidR="00CA47D8" w:rsidRPr="00407053">
        <w:rPr>
          <w:sz w:val="32"/>
          <w:szCs w:val="32"/>
        </w:rPr>
        <w:t xml:space="preserve"> Республики Татарстан</w:t>
      </w:r>
      <w:r w:rsidRPr="00407053">
        <w:rPr>
          <w:sz w:val="32"/>
          <w:szCs w:val="32"/>
        </w:rPr>
        <w:t>!</w:t>
      </w:r>
    </w:p>
    <w:p w:rsidR="00440939" w:rsidRPr="00407053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407053">
        <w:rPr>
          <w:sz w:val="32"/>
          <w:szCs w:val="32"/>
        </w:rPr>
        <w:t xml:space="preserve">Уважаемый Председатель Государственного Совета! </w:t>
      </w:r>
    </w:p>
    <w:p w:rsidR="00440939" w:rsidRPr="00407053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407053">
        <w:rPr>
          <w:sz w:val="32"/>
          <w:szCs w:val="32"/>
        </w:rPr>
        <w:t>Уважаемые депутаты Государственного Совета!</w:t>
      </w:r>
    </w:p>
    <w:p w:rsidR="00440939" w:rsidRPr="00503676" w:rsidRDefault="00440939" w:rsidP="00503676">
      <w:pPr>
        <w:spacing w:line="288" w:lineRule="auto"/>
        <w:ind w:firstLine="709"/>
        <w:contextualSpacing/>
        <w:rPr>
          <w:sz w:val="32"/>
          <w:szCs w:val="32"/>
        </w:rPr>
      </w:pPr>
      <w:r w:rsidRPr="00407053">
        <w:rPr>
          <w:sz w:val="32"/>
          <w:szCs w:val="32"/>
        </w:rPr>
        <w:t>Уважаемые приглашенные!</w:t>
      </w:r>
    </w:p>
    <w:p w:rsidR="00C837F8" w:rsidRPr="00503676" w:rsidRDefault="00CB6BA0" w:rsidP="00503676">
      <w:pPr>
        <w:spacing w:line="288" w:lineRule="auto"/>
        <w:ind w:firstLine="709"/>
        <w:jc w:val="both"/>
        <w:rPr>
          <w:sz w:val="32"/>
          <w:szCs w:val="32"/>
        </w:rPr>
      </w:pPr>
      <w:r w:rsidRPr="00407053">
        <w:rPr>
          <w:sz w:val="32"/>
          <w:szCs w:val="32"/>
        </w:rPr>
        <w:t xml:space="preserve">В соответствии </w:t>
      </w:r>
      <w:r w:rsidR="00AF25F7" w:rsidRPr="00407053">
        <w:rPr>
          <w:sz w:val="32"/>
          <w:szCs w:val="32"/>
        </w:rPr>
        <w:t>с</w:t>
      </w:r>
      <w:r w:rsidRPr="00407053">
        <w:rPr>
          <w:sz w:val="32"/>
          <w:szCs w:val="32"/>
        </w:rPr>
        <w:t xml:space="preserve"> Бюджетн</w:t>
      </w:r>
      <w:r w:rsidR="00AF25F7" w:rsidRPr="00407053">
        <w:rPr>
          <w:sz w:val="32"/>
          <w:szCs w:val="32"/>
        </w:rPr>
        <w:t>ым</w:t>
      </w:r>
      <w:r w:rsidRPr="00407053">
        <w:rPr>
          <w:sz w:val="32"/>
          <w:szCs w:val="32"/>
        </w:rPr>
        <w:t xml:space="preserve"> кодекс</w:t>
      </w:r>
      <w:r w:rsidR="00AF25F7" w:rsidRPr="00407053">
        <w:rPr>
          <w:sz w:val="32"/>
          <w:szCs w:val="32"/>
        </w:rPr>
        <w:t xml:space="preserve">ом </w:t>
      </w:r>
      <w:r w:rsidRPr="00407053">
        <w:rPr>
          <w:sz w:val="32"/>
          <w:szCs w:val="32"/>
        </w:rPr>
        <w:t xml:space="preserve">Республики Татарстан на рассмотрение Государственного Совета </w:t>
      </w:r>
      <w:r w:rsidR="00CA47D8" w:rsidRPr="00407053">
        <w:rPr>
          <w:sz w:val="32"/>
          <w:szCs w:val="32"/>
        </w:rPr>
        <w:t>Президентом внесён</w:t>
      </w:r>
      <w:r w:rsidRPr="00407053">
        <w:rPr>
          <w:sz w:val="32"/>
          <w:szCs w:val="32"/>
        </w:rPr>
        <w:t xml:space="preserve"> о</w:t>
      </w:r>
      <w:r w:rsidRPr="00407053">
        <w:rPr>
          <w:sz w:val="32"/>
          <w:szCs w:val="32"/>
        </w:rPr>
        <w:t>т</w:t>
      </w:r>
      <w:r w:rsidRPr="00407053">
        <w:rPr>
          <w:sz w:val="32"/>
          <w:szCs w:val="32"/>
        </w:rPr>
        <w:t>чет об исполнении бюджета Республики Татарстан за 201</w:t>
      </w:r>
      <w:r w:rsidR="00407053" w:rsidRPr="00407053">
        <w:rPr>
          <w:sz w:val="32"/>
          <w:szCs w:val="32"/>
        </w:rPr>
        <w:t>2</w:t>
      </w:r>
      <w:r w:rsidRPr="00407053">
        <w:rPr>
          <w:sz w:val="32"/>
          <w:szCs w:val="32"/>
        </w:rPr>
        <w:t xml:space="preserve"> год.</w:t>
      </w:r>
    </w:p>
    <w:p w:rsidR="00FF1A29" w:rsidRPr="00407053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407053">
        <w:rPr>
          <w:sz w:val="32"/>
          <w:szCs w:val="32"/>
        </w:rPr>
        <w:t xml:space="preserve">В </w:t>
      </w:r>
      <w:r w:rsidRPr="00407053">
        <w:rPr>
          <w:sz w:val="32"/>
          <w:szCs w:val="32"/>
          <w:u w:val="single"/>
        </w:rPr>
        <w:t>доходную часть</w:t>
      </w:r>
      <w:r w:rsidRPr="00407053">
        <w:rPr>
          <w:sz w:val="32"/>
          <w:szCs w:val="32"/>
        </w:rPr>
        <w:t xml:space="preserve"> консолидированного бюджета в 201</w:t>
      </w:r>
      <w:r w:rsidR="00407053" w:rsidRPr="00407053">
        <w:rPr>
          <w:sz w:val="32"/>
          <w:szCs w:val="32"/>
        </w:rPr>
        <w:t>2</w:t>
      </w:r>
      <w:r w:rsidRPr="00407053">
        <w:rPr>
          <w:sz w:val="32"/>
          <w:szCs w:val="32"/>
        </w:rPr>
        <w:t xml:space="preserve"> году </w:t>
      </w:r>
      <w:r w:rsidR="008B7C74">
        <w:rPr>
          <w:sz w:val="32"/>
          <w:szCs w:val="32"/>
        </w:rPr>
        <w:t xml:space="preserve">поступило </w:t>
      </w:r>
      <w:r w:rsidR="00407053" w:rsidRPr="00407053">
        <w:rPr>
          <w:sz w:val="32"/>
          <w:szCs w:val="32"/>
        </w:rPr>
        <w:t>210,7</w:t>
      </w:r>
      <w:r w:rsidRPr="00407053">
        <w:rPr>
          <w:sz w:val="32"/>
          <w:szCs w:val="32"/>
        </w:rPr>
        <w:t xml:space="preserve"> млрд. рублей, в том числе налоговых и неналог</w:t>
      </w:r>
      <w:r w:rsidRPr="00407053">
        <w:rPr>
          <w:sz w:val="32"/>
          <w:szCs w:val="32"/>
        </w:rPr>
        <w:t>о</w:t>
      </w:r>
      <w:r w:rsidRPr="00407053">
        <w:rPr>
          <w:sz w:val="32"/>
          <w:szCs w:val="32"/>
        </w:rPr>
        <w:t xml:space="preserve">вых  доходов </w:t>
      </w:r>
      <w:r w:rsidR="00407053" w:rsidRPr="00407053">
        <w:rPr>
          <w:sz w:val="32"/>
          <w:szCs w:val="32"/>
        </w:rPr>
        <w:t>162,7</w:t>
      </w:r>
      <w:r w:rsidRPr="00407053">
        <w:rPr>
          <w:sz w:val="32"/>
          <w:szCs w:val="32"/>
        </w:rPr>
        <w:t xml:space="preserve"> млрд. рублей. </w:t>
      </w:r>
    </w:p>
    <w:p w:rsidR="00C837F8" w:rsidRPr="00407053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407053">
        <w:rPr>
          <w:sz w:val="32"/>
          <w:szCs w:val="32"/>
        </w:rPr>
        <w:t xml:space="preserve">Доходная часть бюджета Республики Татарстан исполнена в объеме </w:t>
      </w:r>
      <w:r w:rsidR="00407053" w:rsidRPr="00407053">
        <w:rPr>
          <w:sz w:val="32"/>
          <w:szCs w:val="32"/>
        </w:rPr>
        <w:t>177,2</w:t>
      </w:r>
      <w:r w:rsidRPr="00407053">
        <w:rPr>
          <w:sz w:val="32"/>
          <w:szCs w:val="32"/>
        </w:rPr>
        <w:t xml:space="preserve"> млрд. рублей, в том числе мобилизовано налоговых и неналоговых доходов – </w:t>
      </w:r>
      <w:r w:rsidR="00407053" w:rsidRPr="00407053">
        <w:rPr>
          <w:sz w:val="32"/>
          <w:szCs w:val="32"/>
        </w:rPr>
        <w:t>127,9</w:t>
      </w:r>
      <w:r w:rsidRPr="00407053">
        <w:rPr>
          <w:sz w:val="32"/>
          <w:szCs w:val="32"/>
        </w:rPr>
        <w:t xml:space="preserve"> млрд. рублей.</w:t>
      </w:r>
    </w:p>
    <w:p w:rsidR="00322850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D50728">
        <w:rPr>
          <w:sz w:val="32"/>
          <w:szCs w:val="32"/>
        </w:rPr>
        <w:t>В собственных налоговых доходах наиболее объемным явл</w:t>
      </w:r>
      <w:r w:rsidRPr="00D50728">
        <w:rPr>
          <w:sz w:val="32"/>
          <w:szCs w:val="32"/>
        </w:rPr>
        <w:t>я</w:t>
      </w:r>
      <w:r w:rsidRPr="00D50728">
        <w:rPr>
          <w:sz w:val="32"/>
          <w:szCs w:val="32"/>
        </w:rPr>
        <w:t xml:space="preserve">ется </w:t>
      </w:r>
      <w:r w:rsidRPr="00D50728">
        <w:rPr>
          <w:sz w:val="32"/>
          <w:szCs w:val="32"/>
          <w:u w:val="single"/>
        </w:rPr>
        <w:t>налог на прибыль,</w:t>
      </w:r>
      <w:r w:rsidRPr="00D50728">
        <w:rPr>
          <w:sz w:val="32"/>
          <w:szCs w:val="32"/>
        </w:rPr>
        <w:t xml:space="preserve"> к</w:t>
      </w:r>
      <w:r w:rsidRPr="00D50728">
        <w:rPr>
          <w:spacing w:val="-1"/>
          <w:sz w:val="32"/>
          <w:szCs w:val="32"/>
        </w:rPr>
        <w:t xml:space="preserve">оторый  поступил в сумме </w:t>
      </w:r>
      <w:r w:rsidR="00D50728" w:rsidRPr="00D50728">
        <w:rPr>
          <w:spacing w:val="-1"/>
          <w:sz w:val="32"/>
          <w:szCs w:val="32"/>
        </w:rPr>
        <w:t>59,5</w:t>
      </w:r>
      <w:r w:rsidRPr="00D50728">
        <w:rPr>
          <w:spacing w:val="-1"/>
          <w:sz w:val="32"/>
          <w:szCs w:val="32"/>
        </w:rPr>
        <w:t xml:space="preserve"> млрд. ру</w:t>
      </w:r>
      <w:r w:rsidRPr="00D50728">
        <w:rPr>
          <w:spacing w:val="-1"/>
          <w:sz w:val="32"/>
          <w:szCs w:val="32"/>
        </w:rPr>
        <w:t>б</w:t>
      </w:r>
      <w:r w:rsidRPr="00D50728">
        <w:rPr>
          <w:spacing w:val="-1"/>
          <w:sz w:val="32"/>
          <w:szCs w:val="32"/>
        </w:rPr>
        <w:t xml:space="preserve">лей. </w:t>
      </w:r>
    </w:p>
    <w:p w:rsidR="00503676" w:rsidRDefault="002734F3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Названный объем налога поступил в результате перевыполн</w:t>
      </w:r>
      <w:r>
        <w:rPr>
          <w:spacing w:val="-1"/>
          <w:sz w:val="32"/>
          <w:szCs w:val="32"/>
        </w:rPr>
        <w:t>е</w:t>
      </w:r>
      <w:r>
        <w:rPr>
          <w:spacing w:val="-1"/>
          <w:sz w:val="32"/>
          <w:szCs w:val="32"/>
        </w:rPr>
        <w:t>ния макроэкономических показателей  по итогам отчетного г</w:t>
      </w:r>
      <w:r>
        <w:rPr>
          <w:spacing w:val="-1"/>
          <w:sz w:val="32"/>
          <w:szCs w:val="32"/>
        </w:rPr>
        <w:t>о</w:t>
      </w:r>
      <w:r>
        <w:rPr>
          <w:spacing w:val="-1"/>
          <w:sz w:val="32"/>
          <w:szCs w:val="32"/>
        </w:rPr>
        <w:t>да.</w:t>
      </w:r>
    </w:p>
    <w:p w:rsidR="00322850" w:rsidRPr="004F4531" w:rsidRDefault="000A6E31" w:rsidP="00734FA7">
      <w:pPr>
        <w:shd w:val="clear" w:color="auto" w:fill="FFFFFF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4F4531">
        <w:rPr>
          <w:sz w:val="32"/>
          <w:szCs w:val="32"/>
        </w:rPr>
        <w:t xml:space="preserve">Следующий крупный налог </w:t>
      </w:r>
      <w:r w:rsidR="00E069C6" w:rsidRPr="00407053">
        <w:rPr>
          <w:sz w:val="32"/>
          <w:szCs w:val="32"/>
        </w:rPr>
        <w:t xml:space="preserve">– </w:t>
      </w:r>
      <w:r w:rsidRPr="004F4531">
        <w:rPr>
          <w:sz w:val="32"/>
          <w:szCs w:val="32"/>
        </w:rPr>
        <w:t xml:space="preserve"> </w:t>
      </w:r>
      <w:r w:rsidR="00D50D10" w:rsidRPr="004F4531">
        <w:rPr>
          <w:sz w:val="32"/>
          <w:szCs w:val="32"/>
          <w:u w:val="single"/>
        </w:rPr>
        <w:t>налог на доходы физических лиц</w:t>
      </w:r>
      <w:r w:rsidRPr="004F4531">
        <w:rPr>
          <w:sz w:val="32"/>
          <w:szCs w:val="32"/>
          <w:u w:val="single"/>
        </w:rPr>
        <w:t xml:space="preserve">, </w:t>
      </w:r>
      <w:r w:rsidRPr="004F4531">
        <w:rPr>
          <w:sz w:val="32"/>
          <w:szCs w:val="32"/>
        </w:rPr>
        <w:t>поступающий в бюджет республики и местные бюджеты</w:t>
      </w:r>
      <w:r w:rsidRPr="004F4531">
        <w:rPr>
          <w:sz w:val="32"/>
          <w:szCs w:val="32"/>
          <w:u w:val="single"/>
        </w:rPr>
        <w:t>.</w:t>
      </w:r>
      <w:r w:rsidR="00D50D10" w:rsidRPr="004F4531">
        <w:rPr>
          <w:sz w:val="32"/>
          <w:szCs w:val="32"/>
        </w:rPr>
        <w:t xml:space="preserve"> </w:t>
      </w:r>
      <w:r w:rsidRPr="004F4531">
        <w:rPr>
          <w:sz w:val="32"/>
          <w:szCs w:val="32"/>
        </w:rPr>
        <w:t xml:space="preserve">В консолидированный бюджет мобилизовано </w:t>
      </w:r>
      <w:r w:rsidR="00D50728" w:rsidRPr="004F4531">
        <w:rPr>
          <w:sz w:val="32"/>
          <w:szCs w:val="32"/>
        </w:rPr>
        <w:t>46,4</w:t>
      </w:r>
      <w:r w:rsidRPr="004F4531">
        <w:rPr>
          <w:sz w:val="32"/>
          <w:szCs w:val="32"/>
        </w:rPr>
        <w:t xml:space="preserve"> млрд. рублей. В</w:t>
      </w:r>
      <w:r w:rsidR="00322850" w:rsidRPr="004F4531">
        <w:rPr>
          <w:sz w:val="32"/>
          <w:szCs w:val="32"/>
        </w:rPr>
        <w:t xml:space="preserve"> бюджет Республики Татарстан </w:t>
      </w:r>
      <w:r w:rsidR="00E069C6" w:rsidRPr="00407053">
        <w:rPr>
          <w:sz w:val="32"/>
          <w:szCs w:val="32"/>
        </w:rPr>
        <w:t xml:space="preserve">– </w:t>
      </w:r>
      <w:r w:rsidR="00322850" w:rsidRPr="004F4531">
        <w:rPr>
          <w:sz w:val="32"/>
          <w:szCs w:val="32"/>
        </w:rPr>
        <w:t xml:space="preserve"> </w:t>
      </w:r>
      <w:r w:rsidR="00D50728" w:rsidRPr="004F4531">
        <w:rPr>
          <w:sz w:val="32"/>
          <w:szCs w:val="32"/>
        </w:rPr>
        <w:t>27,3</w:t>
      </w:r>
      <w:r w:rsidR="00322850" w:rsidRPr="004F4531">
        <w:rPr>
          <w:sz w:val="32"/>
          <w:szCs w:val="32"/>
        </w:rPr>
        <w:t xml:space="preserve"> млрд. рублей. </w:t>
      </w:r>
      <w:r w:rsidR="00E069C6">
        <w:rPr>
          <w:sz w:val="32"/>
          <w:szCs w:val="32"/>
        </w:rPr>
        <w:t xml:space="preserve">Поступление налога характеризуется высокими темпами роста </w:t>
      </w:r>
      <w:r w:rsidR="004F4531" w:rsidRPr="004F4531">
        <w:rPr>
          <w:sz w:val="32"/>
          <w:szCs w:val="32"/>
        </w:rPr>
        <w:t>в конце года за счет увеличения средней заработной платы и выплаты премиал</w:t>
      </w:r>
      <w:r w:rsidR="004F4531" w:rsidRPr="004F4531">
        <w:rPr>
          <w:sz w:val="32"/>
          <w:szCs w:val="32"/>
        </w:rPr>
        <w:t>ь</w:t>
      </w:r>
      <w:r w:rsidR="004F4531" w:rsidRPr="004F4531">
        <w:rPr>
          <w:sz w:val="32"/>
          <w:szCs w:val="32"/>
        </w:rPr>
        <w:t>ных возн</w:t>
      </w:r>
      <w:r w:rsidR="004F4531" w:rsidRPr="004F4531">
        <w:rPr>
          <w:sz w:val="32"/>
          <w:szCs w:val="32"/>
        </w:rPr>
        <w:t>а</w:t>
      </w:r>
      <w:r w:rsidR="004F4531" w:rsidRPr="004F4531">
        <w:rPr>
          <w:sz w:val="32"/>
          <w:szCs w:val="32"/>
        </w:rPr>
        <w:t>граждений</w:t>
      </w:r>
      <w:r w:rsidR="00322850" w:rsidRPr="004F4531">
        <w:rPr>
          <w:sz w:val="32"/>
          <w:szCs w:val="32"/>
        </w:rPr>
        <w:t xml:space="preserve">. </w:t>
      </w:r>
    </w:p>
    <w:p w:rsidR="00C837F8" w:rsidRPr="001251FA" w:rsidRDefault="00C837F8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1251FA">
        <w:rPr>
          <w:spacing w:val="-2"/>
          <w:sz w:val="32"/>
          <w:szCs w:val="32"/>
        </w:rPr>
        <w:t xml:space="preserve">Поступление </w:t>
      </w:r>
      <w:r w:rsidRPr="001251FA">
        <w:rPr>
          <w:spacing w:val="-2"/>
          <w:sz w:val="32"/>
          <w:szCs w:val="32"/>
          <w:u w:val="single"/>
        </w:rPr>
        <w:t>акцизов</w:t>
      </w:r>
      <w:r w:rsidRPr="001251FA">
        <w:rPr>
          <w:spacing w:val="-2"/>
          <w:sz w:val="32"/>
          <w:szCs w:val="32"/>
        </w:rPr>
        <w:t xml:space="preserve"> составило </w:t>
      </w:r>
      <w:r w:rsidR="001251FA" w:rsidRPr="001251FA">
        <w:rPr>
          <w:spacing w:val="-2"/>
          <w:sz w:val="32"/>
          <w:szCs w:val="32"/>
        </w:rPr>
        <w:t>13,7</w:t>
      </w:r>
      <w:r w:rsidRPr="001251FA">
        <w:rPr>
          <w:spacing w:val="-2"/>
          <w:sz w:val="32"/>
          <w:szCs w:val="32"/>
        </w:rPr>
        <w:t xml:space="preserve"> млрд. рублей.</w:t>
      </w:r>
    </w:p>
    <w:p w:rsidR="00FF56D5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1251FA">
        <w:rPr>
          <w:sz w:val="32"/>
          <w:szCs w:val="32"/>
        </w:rPr>
        <w:t xml:space="preserve">Сумма </w:t>
      </w:r>
      <w:r w:rsidR="00E069C6">
        <w:rPr>
          <w:sz w:val="32"/>
          <w:szCs w:val="32"/>
        </w:rPr>
        <w:t xml:space="preserve">мобилизации </w:t>
      </w:r>
      <w:r w:rsidRPr="001251FA">
        <w:rPr>
          <w:sz w:val="32"/>
          <w:szCs w:val="32"/>
          <w:u w:val="single"/>
        </w:rPr>
        <w:t>налогов на имущество</w:t>
      </w:r>
      <w:r w:rsidRPr="001251FA">
        <w:rPr>
          <w:sz w:val="32"/>
          <w:szCs w:val="32"/>
        </w:rPr>
        <w:t xml:space="preserve"> составила </w:t>
      </w:r>
      <w:r w:rsidR="001251FA" w:rsidRPr="001251FA">
        <w:rPr>
          <w:sz w:val="32"/>
          <w:szCs w:val="32"/>
        </w:rPr>
        <w:t>16,5</w:t>
      </w:r>
      <w:r w:rsidRPr="001251FA">
        <w:rPr>
          <w:sz w:val="32"/>
          <w:szCs w:val="32"/>
        </w:rPr>
        <w:t xml:space="preserve"> млрд.</w:t>
      </w:r>
      <w:r w:rsidRPr="001251FA">
        <w:rPr>
          <w:spacing w:val="-1"/>
          <w:sz w:val="32"/>
          <w:szCs w:val="32"/>
        </w:rPr>
        <w:t xml:space="preserve"> рублей</w:t>
      </w:r>
      <w:r w:rsidR="002734F3">
        <w:rPr>
          <w:spacing w:val="-1"/>
          <w:sz w:val="32"/>
          <w:szCs w:val="32"/>
        </w:rPr>
        <w:t xml:space="preserve"> </w:t>
      </w:r>
      <w:r w:rsidR="002734F3" w:rsidRPr="00DF3426">
        <w:rPr>
          <w:spacing w:val="-1"/>
          <w:sz w:val="32"/>
          <w:szCs w:val="32"/>
        </w:rPr>
        <w:t>и включает в себя</w:t>
      </w:r>
      <w:r w:rsidR="003877C4">
        <w:rPr>
          <w:spacing w:val="-1"/>
          <w:sz w:val="32"/>
          <w:szCs w:val="32"/>
        </w:rPr>
        <w:t>:</w:t>
      </w:r>
      <w:r w:rsidR="002734F3" w:rsidRPr="00DF3426">
        <w:rPr>
          <w:spacing w:val="-1"/>
          <w:sz w:val="32"/>
          <w:szCs w:val="32"/>
        </w:rPr>
        <w:t xml:space="preserve"> </w:t>
      </w:r>
      <w:r w:rsidR="007C79E3">
        <w:rPr>
          <w:spacing w:val="-1"/>
          <w:sz w:val="32"/>
          <w:szCs w:val="32"/>
        </w:rPr>
        <w:t xml:space="preserve">налог </w:t>
      </w:r>
      <w:r w:rsidR="002734F3" w:rsidRPr="00DF3426">
        <w:rPr>
          <w:spacing w:val="-1"/>
          <w:sz w:val="32"/>
          <w:szCs w:val="32"/>
        </w:rPr>
        <w:t xml:space="preserve">на имущество организаций </w:t>
      </w:r>
      <w:r w:rsidR="00DF3426">
        <w:rPr>
          <w:spacing w:val="-1"/>
          <w:sz w:val="32"/>
          <w:szCs w:val="32"/>
        </w:rPr>
        <w:t>–</w:t>
      </w:r>
      <w:r w:rsidR="00DF3426" w:rsidRPr="00DF3426">
        <w:rPr>
          <w:spacing w:val="-1"/>
          <w:sz w:val="32"/>
          <w:szCs w:val="32"/>
        </w:rPr>
        <w:t xml:space="preserve"> 13,7 млрд. рублей</w:t>
      </w:r>
      <w:r w:rsidR="003877C4">
        <w:rPr>
          <w:spacing w:val="-1"/>
          <w:sz w:val="32"/>
          <w:szCs w:val="32"/>
        </w:rPr>
        <w:t xml:space="preserve"> и</w:t>
      </w:r>
      <w:r w:rsidR="002734F3" w:rsidRPr="00DF3426">
        <w:rPr>
          <w:spacing w:val="-1"/>
          <w:sz w:val="32"/>
          <w:szCs w:val="32"/>
        </w:rPr>
        <w:t xml:space="preserve"> </w:t>
      </w:r>
      <w:r w:rsidR="00DF3426" w:rsidRPr="00DF3426">
        <w:rPr>
          <w:spacing w:val="-1"/>
          <w:sz w:val="32"/>
          <w:szCs w:val="32"/>
        </w:rPr>
        <w:t>т</w:t>
      </w:r>
      <w:r w:rsidR="002734F3" w:rsidRPr="00DF3426">
        <w:rPr>
          <w:spacing w:val="-1"/>
          <w:sz w:val="32"/>
          <w:szCs w:val="32"/>
        </w:rPr>
        <w:t>ранспортный налог</w:t>
      </w:r>
      <w:r w:rsidR="00DF3426">
        <w:rPr>
          <w:spacing w:val="-1"/>
          <w:sz w:val="32"/>
          <w:szCs w:val="32"/>
        </w:rPr>
        <w:t xml:space="preserve"> в сумме 2,8 млрд.рублей</w:t>
      </w:r>
      <w:r w:rsidRPr="00E3323A">
        <w:rPr>
          <w:spacing w:val="-1"/>
          <w:sz w:val="32"/>
          <w:szCs w:val="32"/>
        </w:rPr>
        <w:t xml:space="preserve">. </w:t>
      </w:r>
      <w:r w:rsidR="00FF56D5">
        <w:rPr>
          <w:spacing w:val="-1"/>
          <w:sz w:val="32"/>
          <w:szCs w:val="32"/>
        </w:rPr>
        <w:t>В 2012 году отменены льготы по уплате налога бюджетными учре</w:t>
      </w:r>
      <w:r w:rsidR="00FF56D5">
        <w:rPr>
          <w:spacing w:val="-1"/>
          <w:sz w:val="32"/>
          <w:szCs w:val="32"/>
        </w:rPr>
        <w:t>ж</w:t>
      </w:r>
      <w:r w:rsidR="00FF56D5">
        <w:rPr>
          <w:spacing w:val="-1"/>
          <w:sz w:val="32"/>
          <w:szCs w:val="32"/>
        </w:rPr>
        <w:lastRenderedPageBreak/>
        <w:t>дениями, а также достаточно активно проходил процесс обновления основных фондов, что привело к росту данных налогов в отчетном году</w:t>
      </w:r>
      <w:r w:rsidR="00E069C6">
        <w:rPr>
          <w:spacing w:val="-1"/>
          <w:sz w:val="32"/>
          <w:szCs w:val="32"/>
        </w:rPr>
        <w:t xml:space="preserve"> по сравнению с прошлым годом</w:t>
      </w:r>
      <w:r w:rsidR="00FF56D5">
        <w:rPr>
          <w:spacing w:val="-1"/>
          <w:sz w:val="32"/>
          <w:szCs w:val="32"/>
        </w:rPr>
        <w:t>.</w:t>
      </w:r>
    </w:p>
    <w:p w:rsidR="00322850" w:rsidRPr="00DF1B88" w:rsidRDefault="003D671D" w:rsidP="00734FA7">
      <w:pPr>
        <w:shd w:val="clear" w:color="auto" w:fill="FFFFFF"/>
        <w:spacing w:line="288" w:lineRule="auto"/>
        <w:ind w:firstLine="709"/>
        <w:contextualSpacing/>
        <w:jc w:val="both"/>
        <w:rPr>
          <w:i/>
          <w:iCs/>
          <w:sz w:val="32"/>
          <w:szCs w:val="32"/>
        </w:rPr>
      </w:pPr>
      <w:r w:rsidRPr="00DF1B88">
        <w:rPr>
          <w:spacing w:val="-1"/>
          <w:sz w:val="32"/>
          <w:szCs w:val="32"/>
          <w:u w:val="single"/>
        </w:rPr>
        <w:t>Н</w:t>
      </w:r>
      <w:r w:rsidR="00322850" w:rsidRPr="00DF1B88">
        <w:rPr>
          <w:spacing w:val="-1"/>
          <w:sz w:val="32"/>
          <w:szCs w:val="32"/>
          <w:u w:val="single"/>
        </w:rPr>
        <w:t>алоги на совокупный доход</w:t>
      </w:r>
      <w:r w:rsidR="00322850" w:rsidRPr="00DF1B88">
        <w:rPr>
          <w:spacing w:val="-1"/>
          <w:sz w:val="32"/>
          <w:szCs w:val="32"/>
        </w:rPr>
        <w:t xml:space="preserve"> </w:t>
      </w:r>
      <w:r w:rsidR="00E069C6">
        <w:rPr>
          <w:spacing w:val="-1"/>
          <w:sz w:val="32"/>
          <w:szCs w:val="32"/>
        </w:rPr>
        <w:t>составили</w:t>
      </w:r>
      <w:r w:rsidR="00322850" w:rsidRPr="00DF1B88">
        <w:rPr>
          <w:spacing w:val="-1"/>
          <w:sz w:val="32"/>
          <w:szCs w:val="32"/>
        </w:rPr>
        <w:t xml:space="preserve"> </w:t>
      </w:r>
      <w:r w:rsidR="00DF1B88" w:rsidRPr="00DF1B88">
        <w:rPr>
          <w:spacing w:val="-1"/>
          <w:sz w:val="32"/>
          <w:szCs w:val="32"/>
        </w:rPr>
        <w:t>2,8</w:t>
      </w:r>
      <w:r w:rsidR="00322850" w:rsidRPr="00DF1B88">
        <w:rPr>
          <w:spacing w:val="-1"/>
          <w:sz w:val="32"/>
          <w:szCs w:val="32"/>
        </w:rPr>
        <w:t xml:space="preserve"> млрд.</w:t>
      </w:r>
      <w:r w:rsidR="00D715ED" w:rsidRPr="00DF1B88">
        <w:rPr>
          <w:spacing w:val="-1"/>
          <w:sz w:val="32"/>
          <w:szCs w:val="32"/>
        </w:rPr>
        <w:t xml:space="preserve"> </w:t>
      </w:r>
      <w:r w:rsidR="00322850" w:rsidRPr="00DF1B88">
        <w:rPr>
          <w:spacing w:val="-1"/>
          <w:sz w:val="32"/>
          <w:szCs w:val="32"/>
        </w:rPr>
        <w:t>рублей</w:t>
      </w:r>
      <w:r w:rsidR="006D6AB6">
        <w:rPr>
          <w:spacing w:val="-1"/>
          <w:sz w:val="32"/>
          <w:szCs w:val="32"/>
        </w:rPr>
        <w:t xml:space="preserve">. </w:t>
      </w:r>
    </w:p>
    <w:p w:rsidR="00322850" w:rsidRDefault="00E069C6" w:rsidP="00734FA7">
      <w:pPr>
        <w:spacing w:line="288" w:lineRule="auto"/>
        <w:ind w:firstLine="709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  <w:u w:val="single"/>
        </w:rPr>
        <w:t>Н</w:t>
      </w:r>
      <w:r w:rsidR="00322850" w:rsidRPr="00DF1B88">
        <w:rPr>
          <w:sz w:val="32"/>
          <w:szCs w:val="32"/>
          <w:u w:val="single"/>
        </w:rPr>
        <w:t>еналоговы</w:t>
      </w:r>
      <w:r>
        <w:rPr>
          <w:sz w:val="32"/>
          <w:szCs w:val="32"/>
          <w:u w:val="single"/>
        </w:rPr>
        <w:t>е</w:t>
      </w:r>
      <w:r w:rsidR="00322850" w:rsidRPr="00DF1B88">
        <w:rPr>
          <w:sz w:val="32"/>
          <w:szCs w:val="32"/>
          <w:u w:val="single"/>
        </w:rPr>
        <w:t xml:space="preserve"> доход</w:t>
      </w:r>
      <w:r>
        <w:rPr>
          <w:sz w:val="32"/>
          <w:szCs w:val="32"/>
          <w:u w:val="single"/>
        </w:rPr>
        <w:t>ы</w:t>
      </w:r>
      <w:r w:rsidR="00322850" w:rsidRPr="00DF1B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поступили </w:t>
      </w:r>
      <w:r w:rsidR="00322850" w:rsidRPr="00DF1B88">
        <w:rPr>
          <w:sz w:val="32"/>
          <w:szCs w:val="32"/>
        </w:rPr>
        <w:t>в бюджет Республики Тата</w:t>
      </w:r>
      <w:r w:rsidR="00322850" w:rsidRPr="00DF1B88">
        <w:rPr>
          <w:sz w:val="32"/>
          <w:szCs w:val="32"/>
        </w:rPr>
        <w:t>р</w:t>
      </w:r>
      <w:r w:rsidR="00322850" w:rsidRPr="00DF1B88">
        <w:rPr>
          <w:sz w:val="32"/>
          <w:szCs w:val="32"/>
        </w:rPr>
        <w:t xml:space="preserve">стан </w:t>
      </w:r>
      <w:r>
        <w:rPr>
          <w:sz w:val="32"/>
          <w:szCs w:val="32"/>
        </w:rPr>
        <w:t>в сумме</w:t>
      </w:r>
      <w:r w:rsidR="00322850" w:rsidRPr="00DF1B88">
        <w:rPr>
          <w:sz w:val="32"/>
          <w:szCs w:val="32"/>
        </w:rPr>
        <w:t xml:space="preserve"> </w:t>
      </w:r>
      <w:r w:rsidR="00DF1B88" w:rsidRPr="00DF1B88">
        <w:rPr>
          <w:sz w:val="32"/>
          <w:szCs w:val="32"/>
        </w:rPr>
        <w:t>7,8</w:t>
      </w:r>
      <w:r w:rsidR="00322850" w:rsidRPr="00DF1B88">
        <w:rPr>
          <w:sz w:val="32"/>
          <w:szCs w:val="32"/>
        </w:rPr>
        <w:t xml:space="preserve"> млрд.</w:t>
      </w:r>
      <w:r w:rsidR="00D715ED" w:rsidRPr="00DF1B88">
        <w:rPr>
          <w:sz w:val="32"/>
          <w:szCs w:val="32"/>
        </w:rPr>
        <w:t xml:space="preserve"> </w:t>
      </w:r>
      <w:r w:rsidR="00322850" w:rsidRPr="00DF1B88">
        <w:rPr>
          <w:sz w:val="32"/>
          <w:szCs w:val="32"/>
        </w:rPr>
        <w:t>рублей.</w:t>
      </w:r>
      <w:r w:rsidR="00322850" w:rsidRPr="00DF1B88">
        <w:rPr>
          <w:color w:val="FF0000"/>
          <w:sz w:val="32"/>
          <w:szCs w:val="32"/>
        </w:rPr>
        <w:t xml:space="preserve"> </w:t>
      </w:r>
    </w:p>
    <w:p w:rsidR="00060FF1" w:rsidRPr="001B12E9" w:rsidRDefault="00060FF1" w:rsidP="00060FF1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Сумма </w:t>
      </w:r>
      <w:r>
        <w:rPr>
          <w:sz w:val="32"/>
          <w:szCs w:val="32"/>
          <w:u w:val="single"/>
        </w:rPr>
        <w:t>безвозмездных поступлений</w:t>
      </w:r>
      <w:r>
        <w:rPr>
          <w:sz w:val="32"/>
          <w:szCs w:val="32"/>
        </w:rPr>
        <w:t xml:space="preserve"> в бюджет республики за 2012 год составила 49,3 млрд. рублей</w:t>
      </w:r>
      <w:r w:rsidRPr="001B12E9">
        <w:rPr>
          <w:sz w:val="32"/>
          <w:szCs w:val="32"/>
        </w:rPr>
        <w:t xml:space="preserve">, в том числе из федерального бюджета и Фонда содействия реформированию жилищно-коммунального хозяйства – </w:t>
      </w:r>
      <w:r>
        <w:rPr>
          <w:sz w:val="32"/>
          <w:szCs w:val="32"/>
        </w:rPr>
        <w:t>48,3</w:t>
      </w:r>
      <w:r w:rsidRPr="001B12E9">
        <w:rPr>
          <w:sz w:val="32"/>
          <w:szCs w:val="32"/>
        </w:rPr>
        <w:t xml:space="preserve"> млрд. рублей.</w:t>
      </w:r>
      <w:r w:rsidR="006D6AB6">
        <w:rPr>
          <w:sz w:val="32"/>
          <w:szCs w:val="32"/>
        </w:rPr>
        <w:t xml:space="preserve"> Все поступившие федеральные средства являются целевыми – они направлены в с</w:t>
      </w:r>
      <w:r w:rsidR="006D6AB6">
        <w:rPr>
          <w:sz w:val="32"/>
          <w:szCs w:val="32"/>
        </w:rPr>
        <w:t>о</w:t>
      </w:r>
      <w:r w:rsidR="006D6AB6">
        <w:rPr>
          <w:sz w:val="32"/>
          <w:szCs w:val="32"/>
        </w:rPr>
        <w:t xml:space="preserve">ответствии со своим назначением. </w:t>
      </w:r>
    </w:p>
    <w:p w:rsidR="00CF3974" w:rsidRDefault="00CF3974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440939" w:rsidRPr="00591701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591701">
        <w:rPr>
          <w:sz w:val="32"/>
          <w:szCs w:val="32"/>
        </w:rPr>
        <w:t xml:space="preserve">Перехожу к характеристике </w:t>
      </w:r>
      <w:r w:rsidRPr="00591701">
        <w:rPr>
          <w:sz w:val="32"/>
          <w:szCs w:val="32"/>
          <w:u w:val="single"/>
        </w:rPr>
        <w:t>расходной части</w:t>
      </w:r>
      <w:r w:rsidRPr="00591701">
        <w:rPr>
          <w:sz w:val="32"/>
          <w:szCs w:val="32"/>
        </w:rPr>
        <w:t xml:space="preserve"> исполнения бюджета.</w:t>
      </w:r>
    </w:p>
    <w:p w:rsidR="00440939" w:rsidRPr="00591701" w:rsidRDefault="00440939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591701">
        <w:rPr>
          <w:sz w:val="32"/>
          <w:szCs w:val="32"/>
        </w:rPr>
        <w:t>Кассовые расходы по консолидированному бюджету Респу</w:t>
      </w:r>
      <w:r w:rsidRPr="00591701">
        <w:rPr>
          <w:sz w:val="32"/>
          <w:szCs w:val="32"/>
        </w:rPr>
        <w:t>б</w:t>
      </w:r>
      <w:r w:rsidRPr="00591701">
        <w:rPr>
          <w:sz w:val="32"/>
          <w:szCs w:val="32"/>
        </w:rPr>
        <w:t xml:space="preserve">лики Татарстан за </w:t>
      </w:r>
      <w:r w:rsidR="005E3167" w:rsidRPr="00591701">
        <w:rPr>
          <w:sz w:val="32"/>
          <w:szCs w:val="32"/>
        </w:rPr>
        <w:t>201</w:t>
      </w:r>
      <w:r w:rsidR="00591701" w:rsidRPr="00591701">
        <w:rPr>
          <w:sz w:val="32"/>
          <w:szCs w:val="32"/>
        </w:rPr>
        <w:t>2</w:t>
      </w:r>
      <w:r w:rsidRPr="00591701">
        <w:rPr>
          <w:sz w:val="32"/>
          <w:szCs w:val="32"/>
        </w:rPr>
        <w:t xml:space="preserve"> год составили </w:t>
      </w:r>
      <w:r w:rsidR="00591701" w:rsidRPr="00591701">
        <w:rPr>
          <w:sz w:val="32"/>
          <w:szCs w:val="32"/>
        </w:rPr>
        <w:t>214,3</w:t>
      </w:r>
      <w:r w:rsidRPr="00591701">
        <w:rPr>
          <w:sz w:val="32"/>
          <w:szCs w:val="32"/>
        </w:rPr>
        <w:t xml:space="preserve"> млрд. рублей, </w:t>
      </w:r>
      <w:r w:rsidR="00B35C3E" w:rsidRPr="00591701">
        <w:rPr>
          <w:sz w:val="32"/>
          <w:szCs w:val="32"/>
        </w:rPr>
        <w:t>по бю</w:t>
      </w:r>
      <w:r w:rsidR="00B35C3E" w:rsidRPr="00591701">
        <w:rPr>
          <w:sz w:val="32"/>
          <w:szCs w:val="32"/>
        </w:rPr>
        <w:t>д</w:t>
      </w:r>
      <w:r w:rsidR="00B35C3E" w:rsidRPr="00591701">
        <w:rPr>
          <w:sz w:val="32"/>
          <w:szCs w:val="32"/>
        </w:rPr>
        <w:t>жету р</w:t>
      </w:r>
      <w:r w:rsidRPr="00591701">
        <w:rPr>
          <w:sz w:val="32"/>
          <w:szCs w:val="32"/>
        </w:rPr>
        <w:t>еспублики</w:t>
      </w:r>
      <w:r w:rsidR="00B35C3E" w:rsidRPr="00591701">
        <w:rPr>
          <w:sz w:val="32"/>
          <w:szCs w:val="32"/>
        </w:rPr>
        <w:t xml:space="preserve"> </w:t>
      </w:r>
      <w:r w:rsidR="008F06D9" w:rsidRPr="00591701">
        <w:rPr>
          <w:sz w:val="32"/>
          <w:szCs w:val="32"/>
        </w:rPr>
        <w:t xml:space="preserve">– </w:t>
      </w:r>
      <w:r w:rsidR="00591701" w:rsidRPr="00591701">
        <w:rPr>
          <w:sz w:val="32"/>
          <w:szCs w:val="32"/>
        </w:rPr>
        <w:t>182,4</w:t>
      </w:r>
      <w:r w:rsidRPr="00591701">
        <w:rPr>
          <w:sz w:val="32"/>
          <w:szCs w:val="32"/>
        </w:rPr>
        <w:t xml:space="preserve"> млрд. рублей.</w:t>
      </w:r>
    </w:p>
    <w:p w:rsidR="00FC0A4D" w:rsidRPr="00503676" w:rsidRDefault="00440939" w:rsidP="00503676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26C7A">
        <w:rPr>
          <w:sz w:val="32"/>
          <w:szCs w:val="32"/>
          <w:u w:val="single"/>
        </w:rPr>
        <w:t>По разделу «Общегосударственные вопросы»</w:t>
      </w:r>
      <w:r w:rsidRPr="00626C7A">
        <w:rPr>
          <w:sz w:val="32"/>
          <w:szCs w:val="32"/>
        </w:rPr>
        <w:t xml:space="preserve"> общая сумма расходов составила </w:t>
      </w:r>
      <w:r w:rsidR="00626C7A" w:rsidRPr="00626C7A">
        <w:rPr>
          <w:sz w:val="32"/>
          <w:szCs w:val="32"/>
        </w:rPr>
        <w:t>6,0</w:t>
      </w:r>
      <w:r w:rsidRPr="00626C7A">
        <w:rPr>
          <w:sz w:val="32"/>
          <w:szCs w:val="32"/>
        </w:rPr>
        <w:t xml:space="preserve"> млрд. рублей</w:t>
      </w:r>
      <w:r w:rsidR="00636A20">
        <w:rPr>
          <w:sz w:val="32"/>
          <w:szCs w:val="32"/>
        </w:rPr>
        <w:t xml:space="preserve"> </w:t>
      </w:r>
      <w:r w:rsidR="00636A20" w:rsidRPr="00C910DC">
        <w:rPr>
          <w:sz w:val="32"/>
          <w:szCs w:val="32"/>
        </w:rPr>
        <w:t xml:space="preserve">(по консолидированному бюджету – </w:t>
      </w:r>
      <w:r w:rsidR="00636A20">
        <w:rPr>
          <w:sz w:val="32"/>
          <w:szCs w:val="32"/>
        </w:rPr>
        <w:t>10,8</w:t>
      </w:r>
      <w:r w:rsidR="00636A20" w:rsidRPr="00C910DC">
        <w:rPr>
          <w:sz w:val="32"/>
          <w:szCs w:val="32"/>
        </w:rPr>
        <w:t xml:space="preserve"> млрд. рублей)</w:t>
      </w:r>
      <w:r w:rsidRPr="00626C7A">
        <w:rPr>
          <w:sz w:val="32"/>
          <w:szCs w:val="32"/>
        </w:rPr>
        <w:t xml:space="preserve">. </w:t>
      </w:r>
      <w:r w:rsidR="000D6269" w:rsidRPr="00626C7A">
        <w:rPr>
          <w:sz w:val="32"/>
          <w:szCs w:val="32"/>
        </w:rPr>
        <w:t>По данному разделу отражены о</w:t>
      </w:r>
      <w:r w:rsidR="000D6269" w:rsidRPr="00626C7A">
        <w:rPr>
          <w:sz w:val="32"/>
          <w:szCs w:val="32"/>
        </w:rPr>
        <w:t>т</w:t>
      </w:r>
      <w:r w:rsidR="000D6269" w:rsidRPr="00626C7A">
        <w:rPr>
          <w:sz w:val="32"/>
          <w:szCs w:val="32"/>
        </w:rPr>
        <w:t>дельные расходы резервного фонда Правительства;</w:t>
      </w:r>
      <w:r w:rsidR="00D52F81" w:rsidRPr="00626C7A">
        <w:rPr>
          <w:sz w:val="32"/>
          <w:szCs w:val="32"/>
        </w:rPr>
        <w:t xml:space="preserve"> расходы</w:t>
      </w:r>
      <w:r w:rsidR="000D6269" w:rsidRPr="00626C7A">
        <w:rPr>
          <w:sz w:val="32"/>
          <w:szCs w:val="32"/>
        </w:rPr>
        <w:t xml:space="preserve"> мин</w:t>
      </w:r>
      <w:r w:rsidR="000D6269" w:rsidRPr="00626C7A">
        <w:rPr>
          <w:sz w:val="32"/>
          <w:szCs w:val="32"/>
        </w:rPr>
        <w:t>и</w:t>
      </w:r>
      <w:r w:rsidR="000D6269" w:rsidRPr="00626C7A">
        <w:rPr>
          <w:sz w:val="32"/>
          <w:szCs w:val="32"/>
        </w:rPr>
        <w:t>стерств и ведомств, не имеющи</w:t>
      </w:r>
      <w:r w:rsidR="00D52F81" w:rsidRPr="00626C7A">
        <w:rPr>
          <w:sz w:val="32"/>
          <w:szCs w:val="32"/>
        </w:rPr>
        <w:t>х</w:t>
      </w:r>
      <w:r w:rsidR="000D6269" w:rsidRPr="00626C7A">
        <w:rPr>
          <w:sz w:val="32"/>
          <w:szCs w:val="32"/>
        </w:rPr>
        <w:t xml:space="preserve"> отраслевого признака, расходы по системе мировых судей, Академии наук и другим структурам.</w:t>
      </w:r>
    </w:p>
    <w:p w:rsidR="006A144A" w:rsidRPr="00503676" w:rsidRDefault="006A144A" w:rsidP="00503676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FC0A4D">
        <w:rPr>
          <w:sz w:val="32"/>
          <w:szCs w:val="32"/>
          <w:u w:val="single"/>
        </w:rPr>
        <w:t>По разделу «Национальная оборона»</w:t>
      </w:r>
      <w:r w:rsidR="008138DD" w:rsidRPr="00FC0A4D">
        <w:rPr>
          <w:sz w:val="32"/>
          <w:szCs w:val="32"/>
        </w:rPr>
        <w:t xml:space="preserve"> расходы исполнены в сумме </w:t>
      </w:r>
      <w:r w:rsidR="00626C7A" w:rsidRPr="00FC0A4D">
        <w:rPr>
          <w:sz w:val="32"/>
          <w:szCs w:val="32"/>
        </w:rPr>
        <w:t>91,9</w:t>
      </w:r>
      <w:r w:rsidR="008138DD" w:rsidRPr="00FC0A4D">
        <w:rPr>
          <w:sz w:val="32"/>
          <w:szCs w:val="32"/>
        </w:rPr>
        <w:t xml:space="preserve"> млн. рублей (по консолидированному бюджету – </w:t>
      </w:r>
      <w:r w:rsidR="00626C7A" w:rsidRPr="00FC0A4D">
        <w:rPr>
          <w:sz w:val="32"/>
          <w:szCs w:val="32"/>
        </w:rPr>
        <w:t>92,6</w:t>
      </w:r>
      <w:r w:rsidR="008138DD" w:rsidRPr="00FC0A4D">
        <w:rPr>
          <w:sz w:val="32"/>
          <w:szCs w:val="32"/>
        </w:rPr>
        <w:t xml:space="preserve"> млн. рублей).</w:t>
      </w:r>
    </w:p>
    <w:p w:rsidR="00356602" w:rsidRPr="00C910DC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C910DC">
        <w:rPr>
          <w:sz w:val="32"/>
          <w:szCs w:val="32"/>
          <w:u w:val="single"/>
        </w:rPr>
        <w:t>По разделу «Национальная безопасность и правоохранител</w:t>
      </w:r>
      <w:r w:rsidRPr="00C910DC">
        <w:rPr>
          <w:sz w:val="32"/>
          <w:szCs w:val="32"/>
          <w:u w:val="single"/>
        </w:rPr>
        <w:t>ь</w:t>
      </w:r>
      <w:r w:rsidRPr="00C910DC">
        <w:rPr>
          <w:sz w:val="32"/>
          <w:szCs w:val="32"/>
          <w:u w:val="single"/>
        </w:rPr>
        <w:t>ная деятельность»</w:t>
      </w:r>
      <w:r w:rsidRPr="00C910DC">
        <w:rPr>
          <w:sz w:val="32"/>
          <w:szCs w:val="32"/>
        </w:rPr>
        <w:t xml:space="preserve"> расходы составили </w:t>
      </w:r>
      <w:r w:rsidR="00626C7A" w:rsidRPr="00C910DC">
        <w:rPr>
          <w:sz w:val="32"/>
          <w:szCs w:val="32"/>
        </w:rPr>
        <w:t>93</w:t>
      </w:r>
      <w:r w:rsidR="00CF4DF5">
        <w:rPr>
          <w:sz w:val="32"/>
          <w:szCs w:val="32"/>
        </w:rPr>
        <w:t>9</w:t>
      </w:r>
      <w:r w:rsidR="00626C7A" w:rsidRPr="00C910DC">
        <w:rPr>
          <w:sz w:val="32"/>
          <w:szCs w:val="32"/>
        </w:rPr>
        <w:t xml:space="preserve"> млн.</w:t>
      </w:r>
      <w:r w:rsidRPr="00C910DC">
        <w:rPr>
          <w:sz w:val="32"/>
          <w:szCs w:val="32"/>
        </w:rPr>
        <w:t xml:space="preserve"> рублей </w:t>
      </w:r>
      <w:r w:rsidR="00AF2397" w:rsidRPr="00C910DC">
        <w:rPr>
          <w:sz w:val="32"/>
          <w:szCs w:val="32"/>
        </w:rPr>
        <w:t>(по консол</w:t>
      </w:r>
      <w:r w:rsidR="00AF2397" w:rsidRPr="00C910DC">
        <w:rPr>
          <w:sz w:val="32"/>
          <w:szCs w:val="32"/>
        </w:rPr>
        <w:t>и</w:t>
      </w:r>
      <w:r w:rsidR="00AF2397" w:rsidRPr="00C910DC">
        <w:rPr>
          <w:sz w:val="32"/>
          <w:szCs w:val="32"/>
        </w:rPr>
        <w:t xml:space="preserve">дированному бюджету – </w:t>
      </w:r>
      <w:r w:rsidR="00C910DC" w:rsidRPr="00C910DC">
        <w:rPr>
          <w:sz w:val="32"/>
          <w:szCs w:val="32"/>
        </w:rPr>
        <w:t>1,0</w:t>
      </w:r>
      <w:r w:rsidR="00AF2397" w:rsidRPr="00C910DC">
        <w:rPr>
          <w:sz w:val="32"/>
          <w:szCs w:val="32"/>
        </w:rPr>
        <w:t xml:space="preserve"> млрд.</w:t>
      </w:r>
      <w:r w:rsidR="00EB6277" w:rsidRPr="00C910DC">
        <w:rPr>
          <w:sz w:val="32"/>
          <w:szCs w:val="32"/>
        </w:rPr>
        <w:t xml:space="preserve"> </w:t>
      </w:r>
      <w:r w:rsidR="00AF2397" w:rsidRPr="00C910DC">
        <w:rPr>
          <w:sz w:val="32"/>
          <w:szCs w:val="32"/>
        </w:rPr>
        <w:t>рублей)</w:t>
      </w:r>
      <w:r w:rsidR="00FE50C5" w:rsidRPr="00C910DC">
        <w:rPr>
          <w:sz w:val="32"/>
          <w:szCs w:val="32"/>
        </w:rPr>
        <w:t xml:space="preserve">. </w:t>
      </w:r>
    </w:p>
    <w:p w:rsidR="00102983" w:rsidRPr="00503676" w:rsidRDefault="00C910DC" w:rsidP="00503676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C910DC">
        <w:rPr>
          <w:sz w:val="32"/>
          <w:szCs w:val="32"/>
        </w:rPr>
        <w:t>Данные средства позволили выполнить поставленные През</w:t>
      </w:r>
      <w:r w:rsidRPr="00C910DC">
        <w:rPr>
          <w:sz w:val="32"/>
          <w:szCs w:val="32"/>
        </w:rPr>
        <w:t>и</w:t>
      </w:r>
      <w:r w:rsidRPr="00C910DC">
        <w:rPr>
          <w:sz w:val="32"/>
          <w:szCs w:val="32"/>
        </w:rPr>
        <w:t>дентом Республики Татарстан задачи и решить вопросы в области предупреждения и ликвидации последствий чрезвычайных ситу</w:t>
      </w:r>
      <w:r w:rsidRPr="00C910DC">
        <w:rPr>
          <w:sz w:val="32"/>
          <w:szCs w:val="32"/>
        </w:rPr>
        <w:t>а</w:t>
      </w:r>
      <w:r w:rsidRPr="00C910DC">
        <w:rPr>
          <w:sz w:val="32"/>
          <w:szCs w:val="32"/>
        </w:rPr>
        <w:t>ций, повышения пожарной безопасности объектов.</w:t>
      </w:r>
    </w:p>
    <w:p w:rsidR="00B73BC2" w:rsidRPr="00FC0A4D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FC0A4D">
        <w:rPr>
          <w:sz w:val="32"/>
          <w:szCs w:val="32"/>
          <w:u w:val="single"/>
        </w:rPr>
        <w:lastRenderedPageBreak/>
        <w:t xml:space="preserve">По разделу </w:t>
      </w:r>
      <w:r w:rsidR="00D255FB" w:rsidRPr="00FC0A4D">
        <w:rPr>
          <w:sz w:val="32"/>
          <w:szCs w:val="32"/>
          <w:u w:val="single"/>
        </w:rPr>
        <w:t>«</w:t>
      </w:r>
      <w:r w:rsidRPr="00FC0A4D">
        <w:rPr>
          <w:sz w:val="32"/>
          <w:szCs w:val="32"/>
          <w:u w:val="single"/>
        </w:rPr>
        <w:t>Национальная экономика</w:t>
      </w:r>
      <w:r w:rsidR="00D255FB" w:rsidRPr="00FC0A4D">
        <w:rPr>
          <w:sz w:val="32"/>
          <w:szCs w:val="32"/>
          <w:u w:val="single"/>
        </w:rPr>
        <w:t>»</w:t>
      </w:r>
      <w:r w:rsidRPr="00FC0A4D">
        <w:rPr>
          <w:sz w:val="32"/>
          <w:szCs w:val="32"/>
        </w:rPr>
        <w:t xml:space="preserve"> расходы исполнены в сумме </w:t>
      </w:r>
      <w:r w:rsidR="005E2322" w:rsidRPr="00FC0A4D">
        <w:rPr>
          <w:sz w:val="32"/>
          <w:szCs w:val="32"/>
        </w:rPr>
        <w:t>67,3</w:t>
      </w:r>
      <w:r w:rsidRPr="00FC0A4D">
        <w:rPr>
          <w:sz w:val="32"/>
          <w:szCs w:val="32"/>
        </w:rPr>
        <w:t xml:space="preserve"> млрд.</w:t>
      </w:r>
      <w:r w:rsidR="00853899" w:rsidRPr="00FC0A4D">
        <w:rPr>
          <w:sz w:val="32"/>
          <w:szCs w:val="32"/>
        </w:rPr>
        <w:t xml:space="preserve"> </w:t>
      </w:r>
      <w:r w:rsidRPr="00FC0A4D">
        <w:rPr>
          <w:sz w:val="32"/>
          <w:szCs w:val="32"/>
        </w:rPr>
        <w:t>рублей</w:t>
      </w:r>
      <w:r w:rsidR="009C6FD0" w:rsidRPr="00FC0A4D">
        <w:rPr>
          <w:sz w:val="32"/>
          <w:szCs w:val="32"/>
        </w:rPr>
        <w:t xml:space="preserve"> (по консолидированному бюджету –</w:t>
      </w:r>
      <w:r w:rsidR="00556AEE" w:rsidRPr="00FC0A4D">
        <w:rPr>
          <w:sz w:val="32"/>
          <w:szCs w:val="32"/>
        </w:rPr>
        <w:t xml:space="preserve"> </w:t>
      </w:r>
      <w:r w:rsidR="005E2322" w:rsidRPr="00FC0A4D">
        <w:rPr>
          <w:sz w:val="32"/>
          <w:szCs w:val="32"/>
        </w:rPr>
        <w:t>68,6</w:t>
      </w:r>
      <w:r w:rsidR="009C6FD0" w:rsidRPr="00FC0A4D">
        <w:rPr>
          <w:sz w:val="32"/>
          <w:szCs w:val="32"/>
        </w:rPr>
        <w:t xml:space="preserve"> млрд. рублей)</w:t>
      </w:r>
      <w:r w:rsidR="00B73BC2" w:rsidRPr="00FC0A4D">
        <w:rPr>
          <w:sz w:val="32"/>
          <w:szCs w:val="32"/>
        </w:rPr>
        <w:t xml:space="preserve">. </w:t>
      </w:r>
    </w:p>
    <w:p w:rsidR="00215978" w:rsidRPr="00FC0A4D" w:rsidRDefault="0001119F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E26B2C">
        <w:rPr>
          <w:spacing w:val="-2"/>
          <w:sz w:val="32"/>
          <w:szCs w:val="32"/>
        </w:rPr>
        <w:t xml:space="preserve">Порядка </w:t>
      </w:r>
      <w:r w:rsidR="00AA4662">
        <w:rPr>
          <w:spacing w:val="-2"/>
          <w:sz w:val="32"/>
          <w:szCs w:val="32"/>
        </w:rPr>
        <w:t>трети</w:t>
      </w:r>
      <w:r w:rsidRPr="00E26B2C">
        <w:rPr>
          <w:spacing w:val="-2"/>
          <w:sz w:val="32"/>
          <w:szCs w:val="32"/>
        </w:rPr>
        <w:t xml:space="preserve"> ассигнований по разделу «Национальная экон</w:t>
      </w:r>
      <w:r w:rsidRPr="00E26B2C">
        <w:rPr>
          <w:spacing w:val="-2"/>
          <w:sz w:val="32"/>
          <w:szCs w:val="32"/>
        </w:rPr>
        <w:t>о</w:t>
      </w:r>
      <w:r w:rsidRPr="00E26B2C">
        <w:rPr>
          <w:spacing w:val="-2"/>
          <w:sz w:val="32"/>
          <w:szCs w:val="32"/>
        </w:rPr>
        <w:t xml:space="preserve">мика» были направлены на реализацию республиканской целевой программы </w:t>
      </w:r>
      <w:r w:rsidRPr="00E26B2C">
        <w:rPr>
          <w:spacing w:val="-2"/>
          <w:sz w:val="32"/>
          <w:szCs w:val="32"/>
          <w:u w:val="single"/>
        </w:rPr>
        <w:t>«Развитие сельского хозяйства Республики Татарстан»</w:t>
      </w:r>
      <w:r w:rsidRPr="00E26B2C">
        <w:rPr>
          <w:spacing w:val="-2"/>
          <w:sz w:val="32"/>
          <w:szCs w:val="32"/>
        </w:rPr>
        <w:t xml:space="preserve">. </w:t>
      </w:r>
      <w:r w:rsidR="00287C48" w:rsidRPr="00E26B2C">
        <w:rPr>
          <w:spacing w:val="-2"/>
          <w:sz w:val="32"/>
          <w:szCs w:val="32"/>
        </w:rPr>
        <w:t>Объем расходов составил 21,</w:t>
      </w:r>
      <w:r w:rsidR="00E26B2C" w:rsidRPr="00E26B2C">
        <w:rPr>
          <w:spacing w:val="-2"/>
          <w:sz w:val="32"/>
          <w:szCs w:val="32"/>
        </w:rPr>
        <w:t>8</w:t>
      </w:r>
      <w:r w:rsidR="00287C48" w:rsidRPr="00E26B2C">
        <w:rPr>
          <w:spacing w:val="-2"/>
          <w:sz w:val="32"/>
          <w:szCs w:val="32"/>
        </w:rPr>
        <w:t xml:space="preserve"> млрд. рублей</w:t>
      </w:r>
      <w:r w:rsidR="00335759">
        <w:rPr>
          <w:spacing w:val="-2"/>
          <w:sz w:val="32"/>
          <w:szCs w:val="32"/>
        </w:rPr>
        <w:t xml:space="preserve">, </w:t>
      </w:r>
      <w:r w:rsidR="00335759" w:rsidRPr="00967D84">
        <w:rPr>
          <w:spacing w:val="-2"/>
          <w:sz w:val="32"/>
          <w:szCs w:val="32"/>
        </w:rPr>
        <w:t>в том числе за счет ф</w:t>
      </w:r>
      <w:r w:rsidR="00335759" w:rsidRPr="00967D84">
        <w:rPr>
          <w:spacing w:val="-2"/>
          <w:sz w:val="32"/>
          <w:szCs w:val="32"/>
        </w:rPr>
        <w:t>е</w:t>
      </w:r>
      <w:r w:rsidR="00335759" w:rsidRPr="00967D84">
        <w:rPr>
          <w:spacing w:val="-2"/>
          <w:sz w:val="32"/>
          <w:szCs w:val="32"/>
        </w:rPr>
        <w:t>дерального бюджета 13,5 млрд.рублей</w:t>
      </w:r>
      <w:r w:rsidR="00287C48" w:rsidRPr="00967D84">
        <w:rPr>
          <w:spacing w:val="-2"/>
          <w:sz w:val="32"/>
          <w:szCs w:val="32"/>
        </w:rPr>
        <w:t>.</w:t>
      </w:r>
      <w:r w:rsidR="00287C48" w:rsidRPr="00E26B2C">
        <w:rPr>
          <w:spacing w:val="-2"/>
          <w:sz w:val="32"/>
          <w:szCs w:val="32"/>
        </w:rPr>
        <w:t xml:space="preserve"> </w:t>
      </w:r>
      <w:r w:rsidR="00967D84">
        <w:rPr>
          <w:spacing w:val="-2"/>
          <w:sz w:val="32"/>
          <w:szCs w:val="32"/>
        </w:rPr>
        <w:t>Все эти средства носят цел</w:t>
      </w:r>
      <w:r w:rsidR="00967D84">
        <w:rPr>
          <w:spacing w:val="-2"/>
          <w:sz w:val="32"/>
          <w:szCs w:val="32"/>
        </w:rPr>
        <w:t>е</w:t>
      </w:r>
      <w:r w:rsidR="00967D84">
        <w:rPr>
          <w:spacing w:val="-2"/>
          <w:sz w:val="32"/>
          <w:szCs w:val="32"/>
        </w:rPr>
        <w:t xml:space="preserve">вой характер и направлены в течение года по своему назначению. </w:t>
      </w:r>
    </w:p>
    <w:p w:rsidR="0006294A" w:rsidRPr="00D2411A" w:rsidRDefault="0006294A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2411A">
        <w:rPr>
          <w:sz w:val="32"/>
          <w:szCs w:val="32"/>
        </w:rPr>
        <w:t xml:space="preserve">Следующим крупным </w:t>
      </w:r>
      <w:r w:rsidR="002F6158" w:rsidRPr="00D2411A">
        <w:rPr>
          <w:sz w:val="32"/>
          <w:szCs w:val="32"/>
        </w:rPr>
        <w:t>направлением</w:t>
      </w:r>
      <w:r w:rsidR="00AA4662">
        <w:rPr>
          <w:sz w:val="32"/>
          <w:szCs w:val="32"/>
        </w:rPr>
        <w:t xml:space="preserve"> раздела</w:t>
      </w:r>
      <w:r w:rsidRPr="00D2411A">
        <w:rPr>
          <w:sz w:val="32"/>
          <w:szCs w:val="32"/>
        </w:rPr>
        <w:t xml:space="preserve"> по объему явл</w:t>
      </w:r>
      <w:r w:rsidRPr="00D2411A">
        <w:rPr>
          <w:sz w:val="32"/>
          <w:szCs w:val="32"/>
        </w:rPr>
        <w:t>я</w:t>
      </w:r>
      <w:r w:rsidRPr="00D2411A">
        <w:rPr>
          <w:sz w:val="32"/>
          <w:szCs w:val="32"/>
        </w:rPr>
        <w:t xml:space="preserve">ется подраздел </w:t>
      </w:r>
      <w:r w:rsidRPr="00D2411A">
        <w:rPr>
          <w:sz w:val="32"/>
          <w:szCs w:val="32"/>
          <w:u w:val="single"/>
        </w:rPr>
        <w:t>«Дорожное хозяйство»</w:t>
      </w:r>
      <w:r w:rsidRPr="00D2411A">
        <w:rPr>
          <w:sz w:val="32"/>
          <w:szCs w:val="32"/>
        </w:rPr>
        <w:t>.</w:t>
      </w:r>
    </w:p>
    <w:p w:rsidR="005840EE" w:rsidRPr="005840EE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840EE">
        <w:rPr>
          <w:sz w:val="32"/>
          <w:szCs w:val="32"/>
        </w:rPr>
        <w:t>В рамках Программы дорожных работ в 2012 году:</w:t>
      </w:r>
    </w:p>
    <w:p w:rsidR="005840EE" w:rsidRPr="005840EE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840EE">
        <w:rPr>
          <w:sz w:val="32"/>
          <w:szCs w:val="32"/>
        </w:rPr>
        <w:t xml:space="preserve">- построено автомобильных дорог, протяженностью 198 км, </w:t>
      </w:r>
      <w:r w:rsidR="00967D84">
        <w:rPr>
          <w:sz w:val="32"/>
          <w:szCs w:val="32"/>
        </w:rPr>
        <w:t xml:space="preserve">                      </w:t>
      </w:r>
      <w:r w:rsidRPr="005840EE">
        <w:rPr>
          <w:sz w:val="32"/>
          <w:szCs w:val="32"/>
        </w:rPr>
        <w:t>4 малых и средних моста;</w:t>
      </w:r>
    </w:p>
    <w:p w:rsidR="005840EE" w:rsidRPr="005840EE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840EE">
        <w:rPr>
          <w:sz w:val="32"/>
          <w:szCs w:val="32"/>
        </w:rPr>
        <w:t>- отремонтиров</w:t>
      </w:r>
      <w:r w:rsidR="002734F3">
        <w:rPr>
          <w:sz w:val="32"/>
          <w:szCs w:val="32"/>
        </w:rPr>
        <w:t>ано 309 км автодорог, 15 мостов</w:t>
      </w:r>
      <w:r w:rsidRPr="005840EE">
        <w:rPr>
          <w:sz w:val="32"/>
          <w:szCs w:val="32"/>
        </w:rPr>
        <w:t>;</w:t>
      </w:r>
    </w:p>
    <w:p w:rsidR="005840EE" w:rsidRPr="005840EE" w:rsidRDefault="005840EE" w:rsidP="003C7B5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840EE">
        <w:rPr>
          <w:sz w:val="32"/>
          <w:szCs w:val="32"/>
        </w:rPr>
        <w:t>-</w:t>
      </w:r>
      <w:r w:rsidR="00C149F8">
        <w:rPr>
          <w:sz w:val="32"/>
          <w:szCs w:val="32"/>
        </w:rPr>
        <w:t xml:space="preserve"> </w:t>
      </w:r>
      <w:r w:rsidRPr="005840EE">
        <w:rPr>
          <w:sz w:val="32"/>
          <w:szCs w:val="32"/>
        </w:rPr>
        <w:t>приведены в нормативное состояние подъезды к 62</w:t>
      </w:r>
      <w:r w:rsidR="002734F3">
        <w:rPr>
          <w:sz w:val="32"/>
          <w:szCs w:val="32"/>
        </w:rPr>
        <w:t>-м</w:t>
      </w:r>
      <w:r w:rsidRPr="005840EE">
        <w:rPr>
          <w:sz w:val="32"/>
          <w:szCs w:val="32"/>
        </w:rPr>
        <w:t xml:space="preserve"> нас</w:t>
      </w:r>
      <w:r w:rsidRPr="005840EE">
        <w:rPr>
          <w:sz w:val="32"/>
          <w:szCs w:val="32"/>
        </w:rPr>
        <w:t>е</w:t>
      </w:r>
      <w:r w:rsidRPr="005840EE">
        <w:rPr>
          <w:sz w:val="32"/>
          <w:szCs w:val="32"/>
        </w:rPr>
        <w:t>ленным пунктам</w:t>
      </w:r>
      <w:r w:rsidR="003C7B54">
        <w:rPr>
          <w:sz w:val="32"/>
          <w:szCs w:val="32"/>
        </w:rPr>
        <w:t>,</w:t>
      </w:r>
      <w:r w:rsidRPr="005840EE">
        <w:rPr>
          <w:sz w:val="32"/>
          <w:szCs w:val="32"/>
        </w:rPr>
        <w:t xml:space="preserve"> 149</w:t>
      </w:r>
      <w:r w:rsidR="003C7B54">
        <w:rPr>
          <w:sz w:val="32"/>
          <w:szCs w:val="32"/>
        </w:rPr>
        <w:t>-и</w:t>
      </w:r>
      <w:r w:rsidRPr="005840EE">
        <w:rPr>
          <w:sz w:val="32"/>
          <w:szCs w:val="32"/>
        </w:rPr>
        <w:t xml:space="preserve"> школьны</w:t>
      </w:r>
      <w:r w:rsidR="003C7B54">
        <w:rPr>
          <w:sz w:val="32"/>
          <w:szCs w:val="32"/>
        </w:rPr>
        <w:t>м</w:t>
      </w:r>
      <w:r w:rsidRPr="005840EE">
        <w:rPr>
          <w:sz w:val="32"/>
          <w:szCs w:val="32"/>
        </w:rPr>
        <w:t xml:space="preserve"> маршрут</w:t>
      </w:r>
      <w:r w:rsidR="003C7B54">
        <w:rPr>
          <w:sz w:val="32"/>
          <w:szCs w:val="32"/>
        </w:rPr>
        <w:t>ам</w:t>
      </w:r>
      <w:r w:rsidRPr="005840EE">
        <w:rPr>
          <w:sz w:val="32"/>
          <w:szCs w:val="32"/>
        </w:rPr>
        <w:t xml:space="preserve"> и 48</w:t>
      </w:r>
      <w:r w:rsidR="003C7B54">
        <w:rPr>
          <w:sz w:val="32"/>
          <w:szCs w:val="32"/>
        </w:rPr>
        <w:t xml:space="preserve">-и </w:t>
      </w:r>
      <w:r w:rsidRPr="005840EE">
        <w:rPr>
          <w:sz w:val="32"/>
          <w:szCs w:val="32"/>
        </w:rPr>
        <w:t>подъезд</w:t>
      </w:r>
      <w:r w:rsidR="003C7B54">
        <w:rPr>
          <w:sz w:val="32"/>
          <w:szCs w:val="32"/>
        </w:rPr>
        <w:t>ам</w:t>
      </w:r>
      <w:r w:rsidRPr="005840EE">
        <w:rPr>
          <w:sz w:val="32"/>
          <w:szCs w:val="32"/>
        </w:rPr>
        <w:t xml:space="preserve"> к семейным фермам.</w:t>
      </w:r>
    </w:p>
    <w:p w:rsidR="00A90B28" w:rsidRPr="00FB6222" w:rsidRDefault="005840EE" w:rsidP="00503676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840EE">
        <w:rPr>
          <w:sz w:val="32"/>
          <w:szCs w:val="32"/>
        </w:rPr>
        <w:t>Велось строительство развязок, осуществлялся ремонт дорог в г.Казани в связи с подготовкой к Универсиаде.</w:t>
      </w:r>
      <w:r w:rsidRPr="00A538A8">
        <w:rPr>
          <w:sz w:val="32"/>
          <w:szCs w:val="32"/>
        </w:rPr>
        <w:t xml:space="preserve">  </w:t>
      </w:r>
    </w:p>
    <w:p w:rsidR="00D2411A" w:rsidRPr="00D2411A" w:rsidRDefault="00D2411A" w:rsidP="00D2411A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2411A">
        <w:rPr>
          <w:sz w:val="32"/>
          <w:szCs w:val="32"/>
        </w:rPr>
        <w:t xml:space="preserve">Расходы по </w:t>
      </w:r>
      <w:r w:rsidRPr="00D2411A">
        <w:rPr>
          <w:sz w:val="32"/>
          <w:szCs w:val="32"/>
          <w:u w:val="single"/>
        </w:rPr>
        <w:t>жилищно-коммунальному хозяйству</w:t>
      </w:r>
      <w:r w:rsidRPr="00D2411A">
        <w:rPr>
          <w:sz w:val="32"/>
          <w:szCs w:val="32"/>
        </w:rPr>
        <w:t xml:space="preserve"> освоены в сумме 6,2 млрд. рублей (по консолидированному бюджету – 12,8 млрд. рублей). </w:t>
      </w:r>
    </w:p>
    <w:p w:rsidR="00D2411A" w:rsidRPr="00D2411A" w:rsidRDefault="00D2411A" w:rsidP="00D2411A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2411A">
        <w:rPr>
          <w:sz w:val="32"/>
          <w:szCs w:val="32"/>
        </w:rPr>
        <w:t>В рамках реализации программы капитального ремонта мн</w:t>
      </w:r>
      <w:r w:rsidRPr="00D2411A">
        <w:rPr>
          <w:sz w:val="32"/>
          <w:szCs w:val="32"/>
        </w:rPr>
        <w:t>о</w:t>
      </w:r>
      <w:r w:rsidRPr="00D2411A">
        <w:rPr>
          <w:sz w:val="32"/>
          <w:szCs w:val="32"/>
        </w:rPr>
        <w:t>гоквартирных домов отремонтировано около 1 тысячи домов о</w:t>
      </w:r>
      <w:r w:rsidRPr="00D2411A">
        <w:rPr>
          <w:sz w:val="32"/>
          <w:szCs w:val="32"/>
        </w:rPr>
        <w:t>б</w:t>
      </w:r>
      <w:r w:rsidRPr="00D2411A">
        <w:rPr>
          <w:sz w:val="32"/>
          <w:szCs w:val="32"/>
        </w:rPr>
        <w:t xml:space="preserve">щей площадью 6,1 млн. квадратных метров, за счет чего улучшили жилищные условия </w:t>
      </w:r>
      <w:r w:rsidR="003877C4">
        <w:rPr>
          <w:sz w:val="32"/>
          <w:szCs w:val="32"/>
        </w:rPr>
        <w:t>двести тридцать семь</w:t>
      </w:r>
      <w:r w:rsidRPr="00D2411A">
        <w:rPr>
          <w:sz w:val="32"/>
          <w:szCs w:val="32"/>
        </w:rPr>
        <w:t xml:space="preserve"> тыс</w:t>
      </w:r>
      <w:r w:rsidR="003877C4">
        <w:rPr>
          <w:sz w:val="32"/>
          <w:szCs w:val="32"/>
        </w:rPr>
        <w:t>яч</w:t>
      </w:r>
      <w:r w:rsidRPr="00D2411A">
        <w:rPr>
          <w:sz w:val="32"/>
          <w:szCs w:val="32"/>
        </w:rPr>
        <w:t xml:space="preserve"> жителей республ</w:t>
      </w:r>
      <w:r w:rsidRPr="00D2411A">
        <w:rPr>
          <w:sz w:val="32"/>
          <w:szCs w:val="32"/>
        </w:rPr>
        <w:t>и</w:t>
      </w:r>
      <w:r w:rsidRPr="00D2411A">
        <w:rPr>
          <w:sz w:val="32"/>
          <w:szCs w:val="32"/>
        </w:rPr>
        <w:t xml:space="preserve">ки. </w:t>
      </w:r>
    </w:p>
    <w:p w:rsidR="002F34C8" w:rsidRDefault="002F34C8" w:rsidP="00D2411A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рамках п</w:t>
      </w:r>
      <w:r w:rsidR="00D2411A" w:rsidRPr="00D2411A">
        <w:rPr>
          <w:sz w:val="32"/>
          <w:szCs w:val="32"/>
        </w:rPr>
        <w:t>рограмм</w:t>
      </w:r>
      <w:r>
        <w:rPr>
          <w:sz w:val="32"/>
          <w:szCs w:val="32"/>
        </w:rPr>
        <w:t>ы</w:t>
      </w:r>
      <w:r w:rsidR="00D2411A" w:rsidRPr="00D2411A">
        <w:rPr>
          <w:sz w:val="32"/>
          <w:szCs w:val="32"/>
        </w:rPr>
        <w:t xml:space="preserve"> «Переселение граждан из аварийного жилищного фонда» </w:t>
      </w:r>
      <w:r>
        <w:rPr>
          <w:sz w:val="32"/>
          <w:szCs w:val="32"/>
        </w:rPr>
        <w:t>включено к переселению</w:t>
      </w:r>
      <w:r w:rsidR="00602101">
        <w:rPr>
          <w:sz w:val="32"/>
          <w:szCs w:val="32"/>
        </w:rPr>
        <w:t xml:space="preserve"> более</w:t>
      </w:r>
      <w:r>
        <w:rPr>
          <w:sz w:val="32"/>
          <w:szCs w:val="32"/>
        </w:rPr>
        <w:t xml:space="preserve"> 5</w:t>
      </w:r>
      <w:r w:rsidR="003877C4">
        <w:rPr>
          <w:sz w:val="32"/>
          <w:szCs w:val="32"/>
        </w:rPr>
        <w:t>-и</w:t>
      </w:r>
      <w:r>
        <w:rPr>
          <w:sz w:val="32"/>
          <w:szCs w:val="32"/>
        </w:rPr>
        <w:t xml:space="preserve"> тысяч ж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телей, проживающих в 1 </w:t>
      </w:r>
      <w:r w:rsidR="00602101">
        <w:rPr>
          <w:sz w:val="32"/>
          <w:szCs w:val="32"/>
        </w:rPr>
        <w:t xml:space="preserve">тыс. </w:t>
      </w:r>
      <w:r>
        <w:rPr>
          <w:sz w:val="32"/>
          <w:szCs w:val="32"/>
        </w:rPr>
        <w:t>935</w:t>
      </w:r>
      <w:r w:rsidR="003877C4">
        <w:rPr>
          <w:sz w:val="32"/>
          <w:szCs w:val="32"/>
        </w:rPr>
        <w:t xml:space="preserve">-и </w:t>
      </w:r>
      <w:r>
        <w:rPr>
          <w:sz w:val="32"/>
          <w:szCs w:val="32"/>
        </w:rPr>
        <w:t xml:space="preserve"> помещениях. На программу в 2012 году направлено более 650 млн.рублей.</w:t>
      </w:r>
    </w:p>
    <w:p w:rsidR="001D1698" w:rsidRPr="00407053" w:rsidRDefault="001D1698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593AAA" w:rsidRPr="007E3BC5" w:rsidRDefault="00B67152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E3BC5">
        <w:rPr>
          <w:sz w:val="32"/>
          <w:szCs w:val="32"/>
        </w:rPr>
        <w:t>П</w:t>
      </w:r>
      <w:r w:rsidR="001A0EFD" w:rsidRPr="007E3BC5">
        <w:rPr>
          <w:sz w:val="32"/>
          <w:szCs w:val="32"/>
        </w:rPr>
        <w:t xml:space="preserve">о разделу </w:t>
      </w:r>
      <w:r w:rsidR="001A0EFD" w:rsidRPr="007E3BC5">
        <w:rPr>
          <w:sz w:val="32"/>
          <w:szCs w:val="32"/>
          <w:u w:val="single"/>
        </w:rPr>
        <w:t>«Охрана окружающей среды»</w:t>
      </w:r>
      <w:r w:rsidR="001A0EFD" w:rsidRPr="007E3BC5">
        <w:rPr>
          <w:sz w:val="32"/>
          <w:szCs w:val="32"/>
        </w:rPr>
        <w:t xml:space="preserve"> –</w:t>
      </w:r>
      <w:r w:rsidR="00E36A51" w:rsidRPr="007E3BC5">
        <w:rPr>
          <w:sz w:val="32"/>
          <w:szCs w:val="32"/>
        </w:rPr>
        <w:t>расходы составили</w:t>
      </w:r>
      <w:r w:rsidR="001A0EFD" w:rsidRPr="007E3BC5">
        <w:rPr>
          <w:sz w:val="32"/>
          <w:szCs w:val="32"/>
        </w:rPr>
        <w:t xml:space="preserve"> </w:t>
      </w:r>
      <w:r w:rsidR="007E3BC5" w:rsidRPr="007E3BC5">
        <w:rPr>
          <w:sz w:val="32"/>
          <w:szCs w:val="32"/>
        </w:rPr>
        <w:lastRenderedPageBreak/>
        <w:t>35</w:t>
      </w:r>
      <w:r w:rsidR="006B0230">
        <w:rPr>
          <w:sz w:val="32"/>
          <w:szCs w:val="32"/>
        </w:rPr>
        <w:t>9</w:t>
      </w:r>
      <w:r w:rsidR="001A0EFD" w:rsidRPr="007E3BC5">
        <w:rPr>
          <w:sz w:val="32"/>
          <w:szCs w:val="32"/>
        </w:rPr>
        <w:t xml:space="preserve"> млн. рублей (по консолидированному бюджету – </w:t>
      </w:r>
      <w:r w:rsidR="007E3BC5" w:rsidRPr="007E3BC5">
        <w:rPr>
          <w:sz w:val="32"/>
          <w:szCs w:val="32"/>
        </w:rPr>
        <w:t>48</w:t>
      </w:r>
      <w:r w:rsidR="00E200F3">
        <w:rPr>
          <w:sz w:val="32"/>
          <w:szCs w:val="32"/>
        </w:rPr>
        <w:t>4</w:t>
      </w:r>
      <w:r w:rsidR="001A0EFD" w:rsidRPr="007E3BC5">
        <w:rPr>
          <w:sz w:val="32"/>
          <w:szCs w:val="32"/>
        </w:rPr>
        <w:t xml:space="preserve"> млн. ру</w:t>
      </w:r>
      <w:r w:rsidR="001A0EFD" w:rsidRPr="007E3BC5">
        <w:rPr>
          <w:sz w:val="32"/>
          <w:szCs w:val="32"/>
        </w:rPr>
        <w:t>б</w:t>
      </w:r>
      <w:r w:rsidR="001A0EFD" w:rsidRPr="007E3BC5">
        <w:rPr>
          <w:sz w:val="32"/>
          <w:szCs w:val="32"/>
        </w:rPr>
        <w:t>лей).</w:t>
      </w:r>
    </w:p>
    <w:p w:rsidR="00503676" w:rsidRDefault="00287C48" w:rsidP="00503676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E3BC5">
        <w:rPr>
          <w:sz w:val="32"/>
          <w:szCs w:val="32"/>
        </w:rPr>
        <w:t xml:space="preserve">За счет этих средств </w:t>
      </w:r>
      <w:r w:rsidR="006E71E2" w:rsidRPr="007E3BC5">
        <w:rPr>
          <w:sz w:val="32"/>
          <w:szCs w:val="32"/>
        </w:rPr>
        <w:t xml:space="preserve">финансировались природоохранные службы и соответствующая целевая программа. </w:t>
      </w:r>
      <w:r w:rsidRPr="007E3BC5">
        <w:rPr>
          <w:sz w:val="32"/>
          <w:szCs w:val="32"/>
        </w:rPr>
        <w:t xml:space="preserve"> </w:t>
      </w:r>
    </w:p>
    <w:p w:rsidR="00440939" w:rsidRPr="007E3BC5" w:rsidRDefault="006E71E2" w:rsidP="00503676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E3BC5">
        <w:rPr>
          <w:sz w:val="32"/>
          <w:szCs w:val="32"/>
        </w:rPr>
        <w:t xml:space="preserve">Следующий блок </w:t>
      </w:r>
      <w:r w:rsidR="00440939" w:rsidRPr="007E3BC5">
        <w:rPr>
          <w:sz w:val="32"/>
          <w:szCs w:val="32"/>
        </w:rPr>
        <w:t>расход</w:t>
      </w:r>
      <w:r w:rsidRPr="007E3BC5">
        <w:rPr>
          <w:sz w:val="32"/>
          <w:szCs w:val="32"/>
        </w:rPr>
        <w:t>ов</w:t>
      </w:r>
      <w:r w:rsidR="00440939" w:rsidRPr="007E3BC5">
        <w:rPr>
          <w:sz w:val="32"/>
          <w:szCs w:val="32"/>
        </w:rPr>
        <w:t xml:space="preserve"> </w:t>
      </w:r>
      <w:r w:rsidRPr="007E3BC5">
        <w:rPr>
          <w:sz w:val="32"/>
          <w:szCs w:val="32"/>
        </w:rPr>
        <w:t xml:space="preserve">- </w:t>
      </w:r>
      <w:r w:rsidR="00440939" w:rsidRPr="007E3BC5">
        <w:rPr>
          <w:sz w:val="32"/>
          <w:szCs w:val="32"/>
        </w:rPr>
        <w:t>финансирование учреждений и мер</w:t>
      </w:r>
      <w:r w:rsidR="00440939" w:rsidRPr="007E3BC5">
        <w:rPr>
          <w:sz w:val="32"/>
          <w:szCs w:val="32"/>
        </w:rPr>
        <w:t>о</w:t>
      </w:r>
      <w:r w:rsidR="00440939" w:rsidRPr="007E3BC5">
        <w:rPr>
          <w:sz w:val="32"/>
          <w:szCs w:val="32"/>
        </w:rPr>
        <w:t xml:space="preserve">приятий </w:t>
      </w:r>
      <w:r w:rsidR="00440939" w:rsidRPr="007E3BC5">
        <w:rPr>
          <w:sz w:val="32"/>
          <w:szCs w:val="32"/>
          <w:u w:val="single"/>
        </w:rPr>
        <w:t>социальной сферы</w:t>
      </w:r>
      <w:r w:rsidR="00F97B5E" w:rsidRPr="007E3BC5">
        <w:rPr>
          <w:sz w:val="32"/>
          <w:szCs w:val="32"/>
        </w:rPr>
        <w:t>.</w:t>
      </w:r>
    </w:p>
    <w:p w:rsidR="00521B69" w:rsidRDefault="00521B69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95E71">
        <w:rPr>
          <w:sz w:val="32"/>
          <w:szCs w:val="32"/>
        </w:rPr>
        <w:t xml:space="preserve">Общий объем расходов по </w:t>
      </w:r>
      <w:r w:rsidR="00AA4662">
        <w:rPr>
          <w:sz w:val="32"/>
          <w:szCs w:val="32"/>
        </w:rPr>
        <w:t>данному направлению</w:t>
      </w:r>
      <w:r w:rsidRPr="00A95E71">
        <w:rPr>
          <w:sz w:val="32"/>
          <w:szCs w:val="32"/>
        </w:rPr>
        <w:t xml:space="preserve">, </w:t>
      </w:r>
      <w:r w:rsidR="000F5C6E">
        <w:rPr>
          <w:sz w:val="32"/>
          <w:szCs w:val="32"/>
        </w:rPr>
        <w:t>включа</w:t>
      </w:r>
      <w:r w:rsidR="000F5C6E">
        <w:rPr>
          <w:sz w:val="32"/>
          <w:szCs w:val="32"/>
        </w:rPr>
        <w:t>ю</w:t>
      </w:r>
      <w:r w:rsidR="000F5C6E">
        <w:rPr>
          <w:sz w:val="32"/>
          <w:szCs w:val="32"/>
        </w:rPr>
        <w:t xml:space="preserve">щему пять </w:t>
      </w:r>
      <w:r w:rsidRPr="00A95E71">
        <w:rPr>
          <w:sz w:val="32"/>
          <w:szCs w:val="32"/>
        </w:rPr>
        <w:t xml:space="preserve">разделов, </w:t>
      </w:r>
      <w:r w:rsidR="00CD7CC2" w:rsidRPr="00A95E71">
        <w:rPr>
          <w:sz w:val="32"/>
          <w:szCs w:val="32"/>
        </w:rPr>
        <w:t xml:space="preserve">в консолидированном бюджете составил </w:t>
      </w:r>
      <w:r w:rsidR="00A95E71">
        <w:rPr>
          <w:sz w:val="32"/>
          <w:szCs w:val="32"/>
        </w:rPr>
        <w:t>118</w:t>
      </w:r>
      <w:r w:rsidR="00977A07">
        <w:rPr>
          <w:sz w:val="32"/>
          <w:szCs w:val="32"/>
        </w:rPr>
        <w:t>,1</w:t>
      </w:r>
      <w:r w:rsidR="00CD7CC2" w:rsidRPr="00A95E71">
        <w:rPr>
          <w:sz w:val="32"/>
          <w:szCs w:val="32"/>
        </w:rPr>
        <w:t xml:space="preserve"> млрд. рублей, по бюджету республики – </w:t>
      </w:r>
      <w:r w:rsidR="00A95E71">
        <w:rPr>
          <w:sz w:val="32"/>
          <w:szCs w:val="32"/>
        </w:rPr>
        <w:t>9</w:t>
      </w:r>
      <w:r w:rsidR="00977A07">
        <w:rPr>
          <w:sz w:val="32"/>
          <w:szCs w:val="32"/>
        </w:rPr>
        <w:t>2,8</w:t>
      </w:r>
      <w:r w:rsidR="00CD7CC2" w:rsidRPr="00A95E71">
        <w:rPr>
          <w:sz w:val="32"/>
          <w:szCs w:val="32"/>
        </w:rPr>
        <w:t xml:space="preserve"> млрд. рублей.</w:t>
      </w:r>
    </w:p>
    <w:p w:rsidR="00303F78" w:rsidRDefault="00303F78" w:rsidP="00303F78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Названные расходы позволили в течение всего отчетного года своевременно выплачивать заработную плату работникам бюджетной сферы, обеспечивать нормальное функционирование бюджетных и автономных учреждений. </w:t>
      </w:r>
    </w:p>
    <w:p w:rsidR="00303F78" w:rsidRDefault="00303F78" w:rsidP="00303F78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Наряду с этим, в 2012 году особое внимание </w:t>
      </w:r>
      <w:r w:rsidR="003877C4">
        <w:rPr>
          <w:sz w:val="32"/>
          <w:szCs w:val="32"/>
        </w:rPr>
        <w:t xml:space="preserve">уделялось </w:t>
      </w:r>
      <w:r>
        <w:rPr>
          <w:sz w:val="32"/>
          <w:szCs w:val="32"/>
        </w:rPr>
        <w:t xml:space="preserve">вопросам повышения оплаты труда работников бюджетной сферы. </w:t>
      </w:r>
    </w:p>
    <w:p w:rsidR="00CC404C" w:rsidRPr="00B50F45" w:rsidRDefault="00CC404C" w:rsidP="00CC404C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исполнение </w:t>
      </w:r>
      <w:r w:rsidRPr="00B50F45">
        <w:rPr>
          <w:sz w:val="32"/>
          <w:szCs w:val="32"/>
        </w:rPr>
        <w:t>Указа Президента Российской Федерации №597 от 07.05.2012г. «О мероприятиях по реализации государственной социальной политики»</w:t>
      </w:r>
      <w:r>
        <w:rPr>
          <w:sz w:val="32"/>
          <w:szCs w:val="32"/>
        </w:rPr>
        <w:t xml:space="preserve"> </w:t>
      </w:r>
      <w:r w:rsidRPr="00B50F45">
        <w:rPr>
          <w:sz w:val="32"/>
          <w:szCs w:val="32"/>
        </w:rPr>
        <w:t>проведено повышение оплаты труда педагогических работников общеобраз</w:t>
      </w:r>
      <w:r>
        <w:rPr>
          <w:sz w:val="32"/>
          <w:szCs w:val="32"/>
        </w:rPr>
        <w:t>овательных учреждений в два этапа.</w:t>
      </w:r>
    </w:p>
    <w:p w:rsidR="001A1BEC" w:rsidRPr="00503676" w:rsidRDefault="00303F78" w:rsidP="00503676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переходом на новую систему оплаты труда заработная плата специалистов образовательных учреждений, учреждений культуры, здравоохранения, социального обслуживая, физической культуры и спорта, молодежной политики была повышена в среднем на 16 процентов.</w:t>
      </w:r>
    </w:p>
    <w:p w:rsidR="00173083" w:rsidRDefault="00BA47F7" w:rsidP="00173083">
      <w:pPr>
        <w:pStyle w:val="ab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На р</w:t>
      </w:r>
      <w:r w:rsidR="00533FD5" w:rsidRPr="007E3BC5">
        <w:rPr>
          <w:spacing w:val="-2"/>
          <w:sz w:val="32"/>
          <w:szCs w:val="32"/>
        </w:rPr>
        <w:t>асходы по разделу</w:t>
      </w:r>
      <w:r w:rsidR="00E735DC" w:rsidRPr="007E3BC5">
        <w:rPr>
          <w:spacing w:val="-2"/>
          <w:sz w:val="32"/>
          <w:szCs w:val="32"/>
        </w:rPr>
        <w:t xml:space="preserve"> </w:t>
      </w:r>
      <w:r w:rsidR="00E43F4E">
        <w:rPr>
          <w:spacing w:val="-2"/>
          <w:sz w:val="32"/>
          <w:szCs w:val="32"/>
        </w:rPr>
        <w:t>«</w:t>
      </w:r>
      <w:r w:rsidR="00E735DC" w:rsidRPr="007E3BC5">
        <w:rPr>
          <w:spacing w:val="-2"/>
          <w:sz w:val="32"/>
          <w:szCs w:val="32"/>
          <w:u w:val="single"/>
        </w:rPr>
        <w:t>Образование</w:t>
      </w:r>
      <w:r w:rsidR="00E43F4E">
        <w:rPr>
          <w:spacing w:val="-2"/>
          <w:sz w:val="32"/>
          <w:szCs w:val="32"/>
          <w:u w:val="single"/>
        </w:rPr>
        <w:t>»</w:t>
      </w:r>
      <w:r>
        <w:rPr>
          <w:spacing w:val="-2"/>
          <w:sz w:val="32"/>
          <w:szCs w:val="32"/>
          <w:u w:val="single"/>
        </w:rPr>
        <w:t xml:space="preserve"> направлено</w:t>
      </w:r>
      <w:r w:rsidR="00522D2B" w:rsidRPr="007E3BC5">
        <w:rPr>
          <w:spacing w:val="-2"/>
          <w:sz w:val="32"/>
          <w:szCs w:val="32"/>
        </w:rPr>
        <w:t xml:space="preserve"> </w:t>
      </w:r>
      <w:r w:rsidR="007E3BC5" w:rsidRPr="007E3BC5">
        <w:rPr>
          <w:spacing w:val="-2"/>
          <w:sz w:val="32"/>
          <w:szCs w:val="32"/>
        </w:rPr>
        <w:t>27,1</w:t>
      </w:r>
      <w:r w:rsidR="00E735DC" w:rsidRPr="007E3BC5">
        <w:rPr>
          <w:spacing w:val="-2"/>
          <w:sz w:val="32"/>
          <w:szCs w:val="32"/>
        </w:rPr>
        <w:t xml:space="preserve"> млрд.</w:t>
      </w:r>
      <w:r w:rsidR="00A75022" w:rsidRPr="007E3BC5">
        <w:rPr>
          <w:spacing w:val="-2"/>
          <w:sz w:val="32"/>
          <w:szCs w:val="32"/>
        </w:rPr>
        <w:t xml:space="preserve"> </w:t>
      </w:r>
      <w:r w:rsidR="00E735DC" w:rsidRPr="007E3BC5">
        <w:rPr>
          <w:spacing w:val="-2"/>
          <w:sz w:val="32"/>
          <w:szCs w:val="32"/>
        </w:rPr>
        <w:t xml:space="preserve">рублей (по консолидированному бюджету – </w:t>
      </w:r>
      <w:r w:rsidR="007E3BC5" w:rsidRPr="007E3BC5">
        <w:rPr>
          <w:spacing w:val="-2"/>
          <w:sz w:val="32"/>
          <w:szCs w:val="32"/>
        </w:rPr>
        <w:t>48,6</w:t>
      </w:r>
      <w:r w:rsidR="00533FD5" w:rsidRPr="007E3BC5">
        <w:rPr>
          <w:spacing w:val="-2"/>
          <w:sz w:val="32"/>
          <w:szCs w:val="32"/>
        </w:rPr>
        <w:t xml:space="preserve"> </w:t>
      </w:r>
      <w:r w:rsidR="00E735DC" w:rsidRPr="007E3BC5">
        <w:rPr>
          <w:spacing w:val="-2"/>
          <w:sz w:val="32"/>
          <w:szCs w:val="32"/>
        </w:rPr>
        <w:t>млрд.</w:t>
      </w:r>
      <w:r w:rsidR="001A1BEC" w:rsidRPr="007E3BC5">
        <w:rPr>
          <w:spacing w:val="-2"/>
          <w:sz w:val="32"/>
          <w:szCs w:val="32"/>
        </w:rPr>
        <w:t xml:space="preserve"> </w:t>
      </w:r>
      <w:r w:rsidR="00E735DC" w:rsidRPr="007E3BC5">
        <w:rPr>
          <w:spacing w:val="-2"/>
          <w:sz w:val="32"/>
          <w:szCs w:val="32"/>
        </w:rPr>
        <w:t>рублей).</w:t>
      </w:r>
      <w:r w:rsidR="00E735DC" w:rsidRPr="007E3BC5">
        <w:rPr>
          <w:color w:val="FF0000"/>
          <w:spacing w:val="-2"/>
          <w:sz w:val="32"/>
          <w:szCs w:val="32"/>
        </w:rPr>
        <w:t xml:space="preserve"> </w:t>
      </w:r>
    </w:p>
    <w:p w:rsidR="00B50F45" w:rsidRPr="00B50F45" w:rsidRDefault="00B50F45" w:rsidP="00173083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B50F45">
        <w:rPr>
          <w:sz w:val="32"/>
          <w:szCs w:val="32"/>
        </w:rPr>
        <w:t xml:space="preserve">Выделенные средства позволили </w:t>
      </w:r>
      <w:r w:rsidR="007D1826">
        <w:rPr>
          <w:sz w:val="32"/>
          <w:szCs w:val="32"/>
        </w:rPr>
        <w:t>провести запланированные</w:t>
      </w:r>
      <w:r w:rsidRPr="00B50F45">
        <w:rPr>
          <w:sz w:val="32"/>
          <w:szCs w:val="32"/>
        </w:rPr>
        <w:t xml:space="preserve"> мероприяти</w:t>
      </w:r>
      <w:r w:rsidR="00113C23">
        <w:rPr>
          <w:sz w:val="32"/>
          <w:szCs w:val="32"/>
        </w:rPr>
        <w:t>я</w:t>
      </w:r>
      <w:r w:rsidRPr="00B50F45">
        <w:rPr>
          <w:sz w:val="32"/>
          <w:szCs w:val="32"/>
        </w:rPr>
        <w:t xml:space="preserve"> в области образования, выполнить задачи по реализ</w:t>
      </w:r>
      <w:r w:rsidRPr="00B50F45">
        <w:rPr>
          <w:sz w:val="32"/>
          <w:szCs w:val="32"/>
        </w:rPr>
        <w:t>а</w:t>
      </w:r>
      <w:r w:rsidRPr="00B50F45">
        <w:rPr>
          <w:sz w:val="32"/>
          <w:szCs w:val="32"/>
        </w:rPr>
        <w:t>ции ключевых</w:t>
      </w:r>
      <w:r w:rsidR="00113C23">
        <w:rPr>
          <w:sz w:val="32"/>
          <w:szCs w:val="32"/>
        </w:rPr>
        <w:t xml:space="preserve"> образовательных программ.</w:t>
      </w:r>
    </w:p>
    <w:p w:rsidR="00173083" w:rsidRDefault="00173083" w:rsidP="00B50F45">
      <w:pPr>
        <w:pStyle w:val="ab"/>
        <w:suppressAutoHyphens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Существенно обновлено оснащение школ и детских дошкольных учреждений.</w:t>
      </w:r>
    </w:p>
    <w:p w:rsidR="00173083" w:rsidRDefault="00173083" w:rsidP="00173083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103B0D">
        <w:rPr>
          <w:sz w:val="32"/>
          <w:szCs w:val="32"/>
        </w:rPr>
        <w:t xml:space="preserve">На проведение капитального ремонта школ выделено 2,9 млрд. рублей, на строительство и реконструкцию </w:t>
      </w:r>
      <w:r w:rsidR="006424AE">
        <w:rPr>
          <w:sz w:val="32"/>
          <w:szCs w:val="32"/>
        </w:rPr>
        <w:lastRenderedPageBreak/>
        <w:t>общеобразовательных школ и детских дошкольных учреждений –</w:t>
      </w:r>
      <w:r>
        <w:rPr>
          <w:sz w:val="32"/>
          <w:szCs w:val="32"/>
        </w:rPr>
        <w:t>1</w:t>
      </w:r>
      <w:r w:rsidR="006424AE">
        <w:rPr>
          <w:sz w:val="32"/>
          <w:szCs w:val="32"/>
        </w:rPr>
        <w:t>,2</w:t>
      </w:r>
      <w:r w:rsidRPr="00103B0D">
        <w:rPr>
          <w:sz w:val="32"/>
          <w:szCs w:val="32"/>
        </w:rPr>
        <w:t xml:space="preserve"> мл</w:t>
      </w:r>
      <w:r>
        <w:rPr>
          <w:sz w:val="32"/>
          <w:szCs w:val="32"/>
        </w:rPr>
        <w:t>рд</w:t>
      </w:r>
      <w:r w:rsidRPr="00103B0D">
        <w:rPr>
          <w:sz w:val="32"/>
          <w:szCs w:val="32"/>
        </w:rPr>
        <w:t>. рублей.</w:t>
      </w:r>
      <w:r w:rsidRPr="00A538A8">
        <w:rPr>
          <w:sz w:val="32"/>
          <w:szCs w:val="32"/>
        </w:rPr>
        <w:t xml:space="preserve"> </w:t>
      </w:r>
    </w:p>
    <w:p w:rsidR="006424AE" w:rsidRPr="00B50F45" w:rsidRDefault="006424AE" w:rsidP="006424AE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B50F45">
        <w:rPr>
          <w:color w:val="auto"/>
          <w:sz w:val="32"/>
          <w:szCs w:val="32"/>
        </w:rPr>
        <w:t xml:space="preserve">В 2012 году в </w:t>
      </w:r>
      <w:r>
        <w:rPr>
          <w:color w:val="auto"/>
          <w:sz w:val="32"/>
          <w:szCs w:val="32"/>
        </w:rPr>
        <w:t>р</w:t>
      </w:r>
      <w:r w:rsidRPr="00B50F45">
        <w:rPr>
          <w:color w:val="auto"/>
          <w:sz w:val="32"/>
          <w:szCs w:val="32"/>
        </w:rPr>
        <w:t>еспублике продолжены мероприятия по ликв</w:t>
      </w:r>
      <w:r w:rsidRPr="00B50F45">
        <w:rPr>
          <w:color w:val="auto"/>
          <w:sz w:val="32"/>
          <w:szCs w:val="32"/>
        </w:rPr>
        <w:t>и</w:t>
      </w:r>
      <w:r w:rsidRPr="00B50F45">
        <w:rPr>
          <w:color w:val="auto"/>
          <w:sz w:val="32"/>
          <w:szCs w:val="32"/>
        </w:rPr>
        <w:t>дации очередности и максимальному охвату детей местами в д</w:t>
      </w:r>
      <w:r w:rsidRPr="00B50F45">
        <w:rPr>
          <w:color w:val="auto"/>
          <w:sz w:val="32"/>
          <w:szCs w:val="32"/>
        </w:rPr>
        <w:t>о</w:t>
      </w:r>
      <w:r w:rsidRPr="00B50F45">
        <w:rPr>
          <w:color w:val="auto"/>
          <w:sz w:val="32"/>
          <w:szCs w:val="32"/>
        </w:rPr>
        <w:t>школьных учреждениях, определенных Указом Президента Ро</w:t>
      </w:r>
      <w:r w:rsidRPr="00B50F45">
        <w:rPr>
          <w:color w:val="auto"/>
          <w:sz w:val="32"/>
          <w:szCs w:val="32"/>
        </w:rPr>
        <w:t>с</w:t>
      </w:r>
      <w:r w:rsidRPr="00B50F45">
        <w:rPr>
          <w:color w:val="auto"/>
          <w:sz w:val="32"/>
          <w:szCs w:val="32"/>
        </w:rPr>
        <w:t xml:space="preserve">сийской Федерации №599 от 07.05.2012г. «О мерах по реализации государственной политики в области образования и науки». </w:t>
      </w:r>
    </w:p>
    <w:p w:rsidR="00B50F45" w:rsidRPr="00B50F45" w:rsidRDefault="00D543CB" w:rsidP="00503676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B50F45">
        <w:rPr>
          <w:sz w:val="32"/>
          <w:szCs w:val="32"/>
        </w:rPr>
        <w:t>В течение 2012 года открыто 10 дошкольных образовательных учреждений и 55 дополнительных групп. На содержание новой с</w:t>
      </w:r>
      <w:r w:rsidRPr="00B50F45">
        <w:rPr>
          <w:sz w:val="32"/>
          <w:szCs w:val="32"/>
        </w:rPr>
        <w:t>е</w:t>
      </w:r>
      <w:r w:rsidRPr="00B50F45">
        <w:rPr>
          <w:sz w:val="32"/>
          <w:szCs w:val="32"/>
        </w:rPr>
        <w:t>ти выделено 618 </w:t>
      </w:r>
      <w:r>
        <w:rPr>
          <w:sz w:val="32"/>
          <w:szCs w:val="32"/>
        </w:rPr>
        <w:t>млн.</w:t>
      </w:r>
      <w:r w:rsidRPr="00B50F45">
        <w:rPr>
          <w:sz w:val="32"/>
          <w:szCs w:val="32"/>
        </w:rPr>
        <w:t xml:space="preserve"> рублей.</w:t>
      </w:r>
    </w:p>
    <w:p w:rsidR="008E1B6F" w:rsidRPr="007E3BC5" w:rsidRDefault="00AB08D1" w:rsidP="00AB08D1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E3BC5">
        <w:rPr>
          <w:sz w:val="32"/>
          <w:szCs w:val="32"/>
          <w:u w:val="single"/>
        </w:rPr>
        <w:t>По подразделу «Молодежная политика»</w:t>
      </w:r>
      <w:r w:rsidRPr="007E3BC5">
        <w:rPr>
          <w:sz w:val="32"/>
          <w:szCs w:val="32"/>
        </w:rPr>
        <w:t xml:space="preserve"> осуществл</w:t>
      </w:r>
      <w:r w:rsidR="008A02A4" w:rsidRPr="007E3BC5">
        <w:rPr>
          <w:sz w:val="32"/>
          <w:szCs w:val="32"/>
        </w:rPr>
        <w:t>е</w:t>
      </w:r>
      <w:r w:rsidRPr="007E3BC5">
        <w:rPr>
          <w:sz w:val="32"/>
          <w:szCs w:val="32"/>
        </w:rPr>
        <w:t>ны расх</w:t>
      </w:r>
      <w:r w:rsidRPr="007E3BC5">
        <w:rPr>
          <w:sz w:val="32"/>
          <w:szCs w:val="32"/>
        </w:rPr>
        <w:t>о</w:t>
      </w:r>
      <w:r w:rsidRPr="007E3BC5">
        <w:rPr>
          <w:sz w:val="32"/>
          <w:szCs w:val="32"/>
        </w:rPr>
        <w:t xml:space="preserve">ды в сумме </w:t>
      </w:r>
      <w:r w:rsidR="008A02A4" w:rsidRPr="007E3BC5">
        <w:rPr>
          <w:sz w:val="32"/>
          <w:szCs w:val="32"/>
        </w:rPr>
        <w:t>1,</w:t>
      </w:r>
      <w:r w:rsidR="007E3BC5" w:rsidRPr="007E3BC5">
        <w:rPr>
          <w:sz w:val="32"/>
          <w:szCs w:val="32"/>
        </w:rPr>
        <w:t>3</w:t>
      </w:r>
      <w:r w:rsidR="008A02A4" w:rsidRPr="007E3BC5">
        <w:rPr>
          <w:sz w:val="32"/>
          <w:szCs w:val="32"/>
        </w:rPr>
        <w:t xml:space="preserve"> млрд.</w:t>
      </w:r>
      <w:r w:rsidR="00A75022" w:rsidRPr="007E3BC5">
        <w:rPr>
          <w:sz w:val="32"/>
          <w:szCs w:val="32"/>
        </w:rPr>
        <w:t xml:space="preserve"> </w:t>
      </w:r>
      <w:r w:rsidR="008A02A4" w:rsidRPr="007E3BC5">
        <w:rPr>
          <w:sz w:val="32"/>
          <w:szCs w:val="32"/>
        </w:rPr>
        <w:t>рублей (по консолидированному бюджету – 1,</w:t>
      </w:r>
      <w:r w:rsidR="007E3BC5" w:rsidRPr="007E3BC5">
        <w:rPr>
          <w:sz w:val="32"/>
          <w:szCs w:val="32"/>
        </w:rPr>
        <w:t>8</w:t>
      </w:r>
      <w:r w:rsidR="008A02A4" w:rsidRPr="007E3BC5">
        <w:rPr>
          <w:sz w:val="32"/>
          <w:szCs w:val="32"/>
        </w:rPr>
        <w:t xml:space="preserve"> млрд.</w:t>
      </w:r>
      <w:r w:rsidR="008E1B6F" w:rsidRPr="007E3BC5">
        <w:rPr>
          <w:sz w:val="32"/>
          <w:szCs w:val="32"/>
        </w:rPr>
        <w:t xml:space="preserve"> </w:t>
      </w:r>
      <w:r w:rsidR="008A02A4" w:rsidRPr="007E3BC5">
        <w:rPr>
          <w:sz w:val="32"/>
          <w:szCs w:val="32"/>
        </w:rPr>
        <w:t>рублей)</w:t>
      </w:r>
      <w:r w:rsidR="00841584" w:rsidRPr="007E3BC5">
        <w:rPr>
          <w:sz w:val="32"/>
          <w:szCs w:val="32"/>
        </w:rPr>
        <w:t>.</w:t>
      </w:r>
      <w:r w:rsidR="008E1B6F" w:rsidRPr="007E3BC5">
        <w:rPr>
          <w:sz w:val="32"/>
          <w:szCs w:val="32"/>
        </w:rPr>
        <w:t xml:space="preserve"> </w:t>
      </w:r>
    </w:p>
    <w:p w:rsidR="00503676" w:rsidRDefault="007E3BC5" w:rsidP="00503676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E3BC5">
        <w:rPr>
          <w:sz w:val="32"/>
          <w:szCs w:val="32"/>
        </w:rPr>
        <w:t>За счет выделенных из бюджета средств обеспеч</w:t>
      </w:r>
      <w:r w:rsidR="00281ADE">
        <w:rPr>
          <w:sz w:val="32"/>
          <w:szCs w:val="32"/>
        </w:rPr>
        <w:t>ивалась</w:t>
      </w:r>
      <w:r w:rsidRPr="007E3BC5">
        <w:rPr>
          <w:sz w:val="32"/>
          <w:szCs w:val="32"/>
        </w:rPr>
        <w:t xml:space="preserve"> де</w:t>
      </w:r>
      <w:r w:rsidRPr="007E3BC5">
        <w:rPr>
          <w:sz w:val="32"/>
          <w:szCs w:val="32"/>
        </w:rPr>
        <w:t>я</w:t>
      </w:r>
      <w:r w:rsidRPr="007E3BC5">
        <w:rPr>
          <w:sz w:val="32"/>
          <w:szCs w:val="32"/>
        </w:rPr>
        <w:t>тельност</w:t>
      </w:r>
      <w:r w:rsidR="00281ADE">
        <w:rPr>
          <w:sz w:val="32"/>
          <w:szCs w:val="32"/>
        </w:rPr>
        <w:t>ь</w:t>
      </w:r>
      <w:r w:rsidRPr="007E3BC5">
        <w:rPr>
          <w:sz w:val="32"/>
          <w:szCs w:val="32"/>
        </w:rPr>
        <w:t xml:space="preserve"> учреждений молодежной политики, проводилась работа с детьми и подростками по месту жительства, развити</w:t>
      </w:r>
      <w:r w:rsidR="00281ADE">
        <w:rPr>
          <w:sz w:val="32"/>
          <w:szCs w:val="32"/>
        </w:rPr>
        <w:t>е</w:t>
      </w:r>
      <w:r w:rsidRPr="007E3BC5">
        <w:rPr>
          <w:sz w:val="32"/>
          <w:szCs w:val="32"/>
        </w:rPr>
        <w:t xml:space="preserve"> движения студенческих трудовых отрядов, развити</w:t>
      </w:r>
      <w:r w:rsidR="00281ADE">
        <w:rPr>
          <w:sz w:val="32"/>
          <w:szCs w:val="32"/>
        </w:rPr>
        <w:t>е</w:t>
      </w:r>
      <w:r w:rsidRPr="007E3BC5">
        <w:rPr>
          <w:sz w:val="32"/>
          <w:szCs w:val="32"/>
        </w:rPr>
        <w:t xml:space="preserve"> молодежного правоохр</w:t>
      </w:r>
      <w:r w:rsidRPr="007E3BC5">
        <w:rPr>
          <w:sz w:val="32"/>
          <w:szCs w:val="32"/>
        </w:rPr>
        <w:t>а</w:t>
      </w:r>
      <w:r w:rsidRPr="007E3BC5">
        <w:rPr>
          <w:sz w:val="32"/>
          <w:szCs w:val="32"/>
        </w:rPr>
        <w:t>нительного движения, организованы молодежные форумы. Пров</w:t>
      </w:r>
      <w:r w:rsidRPr="007E3BC5">
        <w:rPr>
          <w:sz w:val="32"/>
          <w:szCs w:val="32"/>
        </w:rPr>
        <w:t>е</w:t>
      </w:r>
      <w:r w:rsidRPr="007E3BC5">
        <w:rPr>
          <w:sz w:val="32"/>
          <w:szCs w:val="32"/>
        </w:rPr>
        <w:t>дена оздоровительная кампания для детей и молодежи Республики Татарстан</w:t>
      </w:r>
      <w:r w:rsidR="00DF3426">
        <w:rPr>
          <w:sz w:val="32"/>
          <w:szCs w:val="32"/>
        </w:rPr>
        <w:t>. В ней приняли участие более</w:t>
      </w:r>
      <w:r w:rsidRPr="007E3BC5">
        <w:rPr>
          <w:sz w:val="32"/>
          <w:szCs w:val="32"/>
        </w:rPr>
        <w:t xml:space="preserve"> </w:t>
      </w:r>
      <w:r w:rsidR="00281ADE">
        <w:rPr>
          <w:sz w:val="32"/>
          <w:szCs w:val="32"/>
        </w:rPr>
        <w:t>двухсот</w:t>
      </w:r>
      <w:r w:rsidRPr="007E3BC5">
        <w:rPr>
          <w:sz w:val="32"/>
          <w:szCs w:val="32"/>
        </w:rPr>
        <w:t xml:space="preserve"> тыс</w:t>
      </w:r>
      <w:r w:rsidR="00DF3426">
        <w:rPr>
          <w:sz w:val="32"/>
          <w:szCs w:val="32"/>
        </w:rPr>
        <w:t>яч школьн</w:t>
      </w:r>
      <w:r w:rsidR="00DF3426">
        <w:rPr>
          <w:sz w:val="32"/>
          <w:szCs w:val="32"/>
        </w:rPr>
        <w:t>и</w:t>
      </w:r>
      <w:r w:rsidR="00DF3426">
        <w:rPr>
          <w:sz w:val="32"/>
          <w:szCs w:val="32"/>
        </w:rPr>
        <w:t>ков</w:t>
      </w:r>
      <w:r w:rsidRPr="007E3BC5">
        <w:rPr>
          <w:sz w:val="32"/>
          <w:szCs w:val="32"/>
        </w:rPr>
        <w:t>.</w:t>
      </w:r>
    </w:p>
    <w:p w:rsidR="006D56DF" w:rsidRPr="00503676" w:rsidRDefault="006D56DF" w:rsidP="00503676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D1C76">
        <w:rPr>
          <w:spacing w:val="-2"/>
          <w:sz w:val="32"/>
          <w:szCs w:val="32"/>
        </w:rPr>
        <w:t xml:space="preserve">Расходы бюджета Республики Татарстан по отрасли </w:t>
      </w:r>
      <w:r w:rsidR="008E1B6F" w:rsidRPr="007D1C76">
        <w:rPr>
          <w:spacing w:val="-2"/>
          <w:sz w:val="32"/>
          <w:szCs w:val="32"/>
        </w:rPr>
        <w:t>«</w:t>
      </w:r>
      <w:r w:rsidR="008B0AC5" w:rsidRPr="007D1C76">
        <w:rPr>
          <w:spacing w:val="-2"/>
          <w:sz w:val="32"/>
          <w:szCs w:val="32"/>
        </w:rPr>
        <w:t>К</w:t>
      </w:r>
      <w:r w:rsidRPr="007D1C76">
        <w:rPr>
          <w:spacing w:val="-2"/>
          <w:sz w:val="32"/>
          <w:szCs w:val="32"/>
          <w:u w:val="single"/>
        </w:rPr>
        <w:t>ульт</w:t>
      </w:r>
      <w:r w:rsidRPr="007D1C76">
        <w:rPr>
          <w:spacing w:val="-2"/>
          <w:sz w:val="32"/>
          <w:szCs w:val="32"/>
          <w:u w:val="single"/>
        </w:rPr>
        <w:t>у</w:t>
      </w:r>
      <w:r w:rsidRPr="007D1C76">
        <w:rPr>
          <w:spacing w:val="-2"/>
          <w:sz w:val="32"/>
          <w:szCs w:val="32"/>
          <w:u w:val="single"/>
        </w:rPr>
        <w:t>ра</w:t>
      </w:r>
      <w:r w:rsidR="007D1C76" w:rsidRPr="007D1C76">
        <w:rPr>
          <w:spacing w:val="-2"/>
          <w:sz w:val="32"/>
          <w:szCs w:val="32"/>
          <w:u w:val="single"/>
        </w:rPr>
        <w:t>,</w:t>
      </w:r>
      <w:r w:rsidRPr="007D1C76">
        <w:rPr>
          <w:spacing w:val="-2"/>
          <w:sz w:val="32"/>
          <w:szCs w:val="32"/>
          <w:u w:val="single"/>
        </w:rPr>
        <w:t xml:space="preserve"> кинематографи</w:t>
      </w:r>
      <w:r w:rsidR="008E1B6F" w:rsidRPr="007D1C76">
        <w:rPr>
          <w:spacing w:val="-2"/>
          <w:sz w:val="32"/>
          <w:szCs w:val="32"/>
          <w:u w:val="single"/>
        </w:rPr>
        <w:t>я»</w:t>
      </w:r>
      <w:r w:rsidRPr="007D1C76">
        <w:rPr>
          <w:spacing w:val="-2"/>
          <w:sz w:val="32"/>
          <w:szCs w:val="32"/>
        </w:rPr>
        <w:t xml:space="preserve"> составили 4 млрд. рублей (по консолидирова</w:t>
      </w:r>
      <w:r w:rsidRPr="007D1C76">
        <w:rPr>
          <w:spacing w:val="-2"/>
          <w:sz w:val="32"/>
          <w:szCs w:val="32"/>
        </w:rPr>
        <w:t>н</w:t>
      </w:r>
      <w:r w:rsidRPr="007D1C76">
        <w:rPr>
          <w:spacing w:val="-2"/>
          <w:sz w:val="32"/>
          <w:szCs w:val="32"/>
        </w:rPr>
        <w:t xml:space="preserve">ному бюджету – 6,8 млрд. рублей). </w:t>
      </w:r>
    </w:p>
    <w:p w:rsidR="00CC41A5" w:rsidRPr="00CC41A5" w:rsidRDefault="00CC41A5" w:rsidP="00CC41A5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CC41A5">
        <w:rPr>
          <w:spacing w:val="-2"/>
          <w:sz w:val="32"/>
          <w:szCs w:val="32"/>
        </w:rPr>
        <w:t>За счет бюджетных средств полностью профинансированы з</w:t>
      </w:r>
      <w:r w:rsidRPr="00CC41A5">
        <w:rPr>
          <w:spacing w:val="-2"/>
          <w:sz w:val="32"/>
          <w:szCs w:val="32"/>
        </w:rPr>
        <w:t>а</w:t>
      </w:r>
      <w:r w:rsidRPr="00CC41A5">
        <w:rPr>
          <w:spacing w:val="-2"/>
          <w:sz w:val="32"/>
          <w:szCs w:val="32"/>
        </w:rPr>
        <w:t>планированные мероприятия в области культуры. Реализации новых проектов, совершенствованию качества творческого продукта в зн</w:t>
      </w:r>
      <w:r w:rsidRPr="00CC41A5">
        <w:rPr>
          <w:spacing w:val="-2"/>
          <w:sz w:val="32"/>
          <w:szCs w:val="32"/>
        </w:rPr>
        <w:t>а</w:t>
      </w:r>
      <w:r w:rsidRPr="00CC41A5">
        <w:rPr>
          <w:spacing w:val="-2"/>
          <w:sz w:val="32"/>
          <w:szCs w:val="32"/>
        </w:rPr>
        <w:t>чительной степени способствовали гранты Президента Республики Татарстан.</w:t>
      </w:r>
    </w:p>
    <w:p w:rsidR="00CC41A5" w:rsidRPr="00CC41A5" w:rsidRDefault="00CC41A5" w:rsidP="00CC41A5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CC41A5">
        <w:rPr>
          <w:spacing w:val="-2"/>
          <w:sz w:val="32"/>
          <w:szCs w:val="32"/>
        </w:rPr>
        <w:t>Продолжалась реализация мероприятий долгосрочной целевой программы развития библиотечного дела в Республике Татарстан с приоритетным направлением</w:t>
      </w:r>
      <w:r w:rsidR="00870B12">
        <w:rPr>
          <w:spacing w:val="-2"/>
          <w:sz w:val="32"/>
          <w:szCs w:val="32"/>
        </w:rPr>
        <w:t xml:space="preserve"> средств</w:t>
      </w:r>
      <w:r w:rsidRPr="00CC41A5">
        <w:rPr>
          <w:spacing w:val="-2"/>
          <w:sz w:val="32"/>
          <w:szCs w:val="32"/>
        </w:rPr>
        <w:t xml:space="preserve"> </w:t>
      </w:r>
      <w:r w:rsidR="00870B12">
        <w:rPr>
          <w:spacing w:val="-2"/>
          <w:sz w:val="32"/>
          <w:szCs w:val="32"/>
        </w:rPr>
        <w:t xml:space="preserve">на </w:t>
      </w:r>
      <w:r w:rsidRPr="00CC41A5">
        <w:rPr>
          <w:spacing w:val="-2"/>
          <w:sz w:val="32"/>
          <w:szCs w:val="32"/>
        </w:rPr>
        <w:t>информатизаци</w:t>
      </w:r>
      <w:r w:rsidR="00870B12">
        <w:rPr>
          <w:spacing w:val="-2"/>
          <w:sz w:val="32"/>
          <w:szCs w:val="32"/>
        </w:rPr>
        <w:t>ю</w:t>
      </w:r>
      <w:r w:rsidRPr="00CC41A5">
        <w:rPr>
          <w:spacing w:val="-2"/>
          <w:sz w:val="32"/>
          <w:szCs w:val="32"/>
        </w:rPr>
        <w:t xml:space="preserve"> библи</w:t>
      </w:r>
      <w:r w:rsidRPr="00CC41A5">
        <w:rPr>
          <w:spacing w:val="-2"/>
          <w:sz w:val="32"/>
          <w:szCs w:val="32"/>
        </w:rPr>
        <w:t>о</w:t>
      </w:r>
      <w:r w:rsidRPr="00CC41A5">
        <w:rPr>
          <w:spacing w:val="-2"/>
          <w:sz w:val="32"/>
          <w:szCs w:val="32"/>
        </w:rPr>
        <w:t xml:space="preserve">тек. </w:t>
      </w:r>
    </w:p>
    <w:p w:rsidR="00A538A8" w:rsidRPr="00503676" w:rsidRDefault="001679B2" w:rsidP="00503676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 2012 году из бюджета Республики Татарстан на реставрацию </w:t>
      </w:r>
      <w:r>
        <w:rPr>
          <w:spacing w:val="-2"/>
          <w:sz w:val="32"/>
          <w:szCs w:val="32"/>
        </w:rPr>
        <w:lastRenderedPageBreak/>
        <w:t>и капитальный ремонт объектов культуры направлено более 645 млн. рублей.</w:t>
      </w:r>
    </w:p>
    <w:p w:rsidR="003E4DB1" w:rsidRDefault="008564FA" w:rsidP="00503676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7D1C76">
        <w:rPr>
          <w:spacing w:val="-2"/>
          <w:sz w:val="32"/>
          <w:szCs w:val="32"/>
        </w:rPr>
        <w:t>Расходы</w:t>
      </w:r>
      <w:r w:rsidR="0061656F">
        <w:rPr>
          <w:spacing w:val="-2"/>
          <w:sz w:val="32"/>
          <w:szCs w:val="32"/>
        </w:rPr>
        <w:t xml:space="preserve"> бюджета</w:t>
      </w:r>
      <w:r w:rsidRPr="007D1C76">
        <w:rPr>
          <w:spacing w:val="-2"/>
          <w:sz w:val="32"/>
          <w:szCs w:val="32"/>
        </w:rPr>
        <w:t xml:space="preserve"> по </w:t>
      </w:r>
      <w:r w:rsidRPr="007D1C76">
        <w:rPr>
          <w:spacing w:val="-2"/>
          <w:sz w:val="32"/>
          <w:szCs w:val="32"/>
          <w:u w:val="single"/>
        </w:rPr>
        <w:t>разделу "Здравоохранение"</w:t>
      </w:r>
      <w:r w:rsidRPr="007D1C76">
        <w:rPr>
          <w:spacing w:val="-2"/>
          <w:sz w:val="32"/>
          <w:szCs w:val="32"/>
        </w:rPr>
        <w:t xml:space="preserve"> составили в 201</w:t>
      </w:r>
      <w:r w:rsidR="007D1C76" w:rsidRPr="007D1C76">
        <w:rPr>
          <w:spacing w:val="-2"/>
          <w:sz w:val="32"/>
          <w:szCs w:val="32"/>
        </w:rPr>
        <w:t>2</w:t>
      </w:r>
      <w:r w:rsidRPr="007D1C76">
        <w:rPr>
          <w:spacing w:val="-2"/>
          <w:sz w:val="32"/>
          <w:szCs w:val="32"/>
        </w:rPr>
        <w:t xml:space="preserve"> году </w:t>
      </w:r>
      <w:r w:rsidR="007D1C76" w:rsidRPr="007D1C76">
        <w:rPr>
          <w:spacing w:val="-2"/>
          <w:sz w:val="32"/>
          <w:szCs w:val="32"/>
        </w:rPr>
        <w:t>27,5</w:t>
      </w:r>
      <w:r w:rsidRPr="007D1C76">
        <w:rPr>
          <w:spacing w:val="-2"/>
          <w:sz w:val="32"/>
          <w:szCs w:val="32"/>
        </w:rPr>
        <w:t xml:space="preserve"> млрд.</w:t>
      </w:r>
      <w:r w:rsidR="00AF322C" w:rsidRPr="007D1C76">
        <w:rPr>
          <w:spacing w:val="-2"/>
          <w:sz w:val="32"/>
          <w:szCs w:val="32"/>
        </w:rPr>
        <w:t xml:space="preserve"> </w:t>
      </w:r>
      <w:r w:rsidRPr="007D1C76">
        <w:rPr>
          <w:spacing w:val="-2"/>
          <w:sz w:val="32"/>
          <w:szCs w:val="32"/>
        </w:rPr>
        <w:t xml:space="preserve">рублей (по консолидированному бюджету – </w:t>
      </w:r>
      <w:r w:rsidR="007D1C76" w:rsidRPr="007D1C76">
        <w:rPr>
          <w:spacing w:val="-2"/>
          <w:sz w:val="32"/>
          <w:szCs w:val="32"/>
        </w:rPr>
        <w:t>27,6</w:t>
      </w:r>
      <w:r w:rsidRPr="007D1C76">
        <w:rPr>
          <w:spacing w:val="-2"/>
          <w:sz w:val="32"/>
          <w:szCs w:val="32"/>
        </w:rPr>
        <w:t xml:space="preserve"> млрд.</w:t>
      </w:r>
      <w:r w:rsidR="00B56335" w:rsidRPr="007D1C76">
        <w:rPr>
          <w:spacing w:val="-2"/>
          <w:sz w:val="32"/>
          <w:szCs w:val="32"/>
        </w:rPr>
        <w:t xml:space="preserve"> </w:t>
      </w:r>
      <w:r w:rsidRPr="007D1C76">
        <w:rPr>
          <w:spacing w:val="-2"/>
          <w:sz w:val="32"/>
          <w:szCs w:val="32"/>
        </w:rPr>
        <w:t>рублей</w:t>
      </w:r>
      <w:r w:rsidR="00FC0A4D">
        <w:rPr>
          <w:spacing w:val="-2"/>
          <w:sz w:val="32"/>
          <w:szCs w:val="32"/>
        </w:rPr>
        <w:t>)</w:t>
      </w:r>
      <w:r w:rsidR="00CC7402" w:rsidRPr="007D1C76">
        <w:rPr>
          <w:spacing w:val="-2"/>
          <w:sz w:val="32"/>
          <w:szCs w:val="32"/>
        </w:rPr>
        <w:t xml:space="preserve">, включая </w:t>
      </w:r>
      <w:r w:rsidR="00CC7402">
        <w:rPr>
          <w:spacing w:val="-2"/>
          <w:sz w:val="32"/>
          <w:szCs w:val="32"/>
        </w:rPr>
        <w:t>средства</w:t>
      </w:r>
      <w:r w:rsidR="00CC7402" w:rsidRPr="007D1C76">
        <w:rPr>
          <w:spacing w:val="-2"/>
          <w:sz w:val="32"/>
          <w:szCs w:val="32"/>
        </w:rPr>
        <w:t xml:space="preserve"> </w:t>
      </w:r>
      <w:r w:rsidR="00CC7402">
        <w:rPr>
          <w:spacing w:val="-2"/>
          <w:sz w:val="32"/>
          <w:szCs w:val="32"/>
        </w:rPr>
        <w:t>медицинского страхования</w:t>
      </w:r>
      <w:r w:rsidR="00CC7402" w:rsidRPr="007D1C76">
        <w:rPr>
          <w:spacing w:val="-2"/>
          <w:sz w:val="32"/>
          <w:szCs w:val="32"/>
        </w:rPr>
        <w:t xml:space="preserve"> – 42,9 млрд. рублей.</w:t>
      </w:r>
      <w:r w:rsidRPr="007D1C76">
        <w:rPr>
          <w:spacing w:val="-2"/>
          <w:sz w:val="32"/>
          <w:szCs w:val="32"/>
        </w:rPr>
        <w:t xml:space="preserve"> </w:t>
      </w:r>
    </w:p>
    <w:p w:rsidR="003E4DB1" w:rsidRPr="00A76FEC" w:rsidRDefault="003E4DB1" w:rsidP="003E4DB1">
      <w:pPr>
        <w:widowControl w:val="0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A76FEC">
        <w:rPr>
          <w:spacing w:val="-2"/>
          <w:sz w:val="32"/>
          <w:szCs w:val="32"/>
        </w:rPr>
        <w:t>Указанные средства позволили обеспечить не только содержание медицинских учреждений, проведение централизованных мероприятий в области здравоохранения, но и реализовать ряд социально значимых программ, направленных на совершенствование оказания медицинской помощи населению республики.</w:t>
      </w:r>
    </w:p>
    <w:p w:rsidR="003E4DB1" w:rsidRDefault="003E4DB1" w:rsidP="00503676">
      <w:pPr>
        <w:widowControl w:val="0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В</w:t>
      </w:r>
      <w:r w:rsidRPr="00A76FEC">
        <w:rPr>
          <w:spacing w:val="-2"/>
          <w:sz w:val="32"/>
          <w:szCs w:val="32"/>
        </w:rPr>
        <w:t xml:space="preserve"> результате проведенных мероприятий по итогам 2012 года зарегистрирован рост рождаемости</w:t>
      </w:r>
      <w:r>
        <w:rPr>
          <w:spacing w:val="-2"/>
          <w:sz w:val="32"/>
          <w:szCs w:val="32"/>
        </w:rPr>
        <w:t xml:space="preserve"> и</w:t>
      </w:r>
      <w:r w:rsidRPr="00A76FEC">
        <w:rPr>
          <w:spacing w:val="-2"/>
          <w:sz w:val="32"/>
          <w:szCs w:val="32"/>
        </w:rPr>
        <w:t xml:space="preserve"> снижени</w:t>
      </w:r>
      <w:r>
        <w:rPr>
          <w:spacing w:val="-2"/>
          <w:sz w:val="32"/>
          <w:szCs w:val="32"/>
        </w:rPr>
        <w:t>е</w:t>
      </w:r>
      <w:r w:rsidRPr="00A76FEC">
        <w:rPr>
          <w:spacing w:val="-2"/>
          <w:sz w:val="32"/>
          <w:szCs w:val="32"/>
        </w:rPr>
        <w:t xml:space="preserve"> уровня смертности. </w:t>
      </w:r>
      <w:r>
        <w:rPr>
          <w:spacing w:val="-2"/>
          <w:sz w:val="32"/>
          <w:szCs w:val="32"/>
        </w:rPr>
        <w:t>Повысилась ожидаемая продолжительность жизни населения республики.</w:t>
      </w:r>
    </w:p>
    <w:p w:rsidR="00593AAA" w:rsidRPr="00503676" w:rsidRDefault="008C2ABD" w:rsidP="00503676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8C2ABD">
        <w:rPr>
          <w:spacing w:val="-4"/>
          <w:sz w:val="32"/>
          <w:szCs w:val="32"/>
        </w:rPr>
        <w:t xml:space="preserve">На финансирование мероприятий по </w:t>
      </w:r>
      <w:r w:rsidRPr="008C2ABD">
        <w:rPr>
          <w:spacing w:val="-4"/>
          <w:sz w:val="32"/>
          <w:szCs w:val="32"/>
          <w:u w:val="single"/>
        </w:rPr>
        <w:t>социальной политике</w:t>
      </w:r>
      <w:r w:rsidRPr="008C2ABD">
        <w:rPr>
          <w:spacing w:val="-4"/>
          <w:sz w:val="32"/>
          <w:szCs w:val="32"/>
        </w:rPr>
        <w:t>, включая расходы по содержанию учреждений социального обеспеч</w:t>
      </w:r>
      <w:r w:rsidRPr="008C2ABD">
        <w:rPr>
          <w:spacing w:val="-4"/>
          <w:sz w:val="32"/>
          <w:szCs w:val="32"/>
        </w:rPr>
        <w:t>е</w:t>
      </w:r>
      <w:r w:rsidRPr="008C2ABD">
        <w:rPr>
          <w:spacing w:val="-4"/>
          <w:sz w:val="32"/>
          <w:szCs w:val="32"/>
        </w:rPr>
        <w:t>ния, из бюджета Республики Татарстан направлено 19,8 млрд. рублей (по консолидированному бюджету республики – 20,3 млрд. рублей), что позволило обеспечить выполнение обязательств республики по адресной социальной поддержке населения.</w:t>
      </w:r>
    </w:p>
    <w:p w:rsidR="007574C9" w:rsidRPr="0007713C" w:rsidRDefault="00A5569D" w:rsidP="00734FA7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07713C">
        <w:rPr>
          <w:spacing w:val="-4"/>
          <w:sz w:val="32"/>
          <w:szCs w:val="32"/>
        </w:rPr>
        <w:t xml:space="preserve">По </w:t>
      </w:r>
      <w:r w:rsidRPr="0007713C">
        <w:rPr>
          <w:spacing w:val="-4"/>
          <w:sz w:val="32"/>
          <w:szCs w:val="32"/>
          <w:u w:val="single"/>
        </w:rPr>
        <w:t>разделу «Физическая культура и спорт»</w:t>
      </w:r>
      <w:r w:rsidRPr="0007713C">
        <w:rPr>
          <w:spacing w:val="-4"/>
          <w:sz w:val="32"/>
          <w:szCs w:val="32"/>
        </w:rPr>
        <w:t xml:space="preserve"> </w:t>
      </w:r>
      <w:r w:rsidR="001C089F" w:rsidRPr="0007713C">
        <w:rPr>
          <w:spacing w:val="-4"/>
          <w:sz w:val="32"/>
          <w:szCs w:val="32"/>
        </w:rPr>
        <w:t xml:space="preserve">расходы </w:t>
      </w:r>
      <w:r w:rsidR="00DE0AB6" w:rsidRPr="0007713C">
        <w:rPr>
          <w:spacing w:val="-4"/>
          <w:sz w:val="32"/>
          <w:szCs w:val="32"/>
        </w:rPr>
        <w:t>составили</w:t>
      </w:r>
      <w:r w:rsidR="001C089F" w:rsidRPr="0007713C">
        <w:rPr>
          <w:spacing w:val="-4"/>
          <w:sz w:val="32"/>
          <w:szCs w:val="32"/>
        </w:rPr>
        <w:t xml:space="preserve"> </w:t>
      </w:r>
      <w:r w:rsidR="0007713C" w:rsidRPr="0007713C">
        <w:rPr>
          <w:spacing w:val="-4"/>
          <w:sz w:val="32"/>
          <w:szCs w:val="32"/>
        </w:rPr>
        <w:t>14,</w:t>
      </w:r>
      <w:r w:rsidR="00FF56D5">
        <w:rPr>
          <w:spacing w:val="-4"/>
          <w:sz w:val="32"/>
          <w:szCs w:val="32"/>
        </w:rPr>
        <w:t>4</w:t>
      </w:r>
      <w:r w:rsidR="001C089F" w:rsidRPr="0007713C">
        <w:rPr>
          <w:spacing w:val="-4"/>
          <w:sz w:val="32"/>
          <w:szCs w:val="32"/>
        </w:rPr>
        <w:t xml:space="preserve"> млрд.</w:t>
      </w:r>
      <w:r w:rsidR="00A517CC" w:rsidRPr="0007713C">
        <w:rPr>
          <w:spacing w:val="-4"/>
          <w:sz w:val="32"/>
          <w:szCs w:val="32"/>
        </w:rPr>
        <w:t xml:space="preserve"> </w:t>
      </w:r>
      <w:r w:rsidR="001C089F" w:rsidRPr="0007713C">
        <w:rPr>
          <w:spacing w:val="-4"/>
          <w:sz w:val="32"/>
          <w:szCs w:val="32"/>
        </w:rPr>
        <w:t xml:space="preserve">рублей (по консолидированному бюджету – </w:t>
      </w:r>
      <w:r w:rsidR="0007713C" w:rsidRPr="0007713C">
        <w:rPr>
          <w:spacing w:val="-4"/>
          <w:sz w:val="32"/>
          <w:szCs w:val="32"/>
        </w:rPr>
        <w:t>14,8</w:t>
      </w:r>
      <w:r w:rsidR="001C089F" w:rsidRPr="0007713C">
        <w:rPr>
          <w:spacing w:val="-4"/>
          <w:sz w:val="32"/>
          <w:szCs w:val="32"/>
        </w:rPr>
        <w:t xml:space="preserve"> млрд.</w:t>
      </w:r>
      <w:r w:rsidR="00DE0AB6" w:rsidRPr="0007713C">
        <w:rPr>
          <w:spacing w:val="-4"/>
          <w:sz w:val="32"/>
          <w:szCs w:val="32"/>
        </w:rPr>
        <w:t xml:space="preserve"> рублей).</w:t>
      </w:r>
      <w:r w:rsidR="00182506" w:rsidRPr="0007713C">
        <w:rPr>
          <w:spacing w:val="-4"/>
          <w:sz w:val="32"/>
          <w:szCs w:val="32"/>
        </w:rPr>
        <w:t xml:space="preserve"> </w:t>
      </w:r>
    </w:p>
    <w:p w:rsidR="00A5569D" w:rsidRPr="0007713C" w:rsidRDefault="0007713C" w:rsidP="00734FA7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07713C">
        <w:rPr>
          <w:spacing w:val="-4"/>
          <w:sz w:val="32"/>
          <w:szCs w:val="32"/>
        </w:rPr>
        <w:t>За счет выделенных средств обеспечено проведение всех запл</w:t>
      </w:r>
      <w:r w:rsidRPr="0007713C">
        <w:rPr>
          <w:spacing w:val="-4"/>
          <w:sz w:val="32"/>
          <w:szCs w:val="32"/>
        </w:rPr>
        <w:t>а</w:t>
      </w:r>
      <w:r w:rsidRPr="0007713C">
        <w:rPr>
          <w:spacing w:val="-4"/>
          <w:sz w:val="32"/>
          <w:szCs w:val="32"/>
        </w:rPr>
        <w:t>нированных</w:t>
      </w:r>
      <w:r w:rsidR="002916AF">
        <w:rPr>
          <w:spacing w:val="-4"/>
          <w:sz w:val="32"/>
          <w:szCs w:val="32"/>
        </w:rPr>
        <w:t xml:space="preserve"> спортивных</w:t>
      </w:r>
      <w:r w:rsidRPr="0007713C">
        <w:rPr>
          <w:spacing w:val="-4"/>
          <w:sz w:val="32"/>
          <w:szCs w:val="32"/>
        </w:rPr>
        <w:t xml:space="preserve"> мероприятий, профинансированы текущие расходы учреждений, осуществлены расходы по строительству и р</w:t>
      </w:r>
      <w:r w:rsidRPr="0007713C">
        <w:rPr>
          <w:spacing w:val="-4"/>
          <w:sz w:val="32"/>
          <w:szCs w:val="32"/>
        </w:rPr>
        <w:t>е</w:t>
      </w:r>
      <w:r w:rsidRPr="0007713C">
        <w:rPr>
          <w:spacing w:val="-4"/>
          <w:sz w:val="32"/>
          <w:szCs w:val="32"/>
        </w:rPr>
        <w:t>конструкции объектов, мероприяти</w:t>
      </w:r>
      <w:r w:rsidR="002916AF">
        <w:rPr>
          <w:spacing w:val="-4"/>
          <w:sz w:val="32"/>
          <w:szCs w:val="32"/>
        </w:rPr>
        <w:t>й</w:t>
      </w:r>
      <w:r w:rsidRPr="0007713C">
        <w:rPr>
          <w:spacing w:val="-4"/>
          <w:sz w:val="32"/>
          <w:szCs w:val="32"/>
        </w:rPr>
        <w:t xml:space="preserve"> по подготовке к проведению </w:t>
      </w:r>
      <w:r w:rsidR="002916AF">
        <w:rPr>
          <w:spacing w:val="-4"/>
          <w:sz w:val="32"/>
          <w:szCs w:val="32"/>
        </w:rPr>
        <w:t>У</w:t>
      </w:r>
      <w:r w:rsidRPr="0007713C">
        <w:rPr>
          <w:spacing w:val="-4"/>
          <w:sz w:val="32"/>
          <w:szCs w:val="32"/>
        </w:rPr>
        <w:t>ниверсиад</w:t>
      </w:r>
      <w:r w:rsidR="002916AF">
        <w:rPr>
          <w:spacing w:val="-4"/>
          <w:sz w:val="32"/>
          <w:szCs w:val="32"/>
        </w:rPr>
        <w:t>ы</w:t>
      </w:r>
      <w:r w:rsidRPr="0007713C">
        <w:rPr>
          <w:spacing w:val="-4"/>
          <w:sz w:val="32"/>
          <w:szCs w:val="32"/>
        </w:rPr>
        <w:t xml:space="preserve">. </w:t>
      </w:r>
      <w:r w:rsidR="002916AF">
        <w:rPr>
          <w:spacing w:val="-4"/>
          <w:sz w:val="32"/>
          <w:szCs w:val="32"/>
        </w:rPr>
        <w:t>Р</w:t>
      </w:r>
      <w:r w:rsidRPr="0007713C">
        <w:rPr>
          <w:spacing w:val="-4"/>
          <w:sz w:val="32"/>
          <w:szCs w:val="32"/>
        </w:rPr>
        <w:t>еспублика участвовала в федеральных целевых пр</w:t>
      </w:r>
      <w:r w:rsidRPr="0007713C">
        <w:rPr>
          <w:spacing w:val="-4"/>
          <w:sz w:val="32"/>
          <w:szCs w:val="32"/>
        </w:rPr>
        <w:t>о</w:t>
      </w:r>
      <w:r w:rsidRPr="0007713C">
        <w:rPr>
          <w:spacing w:val="-4"/>
          <w:sz w:val="32"/>
          <w:szCs w:val="32"/>
        </w:rPr>
        <w:t xml:space="preserve">граммах, проводились российские и международные соревнования.   </w:t>
      </w:r>
      <w:r w:rsidR="007574C9" w:rsidRPr="0007713C">
        <w:rPr>
          <w:spacing w:val="-4"/>
          <w:sz w:val="32"/>
          <w:szCs w:val="32"/>
        </w:rPr>
        <w:t xml:space="preserve"> </w:t>
      </w:r>
      <w:r w:rsidR="00DE0AB6" w:rsidRPr="0007713C">
        <w:rPr>
          <w:spacing w:val="-4"/>
          <w:sz w:val="32"/>
          <w:szCs w:val="32"/>
        </w:rPr>
        <w:t xml:space="preserve"> </w:t>
      </w:r>
    </w:p>
    <w:p w:rsidR="00C62DBC" w:rsidRPr="00EA41DC" w:rsidRDefault="00C62DBC" w:rsidP="00505FB8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</w:p>
    <w:p w:rsidR="00593AAA" w:rsidRPr="00503676" w:rsidRDefault="00660B50" w:rsidP="00503676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07713C">
        <w:rPr>
          <w:sz w:val="32"/>
          <w:szCs w:val="32"/>
        </w:rPr>
        <w:t xml:space="preserve">Завершая обзор исполнения бюджета по расходам </w:t>
      </w:r>
      <w:r w:rsidRPr="0007713C">
        <w:rPr>
          <w:sz w:val="32"/>
          <w:szCs w:val="32"/>
          <w:u w:val="single"/>
        </w:rPr>
        <w:t>социально-культурной сферы</w:t>
      </w:r>
      <w:r w:rsidRPr="0007713C">
        <w:rPr>
          <w:sz w:val="32"/>
          <w:szCs w:val="32"/>
        </w:rPr>
        <w:t xml:space="preserve">, отмечу, что в </w:t>
      </w:r>
      <w:r w:rsidR="00EA41DC" w:rsidRPr="00EA41DC">
        <w:rPr>
          <w:sz w:val="32"/>
          <w:szCs w:val="32"/>
        </w:rPr>
        <w:t xml:space="preserve">2012 году введено в эксплуатацию </w:t>
      </w:r>
      <w:r w:rsidR="00EA41DC" w:rsidRPr="00EA41DC">
        <w:rPr>
          <w:sz w:val="32"/>
          <w:szCs w:val="32"/>
        </w:rPr>
        <w:lastRenderedPageBreak/>
        <w:t xml:space="preserve">в городах и районах республики </w:t>
      </w:r>
      <w:r w:rsidR="001708D5">
        <w:rPr>
          <w:sz w:val="32"/>
          <w:szCs w:val="32"/>
        </w:rPr>
        <w:t>семьдесят два</w:t>
      </w:r>
      <w:r w:rsidR="0004600C">
        <w:rPr>
          <w:sz w:val="32"/>
          <w:szCs w:val="32"/>
        </w:rPr>
        <w:t xml:space="preserve"> </w:t>
      </w:r>
      <w:r w:rsidR="003D22B7">
        <w:rPr>
          <w:sz w:val="32"/>
          <w:szCs w:val="32"/>
        </w:rPr>
        <w:t xml:space="preserve">новых </w:t>
      </w:r>
      <w:r w:rsidR="00EA41DC" w:rsidRPr="00EA41DC">
        <w:rPr>
          <w:sz w:val="32"/>
          <w:szCs w:val="32"/>
        </w:rPr>
        <w:t>объекта с</w:t>
      </w:r>
      <w:r w:rsidR="00EA41DC" w:rsidRPr="00EA41DC">
        <w:rPr>
          <w:sz w:val="32"/>
          <w:szCs w:val="32"/>
        </w:rPr>
        <w:t>о</w:t>
      </w:r>
      <w:r w:rsidR="00EA41DC" w:rsidRPr="00EA41DC">
        <w:rPr>
          <w:sz w:val="32"/>
          <w:szCs w:val="32"/>
        </w:rPr>
        <w:t>циально-культурной сферы</w:t>
      </w:r>
      <w:r w:rsidR="003D22B7">
        <w:rPr>
          <w:sz w:val="32"/>
          <w:szCs w:val="32"/>
        </w:rPr>
        <w:t xml:space="preserve">. </w:t>
      </w:r>
    </w:p>
    <w:p w:rsidR="00C86496" w:rsidRPr="0007713C" w:rsidRDefault="00062F66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07713C">
        <w:rPr>
          <w:sz w:val="32"/>
          <w:szCs w:val="32"/>
        </w:rPr>
        <w:t xml:space="preserve">По </w:t>
      </w:r>
      <w:r w:rsidRPr="0007713C">
        <w:rPr>
          <w:sz w:val="32"/>
          <w:szCs w:val="32"/>
          <w:u w:val="single"/>
        </w:rPr>
        <w:t>разделу «Средства массовой информации»</w:t>
      </w:r>
      <w:r w:rsidRPr="0007713C">
        <w:rPr>
          <w:sz w:val="32"/>
          <w:szCs w:val="32"/>
        </w:rPr>
        <w:t xml:space="preserve"> </w:t>
      </w:r>
      <w:r w:rsidR="00CF2FF3" w:rsidRPr="0007713C">
        <w:rPr>
          <w:sz w:val="32"/>
          <w:szCs w:val="32"/>
        </w:rPr>
        <w:t>расходы</w:t>
      </w:r>
      <w:r w:rsidR="00C86496" w:rsidRPr="0007713C">
        <w:rPr>
          <w:sz w:val="32"/>
          <w:szCs w:val="32"/>
        </w:rPr>
        <w:t xml:space="preserve"> бю</w:t>
      </w:r>
      <w:r w:rsidR="00C86496" w:rsidRPr="0007713C">
        <w:rPr>
          <w:sz w:val="32"/>
          <w:szCs w:val="32"/>
        </w:rPr>
        <w:t>д</w:t>
      </w:r>
      <w:r w:rsidR="00C86496" w:rsidRPr="0007713C">
        <w:rPr>
          <w:sz w:val="32"/>
          <w:szCs w:val="32"/>
        </w:rPr>
        <w:t>жета Республики Татарстан за 201</w:t>
      </w:r>
      <w:r w:rsidR="0007713C" w:rsidRPr="0007713C">
        <w:rPr>
          <w:sz w:val="32"/>
          <w:szCs w:val="32"/>
        </w:rPr>
        <w:t>2</w:t>
      </w:r>
      <w:r w:rsidR="00C86496" w:rsidRPr="0007713C">
        <w:rPr>
          <w:sz w:val="32"/>
          <w:szCs w:val="32"/>
        </w:rPr>
        <w:t xml:space="preserve"> год составил</w:t>
      </w:r>
      <w:r w:rsidR="00CF2FF3" w:rsidRPr="0007713C">
        <w:rPr>
          <w:sz w:val="32"/>
          <w:szCs w:val="32"/>
        </w:rPr>
        <w:t>и</w:t>
      </w:r>
      <w:r w:rsidR="00C86496" w:rsidRPr="0007713C">
        <w:rPr>
          <w:sz w:val="32"/>
          <w:szCs w:val="32"/>
        </w:rPr>
        <w:t xml:space="preserve"> </w:t>
      </w:r>
      <w:r w:rsidR="00F25A8D" w:rsidRPr="0007713C">
        <w:rPr>
          <w:sz w:val="32"/>
          <w:szCs w:val="32"/>
        </w:rPr>
        <w:t>1,</w:t>
      </w:r>
      <w:r w:rsidR="0007713C" w:rsidRPr="0007713C">
        <w:rPr>
          <w:sz w:val="32"/>
          <w:szCs w:val="32"/>
        </w:rPr>
        <w:t>9</w:t>
      </w:r>
      <w:r w:rsidR="00C86496" w:rsidRPr="0007713C">
        <w:rPr>
          <w:sz w:val="32"/>
          <w:szCs w:val="32"/>
        </w:rPr>
        <w:t xml:space="preserve"> мл</w:t>
      </w:r>
      <w:r w:rsidR="00B51B95" w:rsidRPr="0007713C">
        <w:rPr>
          <w:sz w:val="32"/>
          <w:szCs w:val="32"/>
        </w:rPr>
        <w:t>рд</w:t>
      </w:r>
      <w:r w:rsidR="00C86496" w:rsidRPr="0007713C">
        <w:rPr>
          <w:sz w:val="32"/>
          <w:szCs w:val="32"/>
        </w:rPr>
        <w:t>. рублей, в том числе:</w:t>
      </w:r>
    </w:p>
    <w:p w:rsidR="00C86496" w:rsidRPr="00CF686E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CF686E">
        <w:rPr>
          <w:sz w:val="32"/>
          <w:szCs w:val="32"/>
        </w:rPr>
        <w:t>-</w:t>
      </w:r>
      <w:r w:rsidR="00C86496" w:rsidRPr="00CF686E">
        <w:rPr>
          <w:sz w:val="32"/>
          <w:szCs w:val="32"/>
        </w:rPr>
        <w:t xml:space="preserve"> на телерадиовещание – </w:t>
      </w:r>
      <w:r w:rsidR="00CF686E">
        <w:rPr>
          <w:sz w:val="32"/>
          <w:szCs w:val="32"/>
        </w:rPr>
        <w:t>5</w:t>
      </w:r>
      <w:r w:rsidR="00642BFD">
        <w:rPr>
          <w:sz w:val="32"/>
          <w:szCs w:val="32"/>
        </w:rPr>
        <w:t>26</w:t>
      </w:r>
      <w:r w:rsidR="00C86496" w:rsidRPr="00CF686E">
        <w:rPr>
          <w:sz w:val="32"/>
          <w:szCs w:val="32"/>
        </w:rPr>
        <w:t xml:space="preserve"> млн. рублей,</w:t>
      </w:r>
    </w:p>
    <w:p w:rsidR="00C86496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CF686E">
        <w:rPr>
          <w:sz w:val="32"/>
          <w:szCs w:val="32"/>
        </w:rPr>
        <w:t>-</w:t>
      </w:r>
      <w:r w:rsidR="00C86496" w:rsidRPr="00CF686E">
        <w:rPr>
          <w:sz w:val="32"/>
          <w:szCs w:val="32"/>
        </w:rPr>
        <w:t xml:space="preserve"> на периодическую печать и издательства – </w:t>
      </w:r>
      <w:r w:rsidR="00CF686E" w:rsidRPr="00CF686E">
        <w:rPr>
          <w:sz w:val="32"/>
          <w:szCs w:val="32"/>
        </w:rPr>
        <w:t>5</w:t>
      </w:r>
      <w:r w:rsidR="00642BFD">
        <w:rPr>
          <w:sz w:val="32"/>
          <w:szCs w:val="32"/>
        </w:rPr>
        <w:t>57</w:t>
      </w:r>
      <w:r w:rsidR="00C86496" w:rsidRPr="00CF686E">
        <w:rPr>
          <w:sz w:val="32"/>
          <w:szCs w:val="32"/>
        </w:rPr>
        <w:t xml:space="preserve"> млн. рублей</w:t>
      </w:r>
      <w:r w:rsidR="00DB7364">
        <w:rPr>
          <w:sz w:val="32"/>
          <w:szCs w:val="32"/>
        </w:rPr>
        <w:t>,</w:t>
      </w:r>
    </w:p>
    <w:p w:rsidR="002F34C8" w:rsidRDefault="00DB7364" w:rsidP="00503676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DB7364">
        <w:rPr>
          <w:sz w:val="32"/>
          <w:szCs w:val="32"/>
        </w:rPr>
        <w:t xml:space="preserve">- реализация мероприятий, направленных на проведение и подготовку </w:t>
      </w:r>
      <w:r w:rsidR="00EB182D">
        <w:rPr>
          <w:sz w:val="32"/>
          <w:szCs w:val="32"/>
        </w:rPr>
        <w:t>У</w:t>
      </w:r>
      <w:r w:rsidRPr="00DB7364">
        <w:rPr>
          <w:sz w:val="32"/>
          <w:szCs w:val="32"/>
        </w:rPr>
        <w:t>ниверсиады 2013 года в г.Казани, – 750</w:t>
      </w:r>
      <w:r>
        <w:rPr>
          <w:sz w:val="32"/>
          <w:szCs w:val="32"/>
        </w:rPr>
        <w:t xml:space="preserve"> млн. </w:t>
      </w:r>
      <w:r w:rsidRPr="00DB7364">
        <w:rPr>
          <w:sz w:val="32"/>
          <w:szCs w:val="32"/>
        </w:rPr>
        <w:t>рублей.</w:t>
      </w:r>
    </w:p>
    <w:p w:rsidR="002F34C8" w:rsidRPr="00503676" w:rsidRDefault="006D56DF" w:rsidP="00503676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07713C">
        <w:rPr>
          <w:sz w:val="32"/>
          <w:szCs w:val="32"/>
        </w:rPr>
        <w:t xml:space="preserve">Расходы бюджета Республики Татарстан </w:t>
      </w:r>
      <w:r w:rsidRPr="0007713C">
        <w:rPr>
          <w:sz w:val="32"/>
          <w:szCs w:val="32"/>
          <w:u w:val="single"/>
        </w:rPr>
        <w:t>по разделу «Обсл</w:t>
      </w:r>
      <w:r w:rsidRPr="0007713C">
        <w:rPr>
          <w:sz w:val="32"/>
          <w:szCs w:val="32"/>
          <w:u w:val="single"/>
        </w:rPr>
        <w:t>у</w:t>
      </w:r>
      <w:r w:rsidRPr="0007713C">
        <w:rPr>
          <w:sz w:val="32"/>
          <w:szCs w:val="32"/>
          <w:u w:val="single"/>
        </w:rPr>
        <w:t xml:space="preserve">живание государственного долга» </w:t>
      </w:r>
      <w:r w:rsidRPr="0007713C">
        <w:rPr>
          <w:sz w:val="32"/>
          <w:szCs w:val="32"/>
        </w:rPr>
        <w:t>за 201</w:t>
      </w:r>
      <w:r w:rsidR="0007713C" w:rsidRPr="0007713C">
        <w:rPr>
          <w:sz w:val="32"/>
          <w:szCs w:val="32"/>
        </w:rPr>
        <w:t>2</w:t>
      </w:r>
      <w:r w:rsidRPr="0007713C">
        <w:rPr>
          <w:sz w:val="32"/>
          <w:szCs w:val="32"/>
        </w:rPr>
        <w:t xml:space="preserve"> год составили </w:t>
      </w:r>
      <w:r w:rsidR="0007713C" w:rsidRPr="0007713C">
        <w:rPr>
          <w:sz w:val="32"/>
          <w:szCs w:val="32"/>
        </w:rPr>
        <w:t>215 млн.</w:t>
      </w:r>
      <w:r w:rsidRPr="0007713C">
        <w:rPr>
          <w:sz w:val="32"/>
          <w:szCs w:val="32"/>
        </w:rPr>
        <w:t xml:space="preserve"> рублей.</w:t>
      </w:r>
      <w:r w:rsidR="00FB7753" w:rsidRPr="0007713C">
        <w:rPr>
          <w:sz w:val="32"/>
          <w:szCs w:val="32"/>
        </w:rPr>
        <w:t xml:space="preserve"> </w:t>
      </w:r>
      <w:r w:rsidRPr="0007713C">
        <w:rPr>
          <w:sz w:val="32"/>
          <w:szCs w:val="32"/>
        </w:rPr>
        <w:t>Это</w:t>
      </w:r>
      <w:r w:rsidR="00FB7753" w:rsidRPr="0007713C">
        <w:rPr>
          <w:sz w:val="32"/>
          <w:szCs w:val="32"/>
        </w:rPr>
        <w:t xml:space="preserve"> –</w:t>
      </w:r>
      <w:r w:rsidRPr="0007713C">
        <w:rPr>
          <w:sz w:val="32"/>
          <w:szCs w:val="32"/>
        </w:rPr>
        <w:t xml:space="preserve"> расходы на обслуживание бюджетных кредитов, п</w:t>
      </w:r>
      <w:r w:rsidRPr="0007713C">
        <w:rPr>
          <w:sz w:val="32"/>
          <w:szCs w:val="32"/>
        </w:rPr>
        <w:t>о</w:t>
      </w:r>
      <w:r w:rsidRPr="0007713C">
        <w:rPr>
          <w:sz w:val="32"/>
          <w:szCs w:val="32"/>
        </w:rPr>
        <w:t xml:space="preserve">лученных из федерального бюджета. </w:t>
      </w:r>
    </w:p>
    <w:p w:rsidR="002733B2" w:rsidRPr="006F4BA1" w:rsidRDefault="00D715ED" w:rsidP="00503676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F4BA1">
        <w:rPr>
          <w:sz w:val="32"/>
          <w:szCs w:val="32"/>
          <w:u w:val="single"/>
        </w:rPr>
        <w:t>Общий объем межбюджетных трансфертов</w:t>
      </w:r>
      <w:r w:rsidR="00A517CC" w:rsidRPr="006F4BA1">
        <w:rPr>
          <w:sz w:val="32"/>
          <w:szCs w:val="32"/>
          <w:u w:val="single"/>
        </w:rPr>
        <w:t>,</w:t>
      </w:r>
      <w:r w:rsidRPr="006F4BA1">
        <w:rPr>
          <w:sz w:val="32"/>
          <w:szCs w:val="32"/>
          <w:u w:val="single"/>
        </w:rPr>
        <w:t xml:space="preserve"> выделенных м</w:t>
      </w:r>
      <w:r w:rsidRPr="006F4BA1">
        <w:rPr>
          <w:sz w:val="32"/>
          <w:szCs w:val="32"/>
          <w:u w:val="single"/>
        </w:rPr>
        <w:t>е</w:t>
      </w:r>
      <w:r w:rsidRPr="006F4BA1">
        <w:rPr>
          <w:sz w:val="32"/>
          <w:szCs w:val="32"/>
          <w:u w:val="single"/>
        </w:rPr>
        <w:t>стным бюджетам</w:t>
      </w:r>
      <w:r w:rsidRPr="006F4BA1">
        <w:rPr>
          <w:sz w:val="32"/>
          <w:szCs w:val="32"/>
        </w:rPr>
        <w:t xml:space="preserve"> в течение 201</w:t>
      </w:r>
      <w:r w:rsidR="006F4BA1">
        <w:rPr>
          <w:sz w:val="32"/>
          <w:szCs w:val="32"/>
        </w:rPr>
        <w:t>2</w:t>
      </w:r>
      <w:r w:rsidRPr="006F4BA1">
        <w:rPr>
          <w:sz w:val="32"/>
          <w:szCs w:val="32"/>
        </w:rPr>
        <w:t xml:space="preserve"> года</w:t>
      </w:r>
      <w:r w:rsidR="00A517CC" w:rsidRPr="006F4BA1">
        <w:rPr>
          <w:sz w:val="32"/>
          <w:szCs w:val="32"/>
        </w:rPr>
        <w:t>,</w:t>
      </w:r>
      <w:r w:rsidRPr="006F4BA1">
        <w:rPr>
          <w:sz w:val="32"/>
          <w:szCs w:val="32"/>
        </w:rPr>
        <w:t xml:space="preserve"> составил </w:t>
      </w:r>
      <w:r w:rsidR="00E70A35">
        <w:rPr>
          <w:sz w:val="32"/>
          <w:szCs w:val="32"/>
        </w:rPr>
        <w:t>32</w:t>
      </w:r>
      <w:r w:rsidRPr="006F4BA1">
        <w:rPr>
          <w:sz w:val="32"/>
          <w:szCs w:val="32"/>
        </w:rPr>
        <w:t xml:space="preserve"> млрд. рублей</w:t>
      </w:r>
      <w:r w:rsidR="000336F8" w:rsidRPr="006F4BA1">
        <w:rPr>
          <w:sz w:val="32"/>
          <w:szCs w:val="32"/>
        </w:rPr>
        <w:t xml:space="preserve">. </w:t>
      </w:r>
      <w:r w:rsidR="00125E57" w:rsidRPr="00125E57">
        <w:rPr>
          <w:sz w:val="32"/>
          <w:szCs w:val="32"/>
        </w:rPr>
        <w:t>Эти средства носили целевой характер и использованы по назнач</w:t>
      </w:r>
      <w:r w:rsidR="00125E57" w:rsidRPr="00125E57">
        <w:rPr>
          <w:sz w:val="32"/>
          <w:szCs w:val="32"/>
        </w:rPr>
        <w:t>е</w:t>
      </w:r>
      <w:r w:rsidR="00125E57" w:rsidRPr="00125E57">
        <w:rPr>
          <w:sz w:val="32"/>
          <w:szCs w:val="32"/>
        </w:rPr>
        <w:t>нию.</w:t>
      </w:r>
    </w:p>
    <w:p w:rsidR="00A14FFA" w:rsidRPr="00A14FFA" w:rsidRDefault="00A14FFA" w:rsidP="00A14FFA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 2012 году финансировались </w:t>
      </w:r>
      <w:r w:rsidRPr="007F23E8">
        <w:rPr>
          <w:spacing w:val="-2"/>
          <w:sz w:val="32"/>
          <w:szCs w:val="32"/>
          <w:u w:val="single"/>
        </w:rPr>
        <w:t>республиканские целевые пр</w:t>
      </w:r>
      <w:r w:rsidRPr="007F23E8">
        <w:rPr>
          <w:spacing w:val="-2"/>
          <w:sz w:val="32"/>
          <w:szCs w:val="32"/>
          <w:u w:val="single"/>
        </w:rPr>
        <w:t>о</w:t>
      </w:r>
      <w:r w:rsidRPr="007F23E8">
        <w:rPr>
          <w:spacing w:val="-2"/>
          <w:sz w:val="32"/>
          <w:szCs w:val="32"/>
          <w:u w:val="single"/>
        </w:rPr>
        <w:t>граммы</w:t>
      </w:r>
      <w:r>
        <w:rPr>
          <w:spacing w:val="-2"/>
          <w:sz w:val="32"/>
          <w:szCs w:val="32"/>
        </w:rPr>
        <w:t>. Объем финансирования 21</w:t>
      </w:r>
      <w:r w:rsidR="002733B2">
        <w:rPr>
          <w:spacing w:val="-2"/>
          <w:sz w:val="32"/>
          <w:szCs w:val="32"/>
        </w:rPr>
        <w:t>-й</w:t>
      </w:r>
      <w:r>
        <w:rPr>
          <w:spacing w:val="-2"/>
          <w:sz w:val="32"/>
          <w:szCs w:val="32"/>
        </w:rPr>
        <w:t xml:space="preserve"> программы составил </w:t>
      </w:r>
      <w:r w:rsidR="003D22B7">
        <w:rPr>
          <w:spacing w:val="-2"/>
          <w:sz w:val="32"/>
          <w:szCs w:val="32"/>
        </w:rPr>
        <w:t>5,6 млрд. рублей.</w:t>
      </w:r>
    </w:p>
    <w:p w:rsidR="00A14FFA" w:rsidRDefault="00F61C61" w:rsidP="00503676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14FFA">
        <w:rPr>
          <w:sz w:val="32"/>
          <w:szCs w:val="32"/>
        </w:rPr>
        <w:t>П</w:t>
      </w:r>
      <w:r w:rsidR="005B0589" w:rsidRPr="00A14FFA">
        <w:rPr>
          <w:sz w:val="32"/>
          <w:szCs w:val="32"/>
        </w:rPr>
        <w:t xml:space="preserve">еречень </w:t>
      </w:r>
      <w:r w:rsidRPr="00A14FFA">
        <w:rPr>
          <w:sz w:val="32"/>
          <w:szCs w:val="32"/>
        </w:rPr>
        <w:t>целевых</w:t>
      </w:r>
      <w:r w:rsidR="005B0589" w:rsidRPr="00A14FFA">
        <w:rPr>
          <w:sz w:val="32"/>
          <w:szCs w:val="32"/>
        </w:rPr>
        <w:t xml:space="preserve"> программ у вас, уважаемые депутаты, </w:t>
      </w:r>
      <w:r w:rsidR="00AE2479" w:rsidRPr="00A14FFA">
        <w:rPr>
          <w:sz w:val="32"/>
          <w:szCs w:val="32"/>
        </w:rPr>
        <w:t xml:space="preserve">в представленных материалах имеется. </w:t>
      </w:r>
      <w:r w:rsidR="005B0589" w:rsidRPr="00A14FFA">
        <w:rPr>
          <w:sz w:val="32"/>
          <w:szCs w:val="32"/>
        </w:rPr>
        <w:t>В 201</w:t>
      </w:r>
      <w:r w:rsidR="00561816" w:rsidRPr="00A14FFA">
        <w:rPr>
          <w:sz w:val="32"/>
          <w:szCs w:val="32"/>
        </w:rPr>
        <w:t>2</w:t>
      </w:r>
      <w:r w:rsidR="005B0589" w:rsidRPr="00A14FFA">
        <w:rPr>
          <w:sz w:val="32"/>
          <w:szCs w:val="32"/>
        </w:rPr>
        <w:t xml:space="preserve"> году они профинанс</w:t>
      </w:r>
      <w:r w:rsidR="005B0589" w:rsidRPr="00A14FFA">
        <w:rPr>
          <w:sz w:val="32"/>
          <w:szCs w:val="32"/>
        </w:rPr>
        <w:t>и</w:t>
      </w:r>
      <w:r w:rsidR="005B0589" w:rsidRPr="00A14FFA">
        <w:rPr>
          <w:sz w:val="32"/>
          <w:szCs w:val="32"/>
        </w:rPr>
        <w:t>рованы в полно</w:t>
      </w:r>
      <w:r w:rsidR="002F34C8">
        <w:rPr>
          <w:sz w:val="32"/>
          <w:szCs w:val="32"/>
        </w:rPr>
        <w:t>м объёме</w:t>
      </w:r>
      <w:r w:rsidR="005B0589" w:rsidRPr="00A14FFA">
        <w:rPr>
          <w:sz w:val="32"/>
          <w:szCs w:val="32"/>
        </w:rPr>
        <w:t>.</w:t>
      </w:r>
    </w:p>
    <w:p w:rsidR="00440939" w:rsidRPr="00561816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61816">
        <w:rPr>
          <w:sz w:val="32"/>
          <w:szCs w:val="32"/>
        </w:rPr>
        <w:t>В течение календарного 20</w:t>
      </w:r>
      <w:r w:rsidR="003632B6" w:rsidRPr="00561816">
        <w:rPr>
          <w:sz w:val="32"/>
          <w:szCs w:val="32"/>
        </w:rPr>
        <w:t>1</w:t>
      </w:r>
      <w:r w:rsidR="00561816" w:rsidRPr="00561816">
        <w:rPr>
          <w:sz w:val="32"/>
          <w:szCs w:val="32"/>
        </w:rPr>
        <w:t>2</w:t>
      </w:r>
      <w:r w:rsidRPr="00561816">
        <w:rPr>
          <w:sz w:val="32"/>
          <w:szCs w:val="32"/>
        </w:rPr>
        <w:t xml:space="preserve"> года месячные и квартальные отчеты исполнения бюджета Республики Татарстан регулярно представлялись в Комитет Государственного Совета по бюджету, налогам и финансам и Счетную палату</w:t>
      </w:r>
      <w:r w:rsidR="00D664EC" w:rsidRPr="00561816">
        <w:rPr>
          <w:sz w:val="32"/>
          <w:szCs w:val="32"/>
        </w:rPr>
        <w:t>,</w:t>
      </w:r>
      <w:r w:rsidRPr="00561816">
        <w:rPr>
          <w:sz w:val="32"/>
          <w:szCs w:val="32"/>
        </w:rPr>
        <w:t xml:space="preserve"> по ним принимались нео</w:t>
      </w:r>
      <w:r w:rsidRPr="00561816">
        <w:rPr>
          <w:sz w:val="32"/>
          <w:szCs w:val="32"/>
        </w:rPr>
        <w:t>б</w:t>
      </w:r>
      <w:r w:rsidRPr="00561816">
        <w:rPr>
          <w:sz w:val="32"/>
          <w:szCs w:val="32"/>
        </w:rPr>
        <w:t>ходимые решения и заключения.</w:t>
      </w:r>
    </w:p>
    <w:p w:rsidR="003632B6" w:rsidRPr="00AF4134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561816">
        <w:rPr>
          <w:sz w:val="32"/>
          <w:szCs w:val="32"/>
        </w:rPr>
        <w:t>Прошу вас рассмотреть и утвердить отчет об исполнении бюджета Республики Татарстан за 20</w:t>
      </w:r>
      <w:r w:rsidR="003632B6" w:rsidRPr="00561816">
        <w:rPr>
          <w:sz w:val="32"/>
          <w:szCs w:val="32"/>
        </w:rPr>
        <w:t>1</w:t>
      </w:r>
      <w:r w:rsidR="00561816" w:rsidRPr="00561816">
        <w:rPr>
          <w:sz w:val="32"/>
          <w:szCs w:val="32"/>
        </w:rPr>
        <w:t>2</w:t>
      </w:r>
      <w:r w:rsidRPr="00561816">
        <w:rPr>
          <w:sz w:val="32"/>
          <w:szCs w:val="32"/>
        </w:rPr>
        <w:t xml:space="preserve"> год </w:t>
      </w:r>
      <w:r w:rsidR="003632B6" w:rsidRPr="00561816">
        <w:rPr>
          <w:sz w:val="32"/>
          <w:szCs w:val="32"/>
        </w:rPr>
        <w:t xml:space="preserve">по доходам в </w:t>
      </w:r>
      <w:r w:rsidR="003632B6" w:rsidRPr="00AF4134">
        <w:rPr>
          <w:sz w:val="32"/>
          <w:szCs w:val="32"/>
        </w:rPr>
        <w:t xml:space="preserve">сумме </w:t>
      </w:r>
      <w:r w:rsidR="00AF4134" w:rsidRPr="00AF4134">
        <w:rPr>
          <w:sz w:val="32"/>
          <w:szCs w:val="32"/>
        </w:rPr>
        <w:t>177</w:t>
      </w:r>
      <w:r w:rsidR="00EF03AE" w:rsidRPr="00AF4134">
        <w:rPr>
          <w:sz w:val="32"/>
          <w:szCs w:val="32"/>
        </w:rPr>
        <w:t xml:space="preserve"> млрд. </w:t>
      </w:r>
      <w:r w:rsidR="00AF4134" w:rsidRPr="00AF4134">
        <w:rPr>
          <w:sz w:val="32"/>
          <w:szCs w:val="32"/>
        </w:rPr>
        <w:t>192</w:t>
      </w:r>
      <w:r w:rsidR="003632B6" w:rsidRPr="00AF4134">
        <w:rPr>
          <w:sz w:val="32"/>
          <w:szCs w:val="32"/>
        </w:rPr>
        <w:t xml:space="preserve"> млн. </w:t>
      </w:r>
      <w:r w:rsidR="00AF4134" w:rsidRPr="00AF4134">
        <w:rPr>
          <w:sz w:val="32"/>
          <w:szCs w:val="32"/>
        </w:rPr>
        <w:t>25</w:t>
      </w:r>
      <w:r w:rsidR="003D22B7">
        <w:rPr>
          <w:sz w:val="32"/>
          <w:szCs w:val="32"/>
        </w:rPr>
        <w:t xml:space="preserve">2 </w:t>
      </w:r>
      <w:r w:rsidR="003632B6" w:rsidRPr="00AF4134">
        <w:rPr>
          <w:sz w:val="32"/>
          <w:szCs w:val="32"/>
        </w:rPr>
        <w:t>тыс</w:t>
      </w:r>
      <w:r w:rsidR="004332FA" w:rsidRPr="00AF4134">
        <w:rPr>
          <w:sz w:val="32"/>
          <w:szCs w:val="32"/>
        </w:rPr>
        <w:t>.</w:t>
      </w:r>
      <w:r w:rsidR="00AE2479" w:rsidRPr="00AF4134">
        <w:rPr>
          <w:sz w:val="32"/>
          <w:szCs w:val="32"/>
        </w:rPr>
        <w:t xml:space="preserve"> </w:t>
      </w:r>
      <w:r w:rsidR="003D22B7">
        <w:rPr>
          <w:sz w:val="32"/>
          <w:szCs w:val="32"/>
        </w:rPr>
        <w:t xml:space="preserve">700 </w:t>
      </w:r>
      <w:r w:rsidR="002F07CC" w:rsidRPr="00AF4134">
        <w:rPr>
          <w:sz w:val="32"/>
          <w:szCs w:val="32"/>
        </w:rPr>
        <w:t>рублей</w:t>
      </w:r>
      <w:r w:rsidR="003632B6" w:rsidRPr="00AF4134">
        <w:rPr>
          <w:sz w:val="32"/>
          <w:szCs w:val="32"/>
        </w:rPr>
        <w:t xml:space="preserve">, по расходам в сумме </w:t>
      </w:r>
      <w:r w:rsidR="00AF4134" w:rsidRPr="00AF4134">
        <w:rPr>
          <w:sz w:val="32"/>
          <w:szCs w:val="32"/>
        </w:rPr>
        <w:t>182</w:t>
      </w:r>
      <w:r w:rsidR="003632B6" w:rsidRPr="00AF4134">
        <w:rPr>
          <w:sz w:val="32"/>
          <w:szCs w:val="32"/>
        </w:rPr>
        <w:t xml:space="preserve"> млрд. </w:t>
      </w:r>
      <w:r w:rsidR="00AF4134" w:rsidRPr="00AF4134">
        <w:rPr>
          <w:sz w:val="32"/>
          <w:szCs w:val="32"/>
        </w:rPr>
        <w:t>433</w:t>
      </w:r>
      <w:r w:rsidR="003632B6" w:rsidRPr="00AF4134">
        <w:rPr>
          <w:sz w:val="32"/>
          <w:szCs w:val="32"/>
        </w:rPr>
        <w:t xml:space="preserve"> млн. </w:t>
      </w:r>
      <w:r w:rsidR="00AF4134" w:rsidRPr="00AF4134">
        <w:rPr>
          <w:sz w:val="32"/>
          <w:szCs w:val="32"/>
        </w:rPr>
        <w:t>147</w:t>
      </w:r>
      <w:r w:rsidR="003632B6" w:rsidRPr="00AF4134">
        <w:rPr>
          <w:sz w:val="32"/>
          <w:szCs w:val="32"/>
        </w:rPr>
        <w:t xml:space="preserve"> тыс.</w:t>
      </w:r>
      <w:r w:rsidR="00D664EC" w:rsidRPr="00AF4134">
        <w:rPr>
          <w:sz w:val="32"/>
          <w:szCs w:val="32"/>
        </w:rPr>
        <w:t xml:space="preserve"> </w:t>
      </w:r>
      <w:r w:rsidR="00CA4A7C">
        <w:rPr>
          <w:sz w:val="32"/>
          <w:szCs w:val="32"/>
        </w:rPr>
        <w:t xml:space="preserve">100 </w:t>
      </w:r>
      <w:r w:rsidR="002F07CC" w:rsidRPr="00AF4134">
        <w:rPr>
          <w:sz w:val="32"/>
          <w:szCs w:val="32"/>
        </w:rPr>
        <w:t>рублей</w:t>
      </w:r>
      <w:r w:rsidR="003632B6" w:rsidRPr="00AF4134">
        <w:rPr>
          <w:sz w:val="32"/>
          <w:szCs w:val="32"/>
        </w:rPr>
        <w:t>, с превышением расходов над дох</w:t>
      </w:r>
      <w:r w:rsidR="003632B6" w:rsidRPr="00AF4134">
        <w:rPr>
          <w:sz w:val="32"/>
          <w:szCs w:val="32"/>
        </w:rPr>
        <w:t>о</w:t>
      </w:r>
      <w:r w:rsidR="003632B6" w:rsidRPr="00AF4134">
        <w:rPr>
          <w:sz w:val="32"/>
          <w:szCs w:val="32"/>
        </w:rPr>
        <w:t xml:space="preserve">дами в сумме </w:t>
      </w:r>
      <w:r w:rsidR="00AF4134" w:rsidRPr="00AF4134">
        <w:rPr>
          <w:sz w:val="32"/>
          <w:szCs w:val="32"/>
        </w:rPr>
        <w:t>5</w:t>
      </w:r>
      <w:r w:rsidR="003632B6" w:rsidRPr="00AF4134">
        <w:rPr>
          <w:sz w:val="32"/>
          <w:szCs w:val="32"/>
        </w:rPr>
        <w:t xml:space="preserve"> млрд. </w:t>
      </w:r>
      <w:r w:rsidR="00AF4134" w:rsidRPr="00AF4134">
        <w:rPr>
          <w:sz w:val="32"/>
          <w:szCs w:val="32"/>
        </w:rPr>
        <w:t>240</w:t>
      </w:r>
      <w:r w:rsidR="003632B6" w:rsidRPr="00AF4134">
        <w:rPr>
          <w:sz w:val="32"/>
          <w:szCs w:val="32"/>
        </w:rPr>
        <w:t xml:space="preserve"> млн. </w:t>
      </w:r>
      <w:r w:rsidR="00AF4134" w:rsidRPr="00AF4134">
        <w:rPr>
          <w:sz w:val="32"/>
          <w:szCs w:val="32"/>
        </w:rPr>
        <w:t>894</w:t>
      </w:r>
      <w:r w:rsidR="003632B6" w:rsidRPr="00AF4134">
        <w:rPr>
          <w:sz w:val="32"/>
          <w:szCs w:val="32"/>
        </w:rPr>
        <w:t xml:space="preserve"> тыс.</w:t>
      </w:r>
      <w:r w:rsidR="00CA4A7C">
        <w:rPr>
          <w:sz w:val="32"/>
          <w:szCs w:val="32"/>
        </w:rPr>
        <w:t xml:space="preserve"> 400</w:t>
      </w:r>
      <w:r w:rsidR="0020232F" w:rsidRPr="00AF4134">
        <w:rPr>
          <w:sz w:val="32"/>
          <w:szCs w:val="32"/>
        </w:rPr>
        <w:t xml:space="preserve"> </w:t>
      </w:r>
      <w:r w:rsidR="002F07CC" w:rsidRPr="00AF4134">
        <w:rPr>
          <w:sz w:val="32"/>
          <w:szCs w:val="32"/>
        </w:rPr>
        <w:t>рублей.</w:t>
      </w:r>
      <w:r w:rsidR="003632B6" w:rsidRPr="00AF4134">
        <w:rPr>
          <w:sz w:val="32"/>
          <w:szCs w:val="32"/>
        </w:rPr>
        <w:t xml:space="preserve"> </w:t>
      </w:r>
    </w:p>
    <w:p w:rsidR="00967CB6" w:rsidRPr="00967CB6" w:rsidRDefault="00967CB6" w:rsidP="00503676">
      <w:pPr>
        <w:widowControl w:val="0"/>
        <w:spacing w:line="288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967CB6" w:rsidRPr="00967CB6" w:rsidSect="005F1C52">
      <w:headerReference w:type="even" r:id="rId8"/>
      <w:headerReference w:type="default" r:id="rId9"/>
      <w:pgSz w:w="11906" w:h="16838"/>
      <w:pgMar w:top="993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0B" w:rsidRDefault="0078290B">
      <w:r>
        <w:separator/>
      </w:r>
    </w:p>
  </w:endnote>
  <w:endnote w:type="continuationSeparator" w:id="0">
    <w:p w:rsidR="0078290B" w:rsidRDefault="0078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0B" w:rsidRDefault="0078290B">
      <w:r>
        <w:separator/>
      </w:r>
    </w:p>
  </w:footnote>
  <w:footnote w:type="continuationSeparator" w:id="0">
    <w:p w:rsidR="0078290B" w:rsidRDefault="0078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07" w:rsidRDefault="00A54D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7A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A07" w:rsidRDefault="00977A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07" w:rsidRDefault="00A54DAB" w:rsidP="005A661D">
    <w:pPr>
      <w:pStyle w:val="a4"/>
      <w:framePr w:w="337" w:wrap="around" w:vAnchor="text" w:hAnchor="page" w:x="10632" w:y="5"/>
      <w:rPr>
        <w:rStyle w:val="a5"/>
      </w:rPr>
    </w:pPr>
    <w:r>
      <w:rPr>
        <w:rStyle w:val="a5"/>
      </w:rPr>
      <w:fldChar w:fldCharType="begin"/>
    </w:r>
    <w:r w:rsidR="00977A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676">
      <w:rPr>
        <w:rStyle w:val="a5"/>
        <w:noProof/>
      </w:rPr>
      <w:t>7</w:t>
    </w:r>
    <w:r>
      <w:rPr>
        <w:rStyle w:val="a5"/>
      </w:rPr>
      <w:fldChar w:fldCharType="end"/>
    </w:r>
  </w:p>
  <w:p w:rsidR="00977A07" w:rsidRDefault="00977A07" w:rsidP="00D2430A">
    <w:pPr>
      <w:pStyle w:val="a4"/>
      <w:tabs>
        <w:tab w:val="clear" w:pos="9355"/>
        <w:tab w:val="right" w:pos="9214"/>
      </w:tabs>
      <w:ind w:right="4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94"/>
    <w:rsid w:val="00007764"/>
    <w:rsid w:val="00010507"/>
    <w:rsid w:val="0001119F"/>
    <w:rsid w:val="00014AAE"/>
    <w:rsid w:val="0001504C"/>
    <w:rsid w:val="00020470"/>
    <w:rsid w:val="00022ED8"/>
    <w:rsid w:val="000247EC"/>
    <w:rsid w:val="000336F8"/>
    <w:rsid w:val="0004084B"/>
    <w:rsid w:val="00042534"/>
    <w:rsid w:val="0004600C"/>
    <w:rsid w:val="00046523"/>
    <w:rsid w:val="00046F76"/>
    <w:rsid w:val="000470FC"/>
    <w:rsid w:val="00050639"/>
    <w:rsid w:val="00050E69"/>
    <w:rsid w:val="00060FF1"/>
    <w:rsid w:val="0006195A"/>
    <w:rsid w:val="00062341"/>
    <w:rsid w:val="0006294A"/>
    <w:rsid w:val="00062F66"/>
    <w:rsid w:val="0007713C"/>
    <w:rsid w:val="000901C3"/>
    <w:rsid w:val="0009294A"/>
    <w:rsid w:val="00095F0E"/>
    <w:rsid w:val="000977CF"/>
    <w:rsid w:val="000A090C"/>
    <w:rsid w:val="000A092E"/>
    <w:rsid w:val="000A6E31"/>
    <w:rsid w:val="000B5312"/>
    <w:rsid w:val="000B6FE4"/>
    <w:rsid w:val="000C2492"/>
    <w:rsid w:val="000C379F"/>
    <w:rsid w:val="000D6269"/>
    <w:rsid w:val="000E4F03"/>
    <w:rsid w:val="000F5C6E"/>
    <w:rsid w:val="000F5DA8"/>
    <w:rsid w:val="001010C8"/>
    <w:rsid w:val="00102983"/>
    <w:rsid w:val="00103549"/>
    <w:rsid w:val="00103B0D"/>
    <w:rsid w:val="00105AE7"/>
    <w:rsid w:val="00112E12"/>
    <w:rsid w:val="00112FAF"/>
    <w:rsid w:val="00113594"/>
    <w:rsid w:val="00113C23"/>
    <w:rsid w:val="001176E4"/>
    <w:rsid w:val="001225A2"/>
    <w:rsid w:val="001251FA"/>
    <w:rsid w:val="00125E57"/>
    <w:rsid w:val="00134B9C"/>
    <w:rsid w:val="00140544"/>
    <w:rsid w:val="0014622D"/>
    <w:rsid w:val="001504E4"/>
    <w:rsid w:val="00156052"/>
    <w:rsid w:val="00160300"/>
    <w:rsid w:val="00160802"/>
    <w:rsid w:val="00164063"/>
    <w:rsid w:val="001664A1"/>
    <w:rsid w:val="00166C08"/>
    <w:rsid w:val="001679B2"/>
    <w:rsid w:val="001708D5"/>
    <w:rsid w:val="00173083"/>
    <w:rsid w:val="00180DDB"/>
    <w:rsid w:val="00182506"/>
    <w:rsid w:val="00184FC9"/>
    <w:rsid w:val="00190673"/>
    <w:rsid w:val="001961E8"/>
    <w:rsid w:val="00196504"/>
    <w:rsid w:val="001A0BB2"/>
    <w:rsid w:val="001A0EFD"/>
    <w:rsid w:val="001A1BEC"/>
    <w:rsid w:val="001A5D09"/>
    <w:rsid w:val="001A68D4"/>
    <w:rsid w:val="001B2A89"/>
    <w:rsid w:val="001B591D"/>
    <w:rsid w:val="001C089F"/>
    <w:rsid w:val="001C424E"/>
    <w:rsid w:val="001C7583"/>
    <w:rsid w:val="001D09F0"/>
    <w:rsid w:val="001D1698"/>
    <w:rsid w:val="001E0A86"/>
    <w:rsid w:val="001E36C5"/>
    <w:rsid w:val="001E65A2"/>
    <w:rsid w:val="001F0A26"/>
    <w:rsid w:val="001F0C67"/>
    <w:rsid w:val="001F44AF"/>
    <w:rsid w:val="00200D01"/>
    <w:rsid w:val="00201AC6"/>
    <w:rsid w:val="0020232F"/>
    <w:rsid w:val="00202CED"/>
    <w:rsid w:val="00212C58"/>
    <w:rsid w:val="00215978"/>
    <w:rsid w:val="002178F5"/>
    <w:rsid w:val="00224574"/>
    <w:rsid w:val="0022513F"/>
    <w:rsid w:val="002253FD"/>
    <w:rsid w:val="00243ED1"/>
    <w:rsid w:val="00247C89"/>
    <w:rsid w:val="00252498"/>
    <w:rsid w:val="002733B2"/>
    <w:rsid w:val="002734F3"/>
    <w:rsid w:val="00274E25"/>
    <w:rsid w:val="00281ADE"/>
    <w:rsid w:val="00287C48"/>
    <w:rsid w:val="0029012F"/>
    <w:rsid w:val="00290AE9"/>
    <w:rsid w:val="002916AF"/>
    <w:rsid w:val="002A6582"/>
    <w:rsid w:val="002C10B5"/>
    <w:rsid w:val="002F07CC"/>
    <w:rsid w:val="002F34C8"/>
    <w:rsid w:val="002F6158"/>
    <w:rsid w:val="00303F78"/>
    <w:rsid w:val="00312BB0"/>
    <w:rsid w:val="00315175"/>
    <w:rsid w:val="00322850"/>
    <w:rsid w:val="00323514"/>
    <w:rsid w:val="0033509F"/>
    <w:rsid w:val="00335759"/>
    <w:rsid w:val="00352FD1"/>
    <w:rsid w:val="00353D4C"/>
    <w:rsid w:val="00354BA0"/>
    <w:rsid w:val="00356602"/>
    <w:rsid w:val="00357EAE"/>
    <w:rsid w:val="003632B6"/>
    <w:rsid w:val="003816C4"/>
    <w:rsid w:val="003865A7"/>
    <w:rsid w:val="003873A5"/>
    <w:rsid w:val="003877C4"/>
    <w:rsid w:val="00394CD0"/>
    <w:rsid w:val="0039586E"/>
    <w:rsid w:val="003A2A00"/>
    <w:rsid w:val="003A3481"/>
    <w:rsid w:val="003A3E2E"/>
    <w:rsid w:val="003A4600"/>
    <w:rsid w:val="003A7B7A"/>
    <w:rsid w:val="003B13E8"/>
    <w:rsid w:val="003B470B"/>
    <w:rsid w:val="003B6123"/>
    <w:rsid w:val="003C09AA"/>
    <w:rsid w:val="003C7B54"/>
    <w:rsid w:val="003D0155"/>
    <w:rsid w:val="003D22B7"/>
    <w:rsid w:val="003D5010"/>
    <w:rsid w:val="003D6343"/>
    <w:rsid w:val="003D671D"/>
    <w:rsid w:val="003D77B4"/>
    <w:rsid w:val="003E3C91"/>
    <w:rsid w:val="003E4DB1"/>
    <w:rsid w:val="003E5A11"/>
    <w:rsid w:val="003F7151"/>
    <w:rsid w:val="00407053"/>
    <w:rsid w:val="00414D3C"/>
    <w:rsid w:val="00414E5B"/>
    <w:rsid w:val="00415516"/>
    <w:rsid w:val="00421957"/>
    <w:rsid w:val="004332FA"/>
    <w:rsid w:val="00440939"/>
    <w:rsid w:val="00441041"/>
    <w:rsid w:val="004473F0"/>
    <w:rsid w:val="0044795F"/>
    <w:rsid w:val="004664CD"/>
    <w:rsid w:val="004802D6"/>
    <w:rsid w:val="00484BB1"/>
    <w:rsid w:val="00484C6B"/>
    <w:rsid w:val="0048767F"/>
    <w:rsid w:val="004948B4"/>
    <w:rsid w:val="004A2A24"/>
    <w:rsid w:val="004B0E65"/>
    <w:rsid w:val="004B1951"/>
    <w:rsid w:val="004C4CE8"/>
    <w:rsid w:val="004C63C3"/>
    <w:rsid w:val="004D1B05"/>
    <w:rsid w:val="004D2155"/>
    <w:rsid w:val="004D5CD7"/>
    <w:rsid w:val="004E1BFF"/>
    <w:rsid w:val="004E26B4"/>
    <w:rsid w:val="004E33F4"/>
    <w:rsid w:val="004F150E"/>
    <w:rsid w:val="004F3E52"/>
    <w:rsid w:val="004F4531"/>
    <w:rsid w:val="004F675A"/>
    <w:rsid w:val="004F6B55"/>
    <w:rsid w:val="00503676"/>
    <w:rsid w:val="0050574F"/>
    <w:rsid w:val="00505FB8"/>
    <w:rsid w:val="00510A7B"/>
    <w:rsid w:val="0051534E"/>
    <w:rsid w:val="00521B69"/>
    <w:rsid w:val="00522D2B"/>
    <w:rsid w:val="005249F8"/>
    <w:rsid w:val="00525F15"/>
    <w:rsid w:val="00533FD5"/>
    <w:rsid w:val="00540578"/>
    <w:rsid w:val="005409A1"/>
    <w:rsid w:val="00556AEE"/>
    <w:rsid w:val="00561816"/>
    <w:rsid w:val="005653EA"/>
    <w:rsid w:val="005754B0"/>
    <w:rsid w:val="005759E4"/>
    <w:rsid w:val="00577117"/>
    <w:rsid w:val="00577142"/>
    <w:rsid w:val="005840EE"/>
    <w:rsid w:val="00591701"/>
    <w:rsid w:val="005933DF"/>
    <w:rsid w:val="00593AAA"/>
    <w:rsid w:val="005970CA"/>
    <w:rsid w:val="005A0F68"/>
    <w:rsid w:val="005A661D"/>
    <w:rsid w:val="005B0589"/>
    <w:rsid w:val="005B77D2"/>
    <w:rsid w:val="005B7EB5"/>
    <w:rsid w:val="005C1E3E"/>
    <w:rsid w:val="005E2322"/>
    <w:rsid w:val="005E26C7"/>
    <w:rsid w:val="005E3167"/>
    <w:rsid w:val="005E7F27"/>
    <w:rsid w:val="005F1C52"/>
    <w:rsid w:val="005F2D5E"/>
    <w:rsid w:val="005F6133"/>
    <w:rsid w:val="0060010B"/>
    <w:rsid w:val="00602101"/>
    <w:rsid w:val="006032D7"/>
    <w:rsid w:val="0060455F"/>
    <w:rsid w:val="00607C4D"/>
    <w:rsid w:val="006115F3"/>
    <w:rsid w:val="0061656F"/>
    <w:rsid w:val="0061663D"/>
    <w:rsid w:val="006203E2"/>
    <w:rsid w:val="00622ADF"/>
    <w:rsid w:val="00626C7A"/>
    <w:rsid w:val="006278A8"/>
    <w:rsid w:val="00632774"/>
    <w:rsid w:val="0063651A"/>
    <w:rsid w:val="00636A20"/>
    <w:rsid w:val="00637A82"/>
    <w:rsid w:val="006424AE"/>
    <w:rsid w:val="00642BFD"/>
    <w:rsid w:val="00660B50"/>
    <w:rsid w:val="006700A1"/>
    <w:rsid w:val="00673F01"/>
    <w:rsid w:val="00681DC6"/>
    <w:rsid w:val="00687A69"/>
    <w:rsid w:val="00694CBC"/>
    <w:rsid w:val="00697BAB"/>
    <w:rsid w:val="006A144A"/>
    <w:rsid w:val="006A2BC7"/>
    <w:rsid w:val="006B0230"/>
    <w:rsid w:val="006B5732"/>
    <w:rsid w:val="006C7980"/>
    <w:rsid w:val="006D3951"/>
    <w:rsid w:val="006D5009"/>
    <w:rsid w:val="006D56DF"/>
    <w:rsid w:val="006D6AB6"/>
    <w:rsid w:val="006E2FB4"/>
    <w:rsid w:val="006E3394"/>
    <w:rsid w:val="006E71E2"/>
    <w:rsid w:val="006F4BA1"/>
    <w:rsid w:val="006F641E"/>
    <w:rsid w:val="007005B7"/>
    <w:rsid w:val="0070089C"/>
    <w:rsid w:val="0070188F"/>
    <w:rsid w:val="00703C93"/>
    <w:rsid w:val="0070550C"/>
    <w:rsid w:val="00706225"/>
    <w:rsid w:val="00712B97"/>
    <w:rsid w:val="00720994"/>
    <w:rsid w:val="00723DB9"/>
    <w:rsid w:val="00727ADC"/>
    <w:rsid w:val="0073004B"/>
    <w:rsid w:val="00734FA7"/>
    <w:rsid w:val="0074454D"/>
    <w:rsid w:val="007532F0"/>
    <w:rsid w:val="007535A6"/>
    <w:rsid w:val="00755429"/>
    <w:rsid w:val="007574C9"/>
    <w:rsid w:val="00760AB3"/>
    <w:rsid w:val="00761111"/>
    <w:rsid w:val="0077797A"/>
    <w:rsid w:val="0078290B"/>
    <w:rsid w:val="00785397"/>
    <w:rsid w:val="0078634A"/>
    <w:rsid w:val="00791A02"/>
    <w:rsid w:val="00791A0E"/>
    <w:rsid w:val="007A7746"/>
    <w:rsid w:val="007B1DF3"/>
    <w:rsid w:val="007B2A61"/>
    <w:rsid w:val="007B67DA"/>
    <w:rsid w:val="007C0963"/>
    <w:rsid w:val="007C79E3"/>
    <w:rsid w:val="007D10D3"/>
    <w:rsid w:val="007D1826"/>
    <w:rsid w:val="007D1C76"/>
    <w:rsid w:val="007E3BC5"/>
    <w:rsid w:val="007E6CE4"/>
    <w:rsid w:val="007F23E8"/>
    <w:rsid w:val="00801751"/>
    <w:rsid w:val="00803602"/>
    <w:rsid w:val="00803613"/>
    <w:rsid w:val="008138DD"/>
    <w:rsid w:val="00813CF3"/>
    <w:rsid w:val="00816FC3"/>
    <w:rsid w:val="008220B8"/>
    <w:rsid w:val="008240E3"/>
    <w:rsid w:val="00825C8F"/>
    <w:rsid w:val="00827139"/>
    <w:rsid w:val="00835697"/>
    <w:rsid w:val="00841584"/>
    <w:rsid w:val="008458C7"/>
    <w:rsid w:val="00853899"/>
    <w:rsid w:val="008564FA"/>
    <w:rsid w:val="00870B12"/>
    <w:rsid w:val="00870DFC"/>
    <w:rsid w:val="0087244D"/>
    <w:rsid w:val="00876698"/>
    <w:rsid w:val="00877BCA"/>
    <w:rsid w:val="008807A7"/>
    <w:rsid w:val="00895A81"/>
    <w:rsid w:val="008A02A4"/>
    <w:rsid w:val="008A0884"/>
    <w:rsid w:val="008B0AC5"/>
    <w:rsid w:val="008B3452"/>
    <w:rsid w:val="008B680B"/>
    <w:rsid w:val="008B7C74"/>
    <w:rsid w:val="008C2ABD"/>
    <w:rsid w:val="008C560B"/>
    <w:rsid w:val="008D59D4"/>
    <w:rsid w:val="008E1B6F"/>
    <w:rsid w:val="008E67D3"/>
    <w:rsid w:val="008F06D9"/>
    <w:rsid w:val="008F7BE5"/>
    <w:rsid w:val="009154B7"/>
    <w:rsid w:val="00917D51"/>
    <w:rsid w:val="009321D9"/>
    <w:rsid w:val="00932324"/>
    <w:rsid w:val="00933179"/>
    <w:rsid w:val="00936124"/>
    <w:rsid w:val="00947876"/>
    <w:rsid w:val="00952F9C"/>
    <w:rsid w:val="009534C2"/>
    <w:rsid w:val="00967CB6"/>
    <w:rsid w:val="00967D84"/>
    <w:rsid w:val="00971D3D"/>
    <w:rsid w:val="0097315B"/>
    <w:rsid w:val="00973509"/>
    <w:rsid w:val="009764B0"/>
    <w:rsid w:val="00977A07"/>
    <w:rsid w:val="00985B0B"/>
    <w:rsid w:val="00995E5F"/>
    <w:rsid w:val="00996BC8"/>
    <w:rsid w:val="009A2034"/>
    <w:rsid w:val="009A3D9F"/>
    <w:rsid w:val="009B4584"/>
    <w:rsid w:val="009C6F89"/>
    <w:rsid w:val="009C6FD0"/>
    <w:rsid w:val="009D1E53"/>
    <w:rsid w:val="009D2118"/>
    <w:rsid w:val="009D515A"/>
    <w:rsid w:val="009D749B"/>
    <w:rsid w:val="009E4716"/>
    <w:rsid w:val="009E5D73"/>
    <w:rsid w:val="009F0F60"/>
    <w:rsid w:val="009F0FDC"/>
    <w:rsid w:val="00A14FFA"/>
    <w:rsid w:val="00A163C7"/>
    <w:rsid w:val="00A2404C"/>
    <w:rsid w:val="00A26CDF"/>
    <w:rsid w:val="00A348C4"/>
    <w:rsid w:val="00A36C4C"/>
    <w:rsid w:val="00A40CE4"/>
    <w:rsid w:val="00A424F8"/>
    <w:rsid w:val="00A51347"/>
    <w:rsid w:val="00A517CC"/>
    <w:rsid w:val="00A519F1"/>
    <w:rsid w:val="00A538A8"/>
    <w:rsid w:val="00A54DAB"/>
    <w:rsid w:val="00A5569D"/>
    <w:rsid w:val="00A6115A"/>
    <w:rsid w:val="00A661FF"/>
    <w:rsid w:val="00A67C4B"/>
    <w:rsid w:val="00A7136F"/>
    <w:rsid w:val="00A7382C"/>
    <w:rsid w:val="00A75022"/>
    <w:rsid w:val="00A76FEC"/>
    <w:rsid w:val="00A90B28"/>
    <w:rsid w:val="00A913DC"/>
    <w:rsid w:val="00A95E71"/>
    <w:rsid w:val="00AA4662"/>
    <w:rsid w:val="00AB08D1"/>
    <w:rsid w:val="00AB49CD"/>
    <w:rsid w:val="00AC6E6E"/>
    <w:rsid w:val="00AC75A1"/>
    <w:rsid w:val="00AE1A8E"/>
    <w:rsid w:val="00AE2291"/>
    <w:rsid w:val="00AE2479"/>
    <w:rsid w:val="00AE5D5B"/>
    <w:rsid w:val="00AE79F7"/>
    <w:rsid w:val="00AE7E40"/>
    <w:rsid w:val="00AF2397"/>
    <w:rsid w:val="00AF25F7"/>
    <w:rsid w:val="00AF322C"/>
    <w:rsid w:val="00AF4134"/>
    <w:rsid w:val="00B01DE3"/>
    <w:rsid w:val="00B0338F"/>
    <w:rsid w:val="00B051EC"/>
    <w:rsid w:val="00B13B02"/>
    <w:rsid w:val="00B13E26"/>
    <w:rsid w:val="00B21CF8"/>
    <w:rsid w:val="00B23C44"/>
    <w:rsid w:val="00B248B5"/>
    <w:rsid w:val="00B24F3C"/>
    <w:rsid w:val="00B338FD"/>
    <w:rsid w:val="00B34AF4"/>
    <w:rsid w:val="00B34EA8"/>
    <w:rsid w:val="00B35C3E"/>
    <w:rsid w:val="00B364F8"/>
    <w:rsid w:val="00B4669E"/>
    <w:rsid w:val="00B50F45"/>
    <w:rsid w:val="00B51B95"/>
    <w:rsid w:val="00B541FC"/>
    <w:rsid w:val="00B54515"/>
    <w:rsid w:val="00B56335"/>
    <w:rsid w:val="00B63949"/>
    <w:rsid w:val="00B65245"/>
    <w:rsid w:val="00B667B1"/>
    <w:rsid w:val="00B67152"/>
    <w:rsid w:val="00B735EF"/>
    <w:rsid w:val="00B73BC2"/>
    <w:rsid w:val="00B76E28"/>
    <w:rsid w:val="00B8146C"/>
    <w:rsid w:val="00B95B58"/>
    <w:rsid w:val="00BA14B4"/>
    <w:rsid w:val="00BA47F7"/>
    <w:rsid w:val="00BA53F4"/>
    <w:rsid w:val="00BA7D27"/>
    <w:rsid w:val="00BC0840"/>
    <w:rsid w:val="00BD0591"/>
    <w:rsid w:val="00BD0E1F"/>
    <w:rsid w:val="00BD6CB8"/>
    <w:rsid w:val="00BE6E2A"/>
    <w:rsid w:val="00BF1E9B"/>
    <w:rsid w:val="00BF1F0E"/>
    <w:rsid w:val="00BF6668"/>
    <w:rsid w:val="00C0406B"/>
    <w:rsid w:val="00C1126C"/>
    <w:rsid w:val="00C149F8"/>
    <w:rsid w:val="00C34042"/>
    <w:rsid w:val="00C3691A"/>
    <w:rsid w:val="00C440D5"/>
    <w:rsid w:val="00C45DFA"/>
    <w:rsid w:val="00C531D0"/>
    <w:rsid w:val="00C532C7"/>
    <w:rsid w:val="00C57F72"/>
    <w:rsid w:val="00C62DBC"/>
    <w:rsid w:val="00C70C2D"/>
    <w:rsid w:val="00C70E06"/>
    <w:rsid w:val="00C738F3"/>
    <w:rsid w:val="00C837F8"/>
    <w:rsid w:val="00C84F56"/>
    <w:rsid w:val="00C86496"/>
    <w:rsid w:val="00C910DC"/>
    <w:rsid w:val="00C91A6A"/>
    <w:rsid w:val="00C938F6"/>
    <w:rsid w:val="00C97A8E"/>
    <w:rsid w:val="00CA2878"/>
    <w:rsid w:val="00CA47D8"/>
    <w:rsid w:val="00CA4A7C"/>
    <w:rsid w:val="00CA681B"/>
    <w:rsid w:val="00CB6BA0"/>
    <w:rsid w:val="00CC404C"/>
    <w:rsid w:val="00CC41A5"/>
    <w:rsid w:val="00CC4C5C"/>
    <w:rsid w:val="00CC7402"/>
    <w:rsid w:val="00CC780A"/>
    <w:rsid w:val="00CD1914"/>
    <w:rsid w:val="00CD3146"/>
    <w:rsid w:val="00CD7CC2"/>
    <w:rsid w:val="00CE0229"/>
    <w:rsid w:val="00CE5244"/>
    <w:rsid w:val="00CF1444"/>
    <w:rsid w:val="00CF2162"/>
    <w:rsid w:val="00CF2FF3"/>
    <w:rsid w:val="00CF3974"/>
    <w:rsid w:val="00CF4DF5"/>
    <w:rsid w:val="00CF686E"/>
    <w:rsid w:val="00D04A63"/>
    <w:rsid w:val="00D068FC"/>
    <w:rsid w:val="00D0711E"/>
    <w:rsid w:val="00D108C5"/>
    <w:rsid w:val="00D23196"/>
    <w:rsid w:val="00D2411A"/>
    <w:rsid w:val="00D2430A"/>
    <w:rsid w:val="00D255FB"/>
    <w:rsid w:val="00D257C1"/>
    <w:rsid w:val="00D27E3B"/>
    <w:rsid w:val="00D316E7"/>
    <w:rsid w:val="00D44893"/>
    <w:rsid w:val="00D44A0E"/>
    <w:rsid w:val="00D47C95"/>
    <w:rsid w:val="00D50728"/>
    <w:rsid w:val="00D50D10"/>
    <w:rsid w:val="00D52F81"/>
    <w:rsid w:val="00D543CB"/>
    <w:rsid w:val="00D548E9"/>
    <w:rsid w:val="00D61BB8"/>
    <w:rsid w:val="00D6350C"/>
    <w:rsid w:val="00D664EC"/>
    <w:rsid w:val="00D715ED"/>
    <w:rsid w:val="00D73DD4"/>
    <w:rsid w:val="00D76424"/>
    <w:rsid w:val="00D90516"/>
    <w:rsid w:val="00D95F50"/>
    <w:rsid w:val="00DA162F"/>
    <w:rsid w:val="00DA3C21"/>
    <w:rsid w:val="00DA5B25"/>
    <w:rsid w:val="00DA748E"/>
    <w:rsid w:val="00DA7997"/>
    <w:rsid w:val="00DB410A"/>
    <w:rsid w:val="00DB7364"/>
    <w:rsid w:val="00DC14B3"/>
    <w:rsid w:val="00DC7445"/>
    <w:rsid w:val="00DE0AB6"/>
    <w:rsid w:val="00DF1B88"/>
    <w:rsid w:val="00DF3426"/>
    <w:rsid w:val="00E0459F"/>
    <w:rsid w:val="00E069C6"/>
    <w:rsid w:val="00E10390"/>
    <w:rsid w:val="00E14B3C"/>
    <w:rsid w:val="00E15F15"/>
    <w:rsid w:val="00E200F3"/>
    <w:rsid w:val="00E242CD"/>
    <w:rsid w:val="00E26B2C"/>
    <w:rsid w:val="00E27C76"/>
    <w:rsid w:val="00E3323A"/>
    <w:rsid w:val="00E3372C"/>
    <w:rsid w:val="00E3427E"/>
    <w:rsid w:val="00E36A51"/>
    <w:rsid w:val="00E43F4E"/>
    <w:rsid w:val="00E519AD"/>
    <w:rsid w:val="00E70A35"/>
    <w:rsid w:val="00E717D2"/>
    <w:rsid w:val="00E735DC"/>
    <w:rsid w:val="00E74399"/>
    <w:rsid w:val="00E77CB0"/>
    <w:rsid w:val="00E93B72"/>
    <w:rsid w:val="00E955ED"/>
    <w:rsid w:val="00EA156F"/>
    <w:rsid w:val="00EA1AEC"/>
    <w:rsid w:val="00EA3EF5"/>
    <w:rsid w:val="00EA41DC"/>
    <w:rsid w:val="00EB182D"/>
    <w:rsid w:val="00EB3D58"/>
    <w:rsid w:val="00EB6277"/>
    <w:rsid w:val="00EC3580"/>
    <w:rsid w:val="00EC3F6F"/>
    <w:rsid w:val="00ED775A"/>
    <w:rsid w:val="00ED79D5"/>
    <w:rsid w:val="00EE1DFD"/>
    <w:rsid w:val="00EE6227"/>
    <w:rsid w:val="00EE7177"/>
    <w:rsid w:val="00EE7291"/>
    <w:rsid w:val="00EF012A"/>
    <w:rsid w:val="00EF03AE"/>
    <w:rsid w:val="00EF20EF"/>
    <w:rsid w:val="00EF66B6"/>
    <w:rsid w:val="00EF7C44"/>
    <w:rsid w:val="00F1274C"/>
    <w:rsid w:val="00F1283C"/>
    <w:rsid w:val="00F12A50"/>
    <w:rsid w:val="00F17CD1"/>
    <w:rsid w:val="00F25A8D"/>
    <w:rsid w:val="00F276DF"/>
    <w:rsid w:val="00F400B1"/>
    <w:rsid w:val="00F46199"/>
    <w:rsid w:val="00F4734C"/>
    <w:rsid w:val="00F57391"/>
    <w:rsid w:val="00F61C61"/>
    <w:rsid w:val="00F85C8B"/>
    <w:rsid w:val="00F9022A"/>
    <w:rsid w:val="00F941AB"/>
    <w:rsid w:val="00F966C4"/>
    <w:rsid w:val="00F97B5E"/>
    <w:rsid w:val="00FA7470"/>
    <w:rsid w:val="00FB05B0"/>
    <w:rsid w:val="00FB0D97"/>
    <w:rsid w:val="00FB6222"/>
    <w:rsid w:val="00FB7753"/>
    <w:rsid w:val="00FC0A4D"/>
    <w:rsid w:val="00FC76A6"/>
    <w:rsid w:val="00FD5983"/>
    <w:rsid w:val="00FD6551"/>
    <w:rsid w:val="00FE09CC"/>
    <w:rsid w:val="00FE27F3"/>
    <w:rsid w:val="00FE50C5"/>
    <w:rsid w:val="00FF1864"/>
    <w:rsid w:val="00FF1A29"/>
    <w:rsid w:val="00FF2CF2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DFA"/>
    <w:pPr>
      <w:spacing w:after="120" w:line="480" w:lineRule="auto"/>
    </w:pPr>
  </w:style>
  <w:style w:type="table" w:styleId="a7">
    <w:name w:val="Table Grid"/>
    <w:basedOn w:val="a1"/>
    <w:rsid w:val="000D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1">
    <w:name w:val="Ñòèëü1"/>
    <w:basedOn w:val="a"/>
    <w:link w:val="12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uiPriority w:val="99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Ñòèëü1 Знак"/>
    <w:basedOn w:val="a0"/>
    <w:link w:val="11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  <w:style w:type="paragraph" w:customStyle="1" w:styleId="Default">
    <w:name w:val="Default"/>
    <w:rsid w:val="00B5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46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7484-998A-4B33-9865-EAB03259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Dilyara.Gapsalamova</cp:lastModifiedBy>
  <cp:revision>2</cp:revision>
  <cp:lastPrinted>2013-05-30T05:31:00Z</cp:lastPrinted>
  <dcterms:created xsi:type="dcterms:W3CDTF">2013-05-30T05:31:00Z</dcterms:created>
  <dcterms:modified xsi:type="dcterms:W3CDTF">2013-05-30T05:31:00Z</dcterms:modified>
</cp:coreProperties>
</file>