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54429C" w:rsidTr="00121BC6">
        <w:trPr>
          <w:trHeight w:val="1560"/>
        </w:trPr>
        <w:tc>
          <w:tcPr>
            <w:tcW w:w="9073" w:type="dxa"/>
          </w:tcPr>
          <w:p w:rsidR="0054429C" w:rsidRDefault="0054429C" w:rsidP="00FB549A">
            <w:pPr>
              <w:ind w:right="-4324" w:firstLine="709"/>
              <w:jc w:val="both"/>
              <w:rPr>
                <w:rFonts w:ascii="SL_Times New Roman" w:hAnsi="SL_Times New Roman"/>
                <w:b/>
                <w:sz w:val="28"/>
              </w:rPr>
            </w:pPr>
          </w:p>
          <w:p w:rsidR="0054429C" w:rsidRDefault="0054429C" w:rsidP="00FB549A">
            <w:pPr>
              <w:pStyle w:val="7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ПРЕСС-СЛУЖБА МИНИСТЕРСТВА ФИНАНСОВ РЕСПУБЛИКИ ТАТАРСТАН</w:t>
            </w:r>
          </w:p>
          <w:p w:rsidR="0054429C" w:rsidRDefault="0054429C" w:rsidP="00FB549A">
            <w:pPr>
              <w:ind w:firstLine="709"/>
              <w:jc w:val="center"/>
              <w:rPr>
                <w:b/>
                <w:sz w:val="28"/>
                <w:lang w:val="tt-RU"/>
              </w:rPr>
            </w:pPr>
          </w:p>
          <w:p w:rsidR="0054429C" w:rsidRDefault="0054429C" w:rsidP="00FB549A">
            <w:pPr>
              <w:pStyle w:val="7"/>
              <w:spacing w:line="240" w:lineRule="auto"/>
              <w:ind w:firstLine="709"/>
              <w:jc w:val="center"/>
              <w:rPr>
                <w:rFonts w:ascii="Times New Roman" w:hAnsi="Times New Roman"/>
                <w:b w:val="0"/>
                <w:sz w:val="28"/>
                <w:lang w:val="tt-RU"/>
              </w:rPr>
            </w:pPr>
            <w:r>
              <w:rPr>
                <w:rFonts w:ascii="Times New Roman" w:hAnsi="Times New Roman"/>
                <w:sz w:val="28"/>
              </w:rPr>
              <w:t>ТАТАРСТАН РЕСПУБЛИКАСЫ ФИНАНС  МИНИСТРЛЫГЫ</w:t>
            </w:r>
            <w:r>
              <w:rPr>
                <w:rFonts w:ascii="Times New Roman" w:hAnsi="Times New Roman"/>
                <w:sz w:val="28"/>
                <w:lang w:val="tt-RU"/>
              </w:rPr>
              <w:t>НЫҢ МАТБУГАТ ХЕЗМӘТЕ</w:t>
            </w:r>
          </w:p>
          <w:p w:rsidR="0054429C" w:rsidRDefault="0054429C" w:rsidP="00FB549A">
            <w:pPr>
              <w:ind w:firstLine="709"/>
              <w:jc w:val="both"/>
              <w:rPr>
                <w:rFonts w:ascii="SL_Times New Roman" w:hAnsi="SL_Times New Roman"/>
                <w:sz w:val="28"/>
              </w:rPr>
            </w:pPr>
          </w:p>
        </w:tc>
      </w:tr>
    </w:tbl>
    <w:p w:rsidR="0054429C" w:rsidRPr="002F69B9" w:rsidRDefault="0054429C" w:rsidP="00FB549A">
      <w:pPr>
        <w:ind w:firstLine="709"/>
        <w:jc w:val="right"/>
      </w:pPr>
      <w:r w:rsidRPr="002F69B9">
        <w:t>420015</w:t>
      </w:r>
      <w:r w:rsidRPr="002F69B9">
        <w:rPr>
          <w:lang w:val="tt-RU"/>
        </w:rPr>
        <w:t xml:space="preserve"> Казан</w:t>
      </w:r>
      <w:r w:rsidRPr="002F69B9">
        <w:t>ь  ул.</w:t>
      </w:r>
      <w:r w:rsidRPr="002F69B9">
        <w:rPr>
          <w:lang w:val="tt-RU"/>
        </w:rPr>
        <w:t xml:space="preserve"> </w:t>
      </w:r>
      <w:r w:rsidRPr="002F69B9">
        <w:t>Пушкина, 37</w:t>
      </w:r>
      <w:r w:rsidRPr="002F69B9">
        <w:rPr>
          <w:lang w:val="tt-RU"/>
        </w:rPr>
        <w:t xml:space="preserve">                                             264-79-51 </w:t>
      </w:r>
      <w:r w:rsidRPr="002F69B9">
        <w:t xml:space="preserve">                           </w:t>
      </w:r>
      <w:r w:rsidRPr="002F69B9">
        <w:rPr>
          <w:lang w:val="tt-RU"/>
        </w:rPr>
        <w:t xml:space="preserve">                                                          </w:t>
      </w:r>
    </w:p>
    <w:p w:rsidR="005D70E6" w:rsidRPr="002F69B9" w:rsidRDefault="005D70E6" w:rsidP="00FB549A">
      <w:pPr>
        <w:ind w:firstLine="709"/>
        <w:jc w:val="right"/>
      </w:pPr>
      <w:r w:rsidRPr="002F69B9">
        <w:t xml:space="preserve">Gulyuza.Gimadieva@tatar.ru                         </w:t>
      </w:r>
      <w:r w:rsidRPr="002F69B9">
        <w:rPr>
          <w:lang w:val="tt-RU"/>
        </w:rPr>
        <w:t xml:space="preserve">                                                          </w:t>
      </w:r>
    </w:p>
    <w:p w:rsidR="0054429C" w:rsidRPr="008C5ABB" w:rsidRDefault="0054429C" w:rsidP="008C5ABB">
      <w:pPr>
        <w:pStyle w:val="2"/>
        <w:spacing w:after="0" w:line="24" w:lineRule="atLeast"/>
        <w:ind w:left="0" w:firstLine="709"/>
        <w:jc w:val="center"/>
        <w:rPr>
          <w:sz w:val="28"/>
          <w:szCs w:val="28"/>
        </w:rPr>
      </w:pPr>
    </w:p>
    <w:p w:rsidR="0054429C" w:rsidRPr="006826FC" w:rsidRDefault="0054429C" w:rsidP="008C5ABB">
      <w:pPr>
        <w:pStyle w:val="2"/>
        <w:spacing w:after="0" w:line="24" w:lineRule="atLeast"/>
        <w:ind w:left="0" w:firstLine="709"/>
        <w:jc w:val="center"/>
        <w:rPr>
          <w:b/>
          <w:sz w:val="32"/>
          <w:szCs w:val="32"/>
        </w:rPr>
      </w:pPr>
      <w:r w:rsidRPr="006826FC">
        <w:rPr>
          <w:b/>
          <w:sz w:val="32"/>
          <w:szCs w:val="32"/>
        </w:rPr>
        <w:t>Пресс-релиз</w:t>
      </w:r>
    </w:p>
    <w:p w:rsidR="00E842B9" w:rsidRPr="006826FC" w:rsidRDefault="00E842B9" w:rsidP="008C5ABB">
      <w:pPr>
        <w:pStyle w:val="2"/>
        <w:spacing w:after="0" w:line="24" w:lineRule="atLeast"/>
        <w:ind w:left="0" w:firstLine="709"/>
        <w:jc w:val="center"/>
        <w:rPr>
          <w:b/>
          <w:sz w:val="32"/>
          <w:szCs w:val="32"/>
          <w:lang w:val="tt-RU"/>
        </w:rPr>
      </w:pPr>
    </w:p>
    <w:p w:rsidR="0054429C" w:rsidRPr="006826FC" w:rsidRDefault="00BF235B" w:rsidP="006826FC">
      <w:pPr>
        <w:spacing w:line="288" w:lineRule="auto"/>
        <w:ind w:firstLine="709"/>
        <w:jc w:val="both"/>
        <w:rPr>
          <w:sz w:val="32"/>
          <w:szCs w:val="32"/>
        </w:rPr>
      </w:pPr>
      <w:r w:rsidRPr="006826FC">
        <w:rPr>
          <w:sz w:val="32"/>
          <w:szCs w:val="32"/>
        </w:rPr>
        <w:t>1</w:t>
      </w:r>
      <w:r w:rsidR="00465117" w:rsidRPr="006826FC">
        <w:rPr>
          <w:sz w:val="32"/>
          <w:szCs w:val="32"/>
        </w:rPr>
        <w:t>9</w:t>
      </w:r>
      <w:r w:rsidR="000075D5" w:rsidRPr="006826FC">
        <w:rPr>
          <w:sz w:val="32"/>
          <w:szCs w:val="32"/>
        </w:rPr>
        <w:t xml:space="preserve"> апреля в зале заседаний Кабинета Министров Республики Татарстан в режиме видеоконференции состоится </w:t>
      </w:r>
      <w:r w:rsidR="0054429C" w:rsidRPr="006826FC">
        <w:rPr>
          <w:sz w:val="32"/>
          <w:szCs w:val="32"/>
        </w:rPr>
        <w:t>республиканское совещание об итогах исполнения консолидированного бюджета РТ за 1 квартал 201</w:t>
      </w:r>
      <w:r w:rsidR="00465117" w:rsidRPr="006826FC">
        <w:rPr>
          <w:sz w:val="32"/>
          <w:szCs w:val="32"/>
        </w:rPr>
        <w:t>9</w:t>
      </w:r>
      <w:r w:rsidR="0054429C" w:rsidRPr="006826FC">
        <w:rPr>
          <w:sz w:val="32"/>
          <w:szCs w:val="32"/>
        </w:rPr>
        <w:t xml:space="preserve"> года и задачах на 201</w:t>
      </w:r>
      <w:r w:rsidR="00465117" w:rsidRPr="006826FC">
        <w:rPr>
          <w:sz w:val="32"/>
          <w:szCs w:val="32"/>
        </w:rPr>
        <w:t>9</w:t>
      </w:r>
      <w:r w:rsidR="0054429C" w:rsidRPr="006826FC">
        <w:rPr>
          <w:sz w:val="32"/>
          <w:szCs w:val="32"/>
        </w:rPr>
        <w:t xml:space="preserve"> год. </w:t>
      </w:r>
    </w:p>
    <w:p w:rsidR="006826FC" w:rsidRDefault="006826FC" w:rsidP="006826FC">
      <w:pPr>
        <w:pStyle w:val="11"/>
        <w:ind w:firstLine="709"/>
        <w:jc w:val="both"/>
        <w:rPr>
          <w:sz w:val="32"/>
          <w:szCs w:val="32"/>
        </w:rPr>
      </w:pPr>
    </w:p>
    <w:p w:rsidR="00465117" w:rsidRPr="006826FC" w:rsidRDefault="00465117" w:rsidP="006826FC">
      <w:pPr>
        <w:pStyle w:val="11"/>
        <w:ind w:firstLine="709"/>
        <w:jc w:val="both"/>
        <w:rPr>
          <w:sz w:val="32"/>
          <w:szCs w:val="32"/>
        </w:rPr>
      </w:pPr>
      <w:r w:rsidRPr="006826FC">
        <w:rPr>
          <w:sz w:val="32"/>
          <w:szCs w:val="32"/>
        </w:rPr>
        <w:t xml:space="preserve">В 1 квартале 2019 года налоговые и неналоговые доходы </w:t>
      </w:r>
      <w:r w:rsidRPr="006826FC">
        <w:rPr>
          <w:b/>
          <w:bCs/>
          <w:sz w:val="32"/>
          <w:szCs w:val="32"/>
        </w:rPr>
        <w:t>консолидированного</w:t>
      </w:r>
      <w:r w:rsidRPr="006826FC">
        <w:rPr>
          <w:sz w:val="32"/>
          <w:szCs w:val="32"/>
        </w:rPr>
        <w:t xml:space="preserve"> бюджета Республики Татарстан поступили в сумме 66 млрд. рублей. </w:t>
      </w:r>
    </w:p>
    <w:p w:rsidR="00465117" w:rsidRPr="006826FC" w:rsidRDefault="00465117" w:rsidP="006826FC">
      <w:pPr>
        <w:pStyle w:val="11"/>
        <w:suppressAutoHyphens/>
        <w:ind w:right="-2" w:firstLine="709"/>
        <w:jc w:val="both"/>
        <w:rPr>
          <w:sz w:val="32"/>
          <w:szCs w:val="32"/>
        </w:rPr>
      </w:pPr>
      <w:r w:rsidRPr="006826FC">
        <w:rPr>
          <w:sz w:val="32"/>
          <w:szCs w:val="32"/>
        </w:rPr>
        <w:t xml:space="preserve">Бюджет </w:t>
      </w:r>
      <w:r w:rsidRPr="006826FC">
        <w:rPr>
          <w:b/>
          <w:sz w:val="32"/>
          <w:szCs w:val="32"/>
        </w:rPr>
        <w:t>республики</w:t>
      </w:r>
      <w:r w:rsidRPr="006826FC">
        <w:rPr>
          <w:sz w:val="32"/>
          <w:szCs w:val="32"/>
        </w:rPr>
        <w:t xml:space="preserve"> исполнен на 55,3 млрд. рублей.</w:t>
      </w:r>
    </w:p>
    <w:p w:rsidR="00465117" w:rsidRPr="006826FC" w:rsidRDefault="00465117" w:rsidP="006826FC">
      <w:pPr>
        <w:pStyle w:val="11"/>
        <w:suppressAutoHyphens/>
        <w:ind w:right="-2" w:firstLine="709"/>
        <w:jc w:val="both"/>
        <w:rPr>
          <w:sz w:val="32"/>
          <w:szCs w:val="32"/>
        </w:rPr>
      </w:pPr>
      <w:r w:rsidRPr="006826FC">
        <w:rPr>
          <w:sz w:val="32"/>
          <w:szCs w:val="32"/>
        </w:rPr>
        <w:t xml:space="preserve">В </w:t>
      </w:r>
      <w:r w:rsidRPr="006826FC">
        <w:rPr>
          <w:b/>
          <w:sz w:val="32"/>
          <w:szCs w:val="32"/>
        </w:rPr>
        <w:t>местные</w:t>
      </w:r>
      <w:r w:rsidRPr="006826FC">
        <w:rPr>
          <w:sz w:val="32"/>
          <w:szCs w:val="32"/>
        </w:rPr>
        <w:t xml:space="preserve"> бюджеты мобилизовано 10,7 млрд. рублей. </w:t>
      </w:r>
    </w:p>
    <w:p w:rsidR="00465117" w:rsidRPr="006826FC" w:rsidRDefault="00465117" w:rsidP="006826FC">
      <w:pPr>
        <w:pStyle w:val="a6"/>
        <w:suppressAutoHyphens/>
        <w:spacing w:line="288" w:lineRule="auto"/>
        <w:ind w:right="-2" w:firstLine="709"/>
        <w:jc w:val="both"/>
        <w:rPr>
          <w:sz w:val="32"/>
          <w:szCs w:val="32"/>
        </w:rPr>
      </w:pPr>
      <w:r w:rsidRPr="006826FC">
        <w:rPr>
          <w:sz w:val="32"/>
          <w:szCs w:val="32"/>
        </w:rPr>
        <w:t>П</w:t>
      </w:r>
      <w:r w:rsidRPr="006826FC">
        <w:rPr>
          <w:sz w:val="32"/>
          <w:szCs w:val="32"/>
        </w:rPr>
        <w:t xml:space="preserve">оступление </w:t>
      </w:r>
      <w:r w:rsidRPr="006826FC">
        <w:rPr>
          <w:b/>
          <w:sz w:val="32"/>
          <w:szCs w:val="32"/>
        </w:rPr>
        <w:t>налог</w:t>
      </w:r>
      <w:r w:rsidRPr="006826FC">
        <w:rPr>
          <w:b/>
          <w:sz w:val="32"/>
          <w:szCs w:val="32"/>
        </w:rPr>
        <w:t>а</w:t>
      </w:r>
      <w:r w:rsidRPr="006826FC">
        <w:rPr>
          <w:b/>
          <w:sz w:val="32"/>
          <w:szCs w:val="32"/>
        </w:rPr>
        <w:t xml:space="preserve"> на прибыль</w:t>
      </w:r>
      <w:r w:rsidRPr="006826FC">
        <w:rPr>
          <w:sz w:val="32"/>
          <w:szCs w:val="32"/>
        </w:rPr>
        <w:t xml:space="preserve"> </w:t>
      </w:r>
      <w:r w:rsidRPr="006826FC">
        <w:rPr>
          <w:sz w:val="32"/>
          <w:szCs w:val="32"/>
        </w:rPr>
        <w:t>за три месяца составило 27,8 млрд. рублей.</w:t>
      </w:r>
    </w:p>
    <w:p w:rsidR="00465117" w:rsidRPr="006826FC" w:rsidRDefault="00465117" w:rsidP="006826FC">
      <w:pPr>
        <w:pStyle w:val="11"/>
        <w:suppressAutoHyphens/>
        <w:ind w:right="-2" w:firstLine="709"/>
        <w:jc w:val="both"/>
        <w:rPr>
          <w:sz w:val="32"/>
          <w:szCs w:val="32"/>
        </w:rPr>
      </w:pPr>
      <w:r w:rsidRPr="006826FC">
        <w:rPr>
          <w:sz w:val="32"/>
          <w:szCs w:val="32"/>
        </w:rPr>
        <w:t xml:space="preserve">За 1 квартал </w:t>
      </w:r>
      <w:r w:rsidRPr="006826FC">
        <w:rPr>
          <w:b/>
          <w:sz w:val="32"/>
          <w:szCs w:val="32"/>
        </w:rPr>
        <w:t>налог на доходы физических лиц</w:t>
      </w:r>
      <w:r w:rsidRPr="006826FC">
        <w:rPr>
          <w:sz w:val="32"/>
          <w:szCs w:val="32"/>
        </w:rPr>
        <w:t xml:space="preserve"> </w:t>
      </w:r>
      <w:r w:rsidRPr="006826FC">
        <w:rPr>
          <w:sz w:val="32"/>
          <w:szCs w:val="32"/>
        </w:rPr>
        <w:t>поступил в консолидированный бюджет республики в сумме 17,7 млрд. рублей. Динамика поступлений по налогу сложилась положительная, темп роста составил 5,4% к аналогичному уровню 2018 года.</w:t>
      </w:r>
    </w:p>
    <w:p w:rsidR="00465117" w:rsidRPr="006826FC" w:rsidRDefault="00465117" w:rsidP="006826FC">
      <w:pPr>
        <w:pStyle w:val="a6"/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6826FC">
        <w:rPr>
          <w:b/>
          <w:sz w:val="32"/>
          <w:szCs w:val="32"/>
        </w:rPr>
        <w:t xml:space="preserve">По земельному </w:t>
      </w:r>
      <w:r w:rsidRPr="006826FC">
        <w:rPr>
          <w:b/>
          <w:sz w:val="32"/>
          <w:szCs w:val="32"/>
        </w:rPr>
        <w:t>налог</w:t>
      </w:r>
      <w:r w:rsidRPr="006826FC">
        <w:rPr>
          <w:b/>
          <w:sz w:val="32"/>
          <w:szCs w:val="32"/>
        </w:rPr>
        <w:t>у поступления составили</w:t>
      </w:r>
      <w:r w:rsidRPr="006826FC">
        <w:rPr>
          <w:sz w:val="32"/>
          <w:szCs w:val="32"/>
        </w:rPr>
        <w:t xml:space="preserve"> </w:t>
      </w:r>
      <w:r w:rsidR="000147C5">
        <w:rPr>
          <w:sz w:val="32"/>
          <w:szCs w:val="32"/>
        </w:rPr>
        <w:t>1,9</w:t>
      </w:r>
      <w:bookmarkStart w:id="0" w:name="_GoBack"/>
      <w:bookmarkEnd w:id="0"/>
      <w:r w:rsidRPr="006826FC">
        <w:rPr>
          <w:sz w:val="32"/>
          <w:szCs w:val="32"/>
        </w:rPr>
        <w:t xml:space="preserve"> млрд. рублей. </w:t>
      </w:r>
    </w:p>
    <w:p w:rsidR="006826FC" w:rsidRPr="006826FC" w:rsidRDefault="00465117" w:rsidP="006826FC">
      <w:pPr>
        <w:tabs>
          <w:tab w:val="left" w:pos="10205"/>
        </w:tabs>
        <w:suppressAutoHyphens/>
        <w:spacing w:line="288" w:lineRule="auto"/>
        <w:ind w:right="-1" w:firstLine="709"/>
        <w:jc w:val="both"/>
        <w:rPr>
          <w:sz w:val="32"/>
          <w:szCs w:val="32"/>
        </w:rPr>
      </w:pPr>
      <w:r w:rsidRPr="006826FC">
        <w:rPr>
          <w:sz w:val="32"/>
          <w:szCs w:val="32"/>
        </w:rPr>
        <w:t xml:space="preserve">Поступление </w:t>
      </w:r>
      <w:r w:rsidRPr="006826FC">
        <w:rPr>
          <w:b/>
          <w:sz w:val="32"/>
          <w:szCs w:val="32"/>
        </w:rPr>
        <w:t>налогов на совокупный доход</w:t>
      </w:r>
      <w:r w:rsidRPr="006826FC">
        <w:rPr>
          <w:sz w:val="32"/>
          <w:szCs w:val="32"/>
        </w:rPr>
        <w:t xml:space="preserve"> в консолидированный бюджет республики составило 2,5 </w:t>
      </w:r>
      <w:proofErr w:type="spellStart"/>
      <w:r w:rsidRPr="006826FC">
        <w:rPr>
          <w:sz w:val="32"/>
          <w:szCs w:val="32"/>
        </w:rPr>
        <w:t>млрд</w:t>
      </w:r>
      <w:proofErr w:type="gramStart"/>
      <w:r w:rsidRPr="006826FC">
        <w:rPr>
          <w:sz w:val="32"/>
          <w:szCs w:val="32"/>
        </w:rPr>
        <w:t>.р</w:t>
      </w:r>
      <w:proofErr w:type="gramEnd"/>
      <w:r w:rsidRPr="006826FC">
        <w:rPr>
          <w:sz w:val="32"/>
          <w:szCs w:val="32"/>
        </w:rPr>
        <w:t>ублей.</w:t>
      </w:r>
      <w:proofErr w:type="spellEnd"/>
    </w:p>
    <w:p w:rsidR="00465117" w:rsidRPr="006826FC" w:rsidRDefault="00465117" w:rsidP="006826FC">
      <w:pPr>
        <w:tabs>
          <w:tab w:val="left" w:pos="10205"/>
        </w:tabs>
        <w:suppressAutoHyphens/>
        <w:spacing w:line="288" w:lineRule="auto"/>
        <w:ind w:right="-1" w:firstLine="709"/>
        <w:jc w:val="both"/>
        <w:rPr>
          <w:sz w:val="32"/>
          <w:szCs w:val="32"/>
        </w:rPr>
      </w:pPr>
      <w:r w:rsidRPr="006826FC">
        <w:rPr>
          <w:sz w:val="32"/>
          <w:szCs w:val="32"/>
        </w:rPr>
        <w:t xml:space="preserve">Поступление </w:t>
      </w:r>
      <w:r w:rsidRPr="006826FC">
        <w:rPr>
          <w:b/>
          <w:sz w:val="32"/>
          <w:szCs w:val="32"/>
        </w:rPr>
        <w:t>неналоговых доходов</w:t>
      </w:r>
      <w:r w:rsidRPr="006826FC">
        <w:rPr>
          <w:sz w:val="32"/>
          <w:szCs w:val="32"/>
        </w:rPr>
        <w:t xml:space="preserve"> в консолидированный бюджет Республики Татарстан составило 4,7 млрд. рублей, в бюджет республики – 3,0, в местные бюджеты – 1,7 млрд. рублей.</w:t>
      </w:r>
    </w:p>
    <w:p w:rsidR="00465117" w:rsidRPr="006826FC" w:rsidRDefault="00465117" w:rsidP="006826FC">
      <w:pPr>
        <w:suppressAutoHyphens/>
        <w:spacing w:line="288" w:lineRule="auto"/>
        <w:ind w:right="-2" w:firstLine="709"/>
        <w:jc w:val="both"/>
        <w:rPr>
          <w:sz w:val="32"/>
          <w:szCs w:val="32"/>
        </w:rPr>
      </w:pPr>
      <w:r w:rsidRPr="006826FC">
        <w:rPr>
          <w:rStyle w:val="FontStyle33"/>
          <w:sz w:val="32"/>
          <w:szCs w:val="32"/>
        </w:rPr>
        <w:lastRenderedPageBreak/>
        <w:t xml:space="preserve">Расходы </w:t>
      </w:r>
      <w:r w:rsidRPr="006826FC">
        <w:rPr>
          <w:b/>
          <w:sz w:val="32"/>
          <w:szCs w:val="32"/>
        </w:rPr>
        <w:t>консолидированного</w:t>
      </w:r>
      <w:r w:rsidRPr="006826FC">
        <w:rPr>
          <w:sz w:val="32"/>
          <w:szCs w:val="32"/>
        </w:rPr>
        <w:t xml:space="preserve"> </w:t>
      </w:r>
      <w:r w:rsidRPr="006826FC">
        <w:rPr>
          <w:b/>
          <w:sz w:val="32"/>
          <w:szCs w:val="32"/>
        </w:rPr>
        <w:t>бюджета</w:t>
      </w:r>
      <w:r w:rsidRPr="006826FC">
        <w:rPr>
          <w:sz w:val="32"/>
          <w:szCs w:val="32"/>
        </w:rPr>
        <w:t xml:space="preserve"> Республики Татарстан </w:t>
      </w:r>
      <w:r w:rsidRPr="006826FC">
        <w:rPr>
          <w:rStyle w:val="FontStyle33"/>
          <w:sz w:val="32"/>
          <w:szCs w:val="32"/>
        </w:rPr>
        <w:t>составили 45,8</w:t>
      </w:r>
      <w:r w:rsidRPr="006826FC">
        <w:rPr>
          <w:sz w:val="32"/>
          <w:szCs w:val="32"/>
        </w:rPr>
        <w:t xml:space="preserve"> млрд. рублей. Расходы </w:t>
      </w:r>
      <w:r w:rsidRPr="006826FC">
        <w:rPr>
          <w:b/>
          <w:sz w:val="32"/>
          <w:szCs w:val="32"/>
        </w:rPr>
        <w:t>республиканского</w:t>
      </w:r>
      <w:r w:rsidRPr="006826FC">
        <w:rPr>
          <w:sz w:val="32"/>
          <w:szCs w:val="32"/>
        </w:rPr>
        <w:t xml:space="preserve"> </w:t>
      </w:r>
      <w:r w:rsidRPr="006826FC">
        <w:rPr>
          <w:b/>
          <w:sz w:val="32"/>
          <w:szCs w:val="32"/>
        </w:rPr>
        <w:t>бюджета</w:t>
      </w:r>
      <w:r w:rsidRPr="006826FC">
        <w:rPr>
          <w:sz w:val="32"/>
          <w:szCs w:val="32"/>
        </w:rPr>
        <w:t xml:space="preserve"> произведены в сумме 36,6 млрд. рублей. Межбюджетные трансферты из бюджета республики местным бюджетам выделены своевременно и в полном объеме в общей сумме 8,4 млрд. рублей. Расходы муниципальных образований составили 17,6 млрд. рублей.</w:t>
      </w:r>
    </w:p>
    <w:p w:rsidR="00E842B9" w:rsidRPr="006826FC" w:rsidRDefault="00E842B9" w:rsidP="006826FC">
      <w:pPr>
        <w:pStyle w:val="1"/>
        <w:suppressAutoHyphens/>
        <w:ind w:right="-2" w:firstLine="709"/>
        <w:jc w:val="both"/>
        <w:rPr>
          <w:sz w:val="32"/>
          <w:szCs w:val="32"/>
        </w:rPr>
      </w:pPr>
      <w:r w:rsidRPr="006826FC">
        <w:rPr>
          <w:sz w:val="32"/>
          <w:szCs w:val="32"/>
        </w:rPr>
        <w:t>Остатки бюджетных средств на начало года и поступившие в 1 квартале доходы позволили полностью и своевременно выплатить заработную плату</w:t>
      </w:r>
      <w:r w:rsidR="00465117" w:rsidRPr="006826FC">
        <w:rPr>
          <w:sz w:val="32"/>
          <w:szCs w:val="32"/>
        </w:rPr>
        <w:t xml:space="preserve"> работникам бюджетной сферы</w:t>
      </w:r>
      <w:r w:rsidRPr="006826FC">
        <w:rPr>
          <w:sz w:val="32"/>
          <w:szCs w:val="32"/>
        </w:rPr>
        <w:t>, профинансировать в достаточном объеме запланированные первоочередные расходы бюджетов всех уровней и произвести расходы капитального характера.</w:t>
      </w:r>
    </w:p>
    <w:p w:rsidR="006826FC" w:rsidRDefault="006826FC" w:rsidP="006826FC">
      <w:pPr>
        <w:suppressAutoHyphens/>
        <w:spacing w:line="288" w:lineRule="auto"/>
        <w:ind w:firstLine="709"/>
        <w:jc w:val="both"/>
        <w:rPr>
          <w:sz w:val="32"/>
          <w:szCs w:val="32"/>
        </w:rPr>
      </w:pPr>
    </w:p>
    <w:p w:rsidR="00465117" w:rsidRPr="006826FC" w:rsidRDefault="00465117" w:rsidP="006826FC">
      <w:pPr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6826FC">
        <w:rPr>
          <w:sz w:val="32"/>
          <w:szCs w:val="32"/>
        </w:rPr>
        <w:t>Р</w:t>
      </w:r>
      <w:r w:rsidRPr="006826FC">
        <w:rPr>
          <w:sz w:val="32"/>
          <w:szCs w:val="32"/>
        </w:rPr>
        <w:t>еализация</w:t>
      </w:r>
      <w:r w:rsidRPr="006826FC">
        <w:rPr>
          <w:sz w:val="32"/>
          <w:szCs w:val="32"/>
        </w:rPr>
        <w:t xml:space="preserve"> </w:t>
      </w:r>
      <w:r w:rsidRPr="006826FC">
        <w:rPr>
          <w:b/>
          <w:sz w:val="32"/>
          <w:szCs w:val="32"/>
        </w:rPr>
        <w:t>национальны</w:t>
      </w:r>
      <w:r w:rsidRPr="006826FC">
        <w:rPr>
          <w:b/>
          <w:sz w:val="32"/>
          <w:szCs w:val="32"/>
        </w:rPr>
        <w:t>х</w:t>
      </w:r>
      <w:r w:rsidRPr="006826FC">
        <w:rPr>
          <w:b/>
          <w:sz w:val="32"/>
          <w:szCs w:val="32"/>
        </w:rPr>
        <w:t xml:space="preserve"> проект</w:t>
      </w:r>
      <w:r w:rsidRPr="006826FC">
        <w:rPr>
          <w:b/>
          <w:sz w:val="32"/>
          <w:szCs w:val="32"/>
        </w:rPr>
        <w:t xml:space="preserve">ов </w:t>
      </w:r>
      <w:r w:rsidRPr="006826FC">
        <w:rPr>
          <w:sz w:val="32"/>
          <w:szCs w:val="32"/>
        </w:rPr>
        <w:t>в</w:t>
      </w:r>
      <w:r w:rsidRPr="006826FC">
        <w:rPr>
          <w:sz w:val="32"/>
          <w:szCs w:val="32"/>
        </w:rPr>
        <w:t>первые начинается в текущем году.</w:t>
      </w:r>
    </w:p>
    <w:p w:rsidR="00465117" w:rsidRPr="006826FC" w:rsidRDefault="00465117" w:rsidP="006826FC">
      <w:pPr>
        <w:pStyle w:val="a6"/>
        <w:suppressAutoHyphens/>
        <w:spacing w:line="288" w:lineRule="auto"/>
        <w:ind w:right="-2" w:firstLine="709"/>
        <w:jc w:val="both"/>
        <w:rPr>
          <w:sz w:val="32"/>
          <w:szCs w:val="32"/>
        </w:rPr>
      </w:pPr>
      <w:r w:rsidRPr="006826FC">
        <w:rPr>
          <w:sz w:val="32"/>
          <w:szCs w:val="32"/>
        </w:rPr>
        <w:t xml:space="preserve">Общий объем финансирования мероприятий в рамках реализации национальных проектов в Республике Татарстан на 2019 год составляет 19,6 </w:t>
      </w:r>
      <w:proofErr w:type="spellStart"/>
      <w:r w:rsidRPr="006826FC">
        <w:rPr>
          <w:sz w:val="32"/>
          <w:szCs w:val="32"/>
        </w:rPr>
        <w:t>млрд</w:t>
      </w:r>
      <w:proofErr w:type="gramStart"/>
      <w:r w:rsidRPr="006826FC">
        <w:rPr>
          <w:sz w:val="32"/>
          <w:szCs w:val="32"/>
        </w:rPr>
        <w:t>.р</w:t>
      </w:r>
      <w:proofErr w:type="gramEnd"/>
      <w:r w:rsidRPr="006826FC">
        <w:rPr>
          <w:sz w:val="32"/>
          <w:szCs w:val="32"/>
        </w:rPr>
        <w:t>ублей</w:t>
      </w:r>
      <w:proofErr w:type="spellEnd"/>
      <w:r w:rsidRPr="006826FC">
        <w:rPr>
          <w:sz w:val="32"/>
          <w:szCs w:val="32"/>
        </w:rPr>
        <w:t xml:space="preserve">, в том числе за счет средств федерального бюджета – 15,1 </w:t>
      </w:r>
      <w:proofErr w:type="spellStart"/>
      <w:r w:rsidRPr="006826FC">
        <w:rPr>
          <w:sz w:val="32"/>
          <w:szCs w:val="32"/>
        </w:rPr>
        <w:t>млрд.рублей</w:t>
      </w:r>
      <w:proofErr w:type="spellEnd"/>
      <w:r w:rsidRPr="006826FC">
        <w:rPr>
          <w:sz w:val="32"/>
          <w:szCs w:val="32"/>
        </w:rPr>
        <w:t xml:space="preserve">, бюджета Республики Татарстан - 4,5 </w:t>
      </w:r>
      <w:proofErr w:type="spellStart"/>
      <w:r w:rsidRPr="006826FC">
        <w:rPr>
          <w:sz w:val="32"/>
          <w:szCs w:val="32"/>
        </w:rPr>
        <w:t>млрд.рублей</w:t>
      </w:r>
      <w:proofErr w:type="spellEnd"/>
      <w:r w:rsidRPr="006826FC">
        <w:rPr>
          <w:sz w:val="32"/>
          <w:szCs w:val="32"/>
        </w:rPr>
        <w:t>.</w:t>
      </w:r>
    </w:p>
    <w:p w:rsidR="00465117" w:rsidRPr="006826FC" w:rsidRDefault="00465117" w:rsidP="006826FC">
      <w:pPr>
        <w:pStyle w:val="a6"/>
        <w:suppressAutoHyphens/>
        <w:spacing w:line="288" w:lineRule="auto"/>
        <w:ind w:right="-2" w:firstLine="709"/>
        <w:jc w:val="both"/>
        <w:rPr>
          <w:sz w:val="32"/>
          <w:szCs w:val="32"/>
        </w:rPr>
      </w:pPr>
      <w:r w:rsidRPr="006826FC">
        <w:rPr>
          <w:sz w:val="32"/>
          <w:szCs w:val="32"/>
        </w:rPr>
        <w:t>За 1 квартал на реализацию национальных проектов направлено 1,8 млрд. рублей.</w:t>
      </w:r>
    </w:p>
    <w:p w:rsidR="006826FC" w:rsidRDefault="006826FC" w:rsidP="006826FC">
      <w:pPr>
        <w:pStyle w:val="a6"/>
        <w:suppressAutoHyphens/>
        <w:spacing w:line="288" w:lineRule="auto"/>
        <w:ind w:right="-2" w:firstLine="709"/>
        <w:jc w:val="both"/>
        <w:rPr>
          <w:sz w:val="32"/>
          <w:szCs w:val="32"/>
        </w:rPr>
      </w:pPr>
    </w:p>
    <w:p w:rsidR="00465117" w:rsidRPr="006826FC" w:rsidRDefault="00465117" w:rsidP="006826FC">
      <w:pPr>
        <w:pStyle w:val="a6"/>
        <w:suppressAutoHyphens/>
        <w:spacing w:line="288" w:lineRule="auto"/>
        <w:ind w:right="-2" w:firstLine="709"/>
        <w:jc w:val="both"/>
        <w:rPr>
          <w:sz w:val="32"/>
          <w:szCs w:val="32"/>
        </w:rPr>
      </w:pPr>
      <w:r w:rsidRPr="006826FC">
        <w:rPr>
          <w:sz w:val="32"/>
          <w:szCs w:val="32"/>
        </w:rPr>
        <w:t>По</w:t>
      </w:r>
      <w:r w:rsidRPr="006826FC">
        <w:rPr>
          <w:b/>
          <w:sz w:val="32"/>
          <w:szCs w:val="32"/>
        </w:rPr>
        <w:t xml:space="preserve"> внебюджетной деятельности </w:t>
      </w:r>
      <w:r w:rsidRPr="006826FC">
        <w:rPr>
          <w:b/>
          <w:sz w:val="32"/>
          <w:szCs w:val="32"/>
        </w:rPr>
        <w:t>з</w:t>
      </w:r>
      <w:r w:rsidRPr="006826FC">
        <w:rPr>
          <w:sz w:val="32"/>
          <w:szCs w:val="32"/>
        </w:rPr>
        <w:t>а 1 квартал 2019 года учреждения республиканского подчинения получили доходы от оказания платных услуг в размере 2 млрд. 38 млн. рублей, муниципальные учреждения – 939 млн. рублей.</w:t>
      </w:r>
    </w:p>
    <w:p w:rsidR="006826FC" w:rsidRDefault="006826FC" w:rsidP="006826FC">
      <w:pPr>
        <w:suppressAutoHyphens/>
        <w:spacing w:line="288" w:lineRule="auto"/>
        <w:ind w:firstLine="567"/>
        <w:jc w:val="both"/>
        <w:rPr>
          <w:b/>
          <w:sz w:val="32"/>
          <w:szCs w:val="32"/>
        </w:rPr>
      </w:pPr>
    </w:p>
    <w:p w:rsidR="00FB549A" w:rsidRPr="006826FC" w:rsidRDefault="00FB549A" w:rsidP="006826FC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 w:rsidRPr="006826FC">
        <w:rPr>
          <w:b/>
          <w:sz w:val="32"/>
          <w:szCs w:val="32"/>
        </w:rPr>
        <w:t>Отчет об исполнении бюджета республики за 201</w:t>
      </w:r>
      <w:r w:rsidR="006826FC" w:rsidRPr="006826FC">
        <w:rPr>
          <w:b/>
          <w:sz w:val="32"/>
          <w:szCs w:val="32"/>
        </w:rPr>
        <w:t>8</w:t>
      </w:r>
      <w:r w:rsidRPr="006826FC">
        <w:rPr>
          <w:b/>
          <w:sz w:val="32"/>
          <w:szCs w:val="32"/>
        </w:rPr>
        <w:t xml:space="preserve"> год </w:t>
      </w:r>
      <w:proofErr w:type="gramStart"/>
      <w:r w:rsidRPr="006826FC">
        <w:rPr>
          <w:b/>
          <w:sz w:val="32"/>
          <w:szCs w:val="32"/>
        </w:rPr>
        <w:t xml:space="preserve">подготовлен </w:t>
      </w:r>
      <w:r w:rsidRPr="006826FC">
        <w:rPr>
          <w:sz w:val="32"/>
          <w:szCs w:val="32"/>
        </w:rPr>
        <w:t>и направлен</w:t>
      </w:r>
      <w:proofErr w:type="gramEnd"/>
      <w:r w:rsidRPr="006826FC">
        <w:rPr>
          <w:sz w:val="32"/>
          <w:szCs w:val="32"/>
        </w:rPr>
        <w:t xml:space="preserve"> в Счетную палату. </w:t>
      </w:r>
      <w:proofErr w:type="gramStart"/>
      <w:r w:rsidRPr="006826FC">
        <w:rPr>
          <w:sz w:val="32"/>
          <w:szCs w:val="32"/>
        </w:rPr>
        <w:t xml:space="preserve">По завершении внешней проверки отчет будет  представлен на рассмотрение Президента для дальнейшего его направления на утверждение в Государственной Совет. </w:t>
      </w:r>
      <w:proofErr w:type="gramEnd"/>
    </w:p>
    <w:p w:rsidR="006826FC" w:rsidRPr="006826FC" w:rsidRDefault="006826FC" w:rsidP="006826FC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 w:rsidRPr="006826FC">
        <w:rPr>
          <w:sz w:val="32"/>
          <w:szCs w:val="32"/>
        </w:rPr>
        <w:lastRenderedPageBreak/>
        <w:t>П</w:t>
      </w:r>
      <w:r w:rsidRPr="006826FC">
        <w:rPr>
          <w:sz w:val="32"/>
          <w:szCs w:val="32"/>
        </w:rPr>
        <w:t>ервоочередной</w:t>
      </w:r>
      <w:r w:rsidRPr="006826FC">
        <w:rPr>
          <w:sz w:val="32"/>
          <w:szCs w:val="32"/>
        </w:rPr>
        <w:t xml:space="preserve"> </w:t>
      </w:r>
      <w:r w:rsidRPr="006826FC">
        <w:rPr>
          <w:sz w:val="32"/>
          <w:szCs w:val="32"/>
        </w:rPr>
        <w:t>задачей до конца года остается обеспечение сбалансированности бюджетов всех уровней, максимальная мобилизация доходов и своевременность финансирования утвержденных расходов.</w:t>
      </w:r>
    </w:p>
    <w:p w:rsidR="006826FC" w:rsidRPr="008C5ABB" w:rsidRDefault="006826FC" w:rsidP="008C5ABB">
      <w:pPr>
        <w:suppressAutoHyphens/>
        <w:spacing w:line="24" w:lineRule="atLeast"/>
        <w:ind w:firstLine="567"/>
        <w:jc w:val="both"/>
        <w:rPr>
          <w:sz w:val="28"/>
          <w:szCs w:val="28"/>
        </w:rPr>
      </w:pPr>
    </w:p>
    <w:sectPr w:rsidR="006826FC" w:rsidRPr="008C5ABB" w:rsidSect="00BC5428">
      <w:footerReference w:type="even" r:id="rId7"/>
      <w:footerReference w:type="default" r:id="rId8"/>
      <w:foot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C6" w:rsidRDefault="009F4CC6">
      <w:r>
        <w:separator/>
      </w:r>
    </w:p>
  </w:endnote>
  <w:endnote w:type="continuationSeparator" w:id="0">
    <w:p w:rsidR="009F4CC6" w:rsidRDefault="009F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9C59B3" w:rsidP="005C4F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55878" w:rsidRDefault="009F4CC6" w:rsidP="008767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9C59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47C5">
      <w:rPr>
        <w:noProof/>
      </w:rPr>
      <w:t>2</w:t>
    </w:r>
    <w:r>
      <w:rPr>
        <w:noProof/>
      </w:rPr>
      <w:fldChar w:fldCharType="end"/>
    </w:r>
  </w:p>
  <w:p w:rsidR="00855878" w:rsidRDefault="009F4CC6" w:rsidP="008767E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9F4CC6">
    <w:pPr>
      <w:pStyle w:val="a3"/>
    </w:pPr>
  </w:p>
  <w:p w:rsidR="00855878" w:rsidRPr="008525C0" w:rsidRDefault="009F4CC6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C6" w:rsidRDefault="009F4CC6">
      <w:r>
        <w:separator/>
      </w:r>
    </w:p>
  </w:footnote>
  <w:footnote w:type="continuationSeparator" w:id="0">
    <w:p w:rsidR="009F4CC6" w:rsidRDefault="009F4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7C"/>
    <w:rsid w:val="000075D5"/>
    <w:rsid w:val="000147C5"/>
    <w:rsid w:val="000658A3"/>
    <w:rsid w:val="000D4BBA"/>
    <w:rsid w:val="001A628D"/>
    <w:rsid w:val="001B3973"/>
    <w:rsid w:val="00224AA2"/>
    <w:rsid w:val="002F69B9"/>
    <w:rsid w:val="00396071"/>
    <w:rsid w:val="00456DA1"/>
    <w:rsid w:val="00465117"/>
    <w:rsid w:val="00535264"/>
    <w:rsid w:val="0054429C"/>
    <w:rsid w:val="00556BCC"/>
    <w:rsid w:val="005D70E6"/>
    <w:rsid w:val="006826FC"/>
    <w:rsid w:val="00723E41"/>
    <w:rsid w:val="007315C3"/>
    <w:rsid w:val="007E3DE5"/>
    <w:rsid w:val="008C1894"/>
    <w:rsid w:val="008C5ABB"/>
    <w:rsid w:val="00927988"/>
    <w:rsid w:val="009C59B3"/>
    <w:rsid w:val="009F2D3F"/>
    <w:rsid w:val="009F4CC6"/>
    <w:rsid w:val="00B728F0"/>
    <w:rsid w:val="00BF235B"/>
    <w:rsid w:val="00C0527C"/>
    <w:rsid w:val="00C5419D"/>
    <w:rsid w:val="00CC05B3"/>
    <w:rsid w:val="00D34AA1"/>
    <w:rsid w:val="00D8105F"/>
    <w:rsid w:val="00E842B9"/>
    <w:rsid w:val="00EE0E69"/>
    <w:rsid w:val="00F42B7C"/>
    <w:rsid w:val="00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429C"/>
    <w:pPr>
      <w:keepNext/>
      <w:spacing w:line="300" w:lineRule="exact"/>
      <w:jc w:val="both"/>
      <w:outlineLvl w:val="6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27988"/>
    <w:pPr>
      <w:spacing w:line="288" w:lineRule="auto"/>
    </w:pPr>
    <w:rPr>
      <w:sz w:val="28"/>
      <w:szCs w:val="20"/>
    </w:rPr>
  </w:style>
  <w:style w:type="paragraph" w:styleId="a3">
    <w:name w:val="footer"/>
    <w:basedOn w:val="a"/>
    <w:link w:val="a4"/>
    <w:uiPriority w:val="99"/>
    <w:rsid w:val="009279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7988"/>
  </w:style>
  <w:style w:type="paragraph" w:customStyle="1" w:styleId="11">
    <w:name w:val="Ñòèëü1"/>
    <w:basedOn w:val="a"/>
    <w:link w:val="12"/>
    <w:rsid w:val="00927988"/>
    <w:pPr>
      <w:spacing w:line="288" w:lineRule="auto"/>
    </w:pPr>
    <w:rPr>
      <w:sz w:val="28"/>
      <w:szCs w:val="20"/>
    </w:rPr>
  </w:style>
  <w:style w:type="character" w:customStyle="1" w:styleId="12">
    <w:name w:val="Ñòèëü1 Знак"/>
    <w:basedOn w:val="a0"/>
    <w:link w:val="11"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мф рт"/>
    <w:basedOn w:val="a"/>
    <w:link w:val="a7"/>
    <w:qFormat/>
    <w:rsid w:val="00927988"/>
    <w:rPr>
      <w:sz w:val="20"/>
      <w:szCs w:val="20"/>
    </w:rPr>
  </w:style>
  <w:style w:type="character" w:customStyle="1" w:styleId="a7">
    <w:name w:val="мф рт Знак"/>
    <w:basedOn w:val="a0"/>
    <w:link w:val="a6"/>
    <w:rsid w:val="00927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locked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rsid w:val="0092798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4429C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5442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C5AB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0147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429C"/>
    <w:pPr>
      <w:keepNext/>
      <w:spacing w:line="300" w:lineRule="exact"/>
      <w:jc w:val="both"/>
      <w:outlineLvl w:val="6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27988"/>
    <w:pPr>
      <w:spacing w:line="288" w:lineRule="auto"/>
    </w:pPr>
    <w:rPr>
      <w:sz w:val="28"/>
      <w:szCs w:val="20"/>
    </w:rPr>
  </w:style>
  <w:style w:type="paragraph" w:styleId="a3">
    <w:name w:val="footer"/>
    <w:basedOn w:val="a"/>
    <w:link w:val="a4"/>
    <w:uiPriority w:val="99"/>
    <w:rsid w:val="009279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7988"/>
  </w:style>
  <w:style w:type="paragraph" w:customStyle="1" w:styleId="11">
    <w:name w:val="Ñòèëü1"/>
    <w:basedOn w:val="a"/>
    <w:link w:val="12"/>
    <w:rsid w:val="00927988"/>
    <w:pPr>
      <w:spacing w:line="288" w:lineRule="auto"/>
    </w:pPr>
    <w:rPr>
      <w:sz w:val="28"/>
      <w:szCs w:val="20"/>
    </w:rPr>
  </w:style>
  <w:style w:type="character" w:customStyle="1" w:styleId="12">
    <w:name w:val="Ñòèëü1 Знак"/>
    <w:basedOn w:val="a0"/>
    <w:link w:val="11"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мф рт"/>
    <w:basedOn w:val="a"/>
    <w:link w:val="a7"/>
    <w:qFormat/>
    <w:rsid w:val="00927988"/>
    <w:rPr>
      <w:sz w:val="20"/>
      <w:szCs w:val="20"/>
    </w:rPr>
  </w:style>
  <w:style w:type="character" w:customStyle="1" w:styleId="a7">
    <w:name w:val="мф рт Знак"/>
    <w:basedOn w:val="a0"/>
    <w:link w:val="a6"/>
    <w:rsid w:val="00927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locked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rsid w:val="0092798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4429C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5442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C5AB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0147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19</cp:revision>
  <cp:lastPrinted>2019-04-18T06:21:00Z</cp:lastPrinted>
  <dcterms:created xsi:type="dcterms:W3CDTF">2017-04-21T08:53:00Z</dcterms:created>
  <dcterms:modified xsi:type="dcterms:W3CDTF">2019-04-18T06:24:00Z</dcterms:modified>
</cp:coreProperties>
</file>