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1D1E31" w:rsidRDefault="00AB0965" w:rsidP="00CD75DD">
      <w:pPr>
        <w:spacing w:line="276" w:lineRule="auto"/>
        <w:ind w:firstLine="3969"/>
      </w:pPr>
      <w:r w:rsidRPr="000D5B46">
        <w:t>Д</w:t>
      </w:r>
      <w:r w:rsidRPr="001D1E31">
        <w:t xml:space="preserve">оклад Министра финансов РТ </w:t>
      </w:r>
      <w:proofErr w:type="spellStart"/>
      <w:r w:rsidRPr="001D1E31">
        <w:t>Р.Р.Гайзатуллина</w:t>
      </w:r>
      <w:proofErr w:type="spellEnd"/>
    </w:p>
    <w:p w:rsidR="00AB0965" w:rsidRPr="001D1E31" w:rsidRDefault="00F33BF7" w:rsidP="00CD75DD">
      <w:pPr>
        <w:spacing w:line="276" w:lineRule="auto"/>
        <w:ind w:firstLine="3969"/>
      </w:pPr>
      <w:r>
        <w:t>на республиканском совещании 1</w:t>
      </w:r>
      <w:r w:rsidR="00B40D36">
        <w:t>9</w:t>
      </w:r>
      <w:r w:rsidR="001677BC">
        <w:t>.04.201</w:t>
      </w:r>
      <w:r w:rsidR="00B40D36">
        <w:t>9</w:t>
      </w:r>
    </w:p>
    <w:p w:rsidR="00AB0965" w:rsidRPr="001D1E31" w:rsidRDefault="00AB0965" w:rsidP="00CD75DD">
      <w:pPr>
        <w:spacing w:line="276" w:lineRule="auto"/>
        <w:ind w:firstLine="3969"/>
      </w:pPr>
      <w:r w:rsidRPr="001D1E31">
        <w:t xml:space="preserve">об итогах исполнения консолидированного </w:t>
      </w:r>
    </w:p>
    <w:p w:rsidR="00AB0965" w:rsidRPr="001D1E31" w:rsidRDefault="001677BC" w:rsidP="00CD75DD">
      <w:pPr>
        <w:spacing w:line="276" w:lineRule="auto"/>
        <w:ind w:firstLine="3969"/>
      </w:pPr>
      <w:r>
        <w:t>бюджета РТ за 1 квартал 201</w:t>
      </w:r>
      <w:r w:rsidR="00B40D36">
        <w:t>9</w:t>
      </w:r>
      <w:r>
        <w:t>г</w:t>
      </w:r>
      <w:proofErr w:type="gramStart"/>
      <w:r>
        <w:t>.и</w:t>
      </w:r>
      <w:proofErr w:type="gramEnd"/>
      <w:r>
        <w:t xml:space="preserve"> задачах на 201</w:t>
      </w:r>
      <w:r w:rsidR="00B40D36">
        <w:t>9</w:t>
      </w:r>
      <w:r w:rsidR="00AB0965" w:rsidRPr="001D1E31">
        <w:t xml:space="preserve">г. </w:t>
      </w:r>
    </w:p>
    <w:p w:rsidR="00AB0965" w:rsidRPr="001D1E31" w:rsidRDefault="00AB0965" w:rsidP="00CD75DD">
      <w:pPr>
        <w:spacing w:line="276" w:lineRule="auto"/>
        <w:ind w:firstLine="3969"/>
      </w:pPr>
      <w:r w:rsidRPr="001D1E31">
        <w:t xml:space="preserve">с участием Президента РТ </w:t>
      </w:r>
      <w:proofErr w:type="spellStart"/>
      <w:r w:rsidRPr="001D1E31">
        <w:t>Р.Н.Минниханова</w:t>
      </w:r>
      <w:proofErr w:type="spellEnd"/>
      <w:r w:rsidRPr="001D1E31">
        <w:t>.</w:t>
      </w:r>
    </w:p>
    <w:p w:rsidR="006A180D" w:rsidRDefault="006A180D" w:rsidP="00CD75DD">
      <w:pPr>
        <w:spacing w:line="276" w:lineRule="auto"/>
        <w:rPr>
          <w:sz w:val="36"/>
          <w:szCs w:val="36"/>
        </w:rPr>
      </w:pPr>
    </w:p>
    <w:p w:rsidR="00B210A5" w:rsidRPr="000013FA" w:rsidRDefault="00B210A5" w:rsidP="00CD75DD">
      <w:pPr>
        <w:spacing w:line="276" w:lineRule="auto"/>
        <w:rPr>
          <w:sz w:val="36"/>
          <w:szCs w:val="36"/>
        </w:rPr>
      </w:pPr>
    </w:p>
    <w:p w:rsidR="00AB0965" w:rsidRPr="000013FA" w:rsidRDefault="00AB0965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 xml:space="preserve">Уважаемый Рустам </w:t>
      </w:r>
      <w:proofErr w:type="spellStart"/>
      <w:r w:rsidRPr="000013FA">
        <w:rPr>
          <w:sz w:val="36"/>
          <w:szCs w:val="36"/>
        </w:rPr>
        <w:t>Нургалиевич</w:t>
      </w:r>
      <w:proofErr w:type="spellEnd"/>
      <w:r w:rsidRPr="000013FA">
        <w:rPr>
          <w:sz w:val="36"/>
          <w:szCs w:val="36"/>
        </w:rPr>
        <w:t>!</w:t>
      </w:r>
    </w:p>
    <w:p w:rsidR="00773072" w:rsidRPr="000013FA" w:rsidRDefault="00773072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Алексей Валерьевич!</w:t>
      </w:r>
    </w:p>
    <w:p w:rsidR="004138DD" w:rsidRPr="000013FA" w:rsidRDefault="004138DD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Президиум!</w:t>
      </w:r>
    </w:p>
    <w:p w:rsidR="00AB0965" w:rsidRPr="000013FA" w:rsidRDefault="00AB0965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 xml:space="preserve">Уважаемые участники совещания! </w:t>
      </w:r>
    </w:p>
    <w:p w:rsidR="00B210A5" w:rsidRPr="000013FA" w:rsidRDefault="00B210A5" w:rsidP="00CD75DD">
      <w:pPr>
        <w:pStyle w:val="af4"/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C42EA5" w:rsidRDefault="00C42EA5" w:rsidP="000A0E1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C42EA5">
        <w:rPr>
          <w:sz w:val="36"/>
          <w:szCs w:val="36"/>
        </w:rPr>
        <w:t xml:space="preserve">2019 </w:t>
      </w:r>
      <w:proofErr w:type="spellStart"/>
      <w:r w:rsidRPr="00C42EA5">
        <w:rPr>
          <w:sz w:val="36"/>
          <w:szCs w:val="36"/>
        </w:rPr>
        <w:t>елның</w:t>
      </w:r>
      <w:proofErr w:type="spellEnd"/>
      <w:r w:rsidRPr="00C42EA5">
        <w:rPr>
          <w:sz w:val="36"/>
          <w:szCs w:val="36"/>
        </w:rPr>
        <w:t xml:space="preserve"> 1 </w:t>
      </w:r>
      <w:proofErr w:type="spellStart"/>
      <w:r w:rsidRPr="00C42EA5">
        <w:rPr>
          <w:sz w:val="36"/>
          <w:szCs w:val="36"/>
        </w:rPr>
        <w:t>кварталында</w:t>
      </w:r>
      <w:proofErr w:type="spellEnd"/>
      <w:r w:rsidRPr="00C42EA5">
        <w:rPr>
          <w:sz w:val="36"/>
          <w:szCs w:val="36"/>
        </w:rPr>
        <w:t xml:space="preserve"> Татарстан </w:t>
      </w:r>
      <w:proofErr w:type="spellStart"/>
      <w:r w:rsidRPr="00C42EA5">
        <w:rPr>
          <w:sz w:val="36"/>
          <w:szCs w:val="36"/>
        </w:rPr>
        <w:t>Республикасы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b/>
          <w:sz w:val="36"/>
          <w:szCs w:val="36"/>
        </w:rPr>
        <w:t>берләштерелгән</w:t>
      </w:r>
      <w:proofErr w:type="spellEnd"/>
      <w:r w:rsidRPr="00C42EA5">
        <w:rPr>
          <w:b/>
          <w:sz w:val="36"/>
          <w:szCs w:val="36"/>
        </w:rPr>
        <w:t xml:space="preserve"> </w:t>
      </w:r>
      <w:proofErr w:type="spellStart"/>
      <w:r w:rsidRPr="00C42EA5">
        <w:rPr>
          <w:b/>
          <w:sz w:val="36"/>
          <w:szCs w:val="36"/>
        </w:rPr>
        <w:t>бюджетының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салым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һәм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салым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булмаган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керемнәре</w:t>
      </w:r>
      <w:proofErr w:type="spellEnd"/>
      <w:r w:rsidRPr="00C42EA5">
        <w:rPr>
          <w:sz w:val="36"/>
          <w:szCs w:val="36"/>
        </w:rPr>
        <w:t xml:space="preserve"> 66 млрд. </w:t>
      </w:r>
      <w:proofErr w:type="spellStart"/>
      <w:r w:rsidRPr="00C42EA5">
        <w:rPr>
          <w:sz w:val="36"/>
          <w:szCs w:val="36"/>
        </w:rPr>
        <w:t>сум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тәшкил</w:t>
      </w:r>
      <w:proofErr w:type="spellEnd"/>
      <w:r w:rsidRPr="00C42EA5">
        <w:rPr>
          <w:sz w:val="36"/>
          <w:szCs w:val="36"/>
        </w:rPr>
        <w:t xml:space="preserve"> </w:t>
      </w:r>
      <w:proofErr w:type="spellStart"/>
      <w:r w:rsidRPr="00C42EA5">
        <w:rPr>
          <w:sz w:val="36"/>
          <w:szCs w:val="36"/>
        </w:rPr>
        <w:t>итте</w:t>
      </w:r>
      <w:proofErr w:type="spellEnd"/>
      <w:r w:rsidRPr="00C42EA5">
        <w:rPr>
          <w:sz w:val="36"/>
          <w:szCs w:val="36"/>
        </w:rPr>
        <w:t xml:space="preserve">.  </w:t>
      </w:r>
    </w:p>
    <w:p w:rsidR="00B40D36" w:rsidRPr="00BE1793" w:rsidRDefault="00B40D36" w:rsidP="000A0E1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Татарстан </w:t>
      </w:r>
      <w:proofErr w:type="gramStart"/>
      <w:r w:rsidR="006F5F1B">
        <w:rPr>
          <w:sz w:val="36"/>
          <w:szCs w:val="36"/>
        </w:rPr>
        <w:t>находится на четвертой позиции</w:t>
      </w:r>
      <w:r w:rsidRPr="00BE1793">
        <w:rPr>
          <w:sz w:val="36"/>
          <w:szCs w:val="36"/>
        </w:rPr>
        <w:t xml:space="preserve"> среди субъектов Российской Федерации и лидирует</w:t>
      </w:r>
      <w:proofErr w:type="gramEnd"/>
      <w:r w:rsidRPr="00BE1793">
        <w:rPr>
          <w:sz w:val="36"/>
          <w:szCs w:val="36"/>
        </w:rPr>
        <w:t xml:space="preserve"> в Приволжском федеральном округе по объему мобилизованных доходов. </w:t>
      </w: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Бюджет </w:t>
      </w:r>
      <w:r w:rsidRPr="00BE1793">
        <w:rPr>
          <w:b/>
          <w:sz w:val="36"/>
          <w:szCs w:val="36"/>
        </w:rPr>
        <w:t>республики</w:t>
      </w:r>
      <w:r w:rsidRPr="00BE1793">
        <w:rPr>
          <w:sz w:val="36"/>
          <w:szCs w:val="36"/>
        </w:rPr>
        <w:t xml:space="preserve"> исполнен на 55,3 млрд. рублей.</w:t>
      </w: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В </w:t>
      </w:r>
      <w:r w:rsidRPr="00BE1793">
        <w:rPr>
          <w:b/>
          <w:sz w:val="36"/>
          <w:szCs w:val="36"/>
        </w:rPr>
        <w:t>местные</w:t>
      </w:r>
      <w:r w:rsidRPr="00BE1793">
        <w:rPr>
          <w:sz w:val="36"/>
          <w:szCs w:val="36"/>
        </w:rPr>
        <w:t xml:space="preserve"> бюджеты мобилизовано 10,7 млрд. рублей. </w:t>
      </w:r>
    </w:p>
    <w:p w:rsidR="00B40D36" w:rsidRPr="0016235E" w:rsidRDefault="00B40D36" w:rsidP="00CD75DD">
      <w:pPr>
        <w:pStyle w:val="af4"/>
        <w:suppressAutoHyphens/>
        <w:spacing w:line="276" w:lineRule="auto"/>
        <w:ind w:right="-2" w:firstLine="709"/>
        <w:jc w:val="both"/>
        <w:rPr>
          <w:color w:val="FF0000"/>
          <w:sz w:val="32"/>
          <w:szCs w:val="32"/>
        </w:rPr>
      </w:pP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Среди основных налогов консолидированного бюджета ведущее место с удельным весом в 42% занимает </w:t>
      </w:r>
      <w:r w:rsidRPr="00BE1793">
        <w:rPr>
          <w:b/>
          <w:sz w:val="36"/>
          <w:szCs w:val="36"/>
        </w:rPr>
        <w:t>налог на прибыль</w:t>
      </w:r>
      <w:r w:rsidRPr="00BE1793">
        <w:rPr>
          <w:sz w:val="36"/>
          <w:szCs w:val="36"/>
        </w:rPr>
        <w:t xml:space="preserve">. Его поступление за три месяца составило 27,8 млрд. рублей. </w:t>
      </w:r>
    </w:p>
    <w:p w:rsidR="00AE51D6" w:rsidRPr="00BE1793" w:rsidRDefault="00FA0B1E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Анализируя распределение </w:t>
      </w:r>
      <w:r w:rsidR="00B40D36" w:rsidRPr="00BE1793">
        <w:rPr>
          <w:sz w:val="36"/>
          <w:szCs w:val="36"/>
        </w:rPr>
        <w:t>в 1 квартале налога на прибыль</w:t>
      </w:r>
      <w:r>
        <w:rPr>
          <w:sz w:val="36"/>
          <w:szCs w:val="36"/>
        </w:rPr>
        <w:t xml:space="preserve">, необходимо отметить, что </w:t>
      </w:r>
      <w:r w:rsidR="00AE51D6">
        <w:rPr>
          <w:sz w:val="36"/>
          <w:szCs w:val="36"/>
        </w:rPr>
        <w:t xml:space="preserve">по ряду отраслей допущено снижение налога. </w:t>
      </w: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Министерство финансов Республики Татарстан продолжает мониторинг свыше одной тысячи организаций, обеспечивающих </w:t>
      </w:r>
      <w:r w:rsidR="00B5696E">
        <w:rPr>
          <w:sz w:val="36"/>
          <w:szCs w:val="36"/>
        </w:rPr>
        <w:t>90</w:t>
      </w:r>
      <w:r w:rsidR="00FB7666">
        <w:rPr>
          <w:sz w:val="36"/>
          <w:szCs w:val="36"/>
        </w:rPr>
        <w:t xml:space="preserve"> процентов </w:t>
      </w:r>
      <w:r w:rsidRPr="00BE1793">
        <w:rPr>
          <w:sz w:val="36"/>
          <w:szCs w:val="36"/>
        </w:rPr>
        <w:t xml:space="preserve">налога на прибыль. </w:t>
      </w:r>
    </w:p>
    <w:p w:rsidR="00C42EA5" w:rsidRDefault="00B40D36" w:rsidP="00A777E6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За отчетный период из них </w:t>
      </w:r>
      <w:r w:rsidR="008714AF">
        <w:rPr>
          <w:sz w:val="36"/>
          <w:szCs w:val="36"/>
        </w:rPr>
        <w:t>шестьсот двадцать одна организация обеспечили</w:t>
      </w:r>
      <w:r w:rsidRPr="00BE1793">
        <w:rPr>
          <w:sz w:val="36"/>
          <w:szCs w:val="36"/>
        </w:rPr>
        <w:t xml:space="preserve"> рост на 7,5 млрд. рублей, </w:t>
      </w:r>
      <w:r w:rsidR="008714AF">
        <w:rPr>
          <w:sz w:val="36"/>
          <w:szCs w:val="36"/>
        </w:rPr>
        <w:t xml:space="preserve">четыреста </w:t>
      </w:r>
      <w:r w:rsidR="008714AF">
        <w:rPr>
          <w:sz w:val="36"/>
          <w:szCs w:val="36"/>
        </w:rPr>
        <w:lastRenderedPageBreak/>
        <w:t>девяносто две</w:t>
      </w:r>
      <w:r w:rsidRPr="00BE1793">
        <w:rPr>
          <w:sz w:val="36"/>
          <w:szCs w:val="36"/>
        </w:rPr>
        <w:t xml:space="preserve"> организации (44 процента от общего количества) снизили платежи на 4,6 млрд. рублей.</w:t>
      </w:r>
    </w:p>
    <w:p w:rsidR="00B40D36" w:rsidRDefault="00C42EA5" w:rsidP="00C42EA5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  <w:r w:rsidRPr="00C42EA5">
        <w:rPr>
          <w:sz w:val="36"/>
          <w:szCs w:val="36"/>
          <w:lang w:val="tt-RU"/>
        </w:rPr>
        <w:t xml:space="preserve">29 апрельдә – агымдагы елның 1 кварталы өчен салым түләүчеләрнең хисапларын тапшыруның соңгы көне. Алынган белешмәләр нигезендә безгә салым органнары, Икътисад министрлыгы, тармак министрлыклары, оешмалар белән бергәләп аерым салым түләүчеләрнең табышка салым киметүләренең сәбәпләрен тикшерергә кирәк.   </w:t>
      </w:r>
    </w:p>
    <w:p w:rsidR="00C42EA5" w:rsidRPr="00547C07" w:rsidRDefault="00C42EA5" w:rsidP="00C42EA5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</w:p>
    <w:p w:rsidR="00AE51D6" w:rsidRDefault="00CC4694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Значительным по объему является </w:t>
      </w:r>
      <w:r w:rsidR="00B40D36" w:rsidRPr="00BE1793">
        <w:rPr>
          <w:b/>
          <w:sz w:val="36"/>
          <w:szCs w:val="36"/>
        </w:rPr>
        <w:t>налог на доходы физических лиц</w:t>
      </w:r>
      <w:r>
        <w:rPr>
          <w:sz w:val="36"/>
          <w:szCs w:val="36"/>
        </w:rPr>
        <w:t>, особенность</w:t>
      </w:r>
      <w:r w:rsidR="00B40D36" w:rsidRPr="00BE1793">
        <w:rPr>
          <w:sz w:val="36"/>
          <w:szCs w:val="36"/>
        </w:rPr>
        <w:t xml:space="preserve"> которого </w:t>
      </w:r>
      <w:r>
        <w:rPr>
          <w:sz w:val="36"/>
          <w:szCs w:val="36"/>
        </w:rPr>
        <w:t xml:space="preserve">- </w:t>
      </w:r>
      <w:r w:rsidR="00B40D36" w:rsidRPr="00BE1793">
        <w:rPr>
          <w:sz w:val="36"/>
          <w:szCs w:val="36"/>
        </w:rPr>
        <w:t>распределение между уровнями бюджетов.  За 1 квартал налог поступил в консолидированный бюджет республики в сумме 17,7 млрд. рублей. Динамика поступлений по налогу сложилась положительная, темп роста составил 5,4% к</w:t>
      </w:r>
      <w:r w:rsidR="00AE51D6">
        <w:rPr>
          <w:sz w:val="36"/>
          <w:szCs w:val="36"/>
        </w:rPr>
        <w:t xml:space="preserve"> аналогичному уровню 2018 года.</w:t>
      </w:r>
    </w:p>
    <w:p w:rsidR="00022250" w:rsidRDefault="00CF785D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 этом хочу акцентировать ваше внимание, что </w:t>
      </w:r>
      <w:r w:rsidR="00AE51D6">
        <w:rPr>
          <w:sz w:val="36"/>
          <w:szCs w:val="36"/>
        </w:rPr>
        <w:t>средний темп роста по Приволжскому федеральному округу – 106</w:t>
      </w:r>
      <w:r w:rsidR="00227B50">
        <w:rPr>
          <w:sz w:val="36"/>
          <w:szCs w:val="36"/>
        </w:rPr>
        <w:t>,3</w:t>
      </w:r>
      <w:r w:rsidR="00AE51D6">
        <w:rPr>
          <w:sz w:val="36"/>
          <w:szCs w:val="36"/>
        </w:rPr>
        <w:t>%, по России – 108</w:t>
      </w:r>
      <w:r w:rsidR="00227B50">
        <w:rPr>
          <w:sz w:val="36"/>
          <w:szCs w:val="36"/>
        </w:rPr>
        <w:t>,4</w:t>
      </w:r>
      <w:r w:rsidR="00AE51D6">
        <w:rPr>
          <w:sz w:val="36"/>
          <w:szCs w:val="36"/>
        </w:rPr>
        <w:t xml:space="preserve"> процентов.</w:t>
      </w:r>
      <w:r w:rsidR="000D4F6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Также хочу отметить, что </w:t>
      </w:r>
      <w:r w:rsidR="000D4F6F">
        <w:rPr>
          <w:sz w:val="36"/>
          <w:szCs w:val="36"/>
        </w:rPr>
        <w:t>темп роста НДФЛ в 1 квартале текущего года ниже темпов роста за предыдущие 2 года.</w:t>
      </w:r>
    </w:p>
    <w:p w:rsidR="00B40D36" w:rsidRPr="00BE1793" w:rsidRDefault="00161240" w:rsidP="007C745A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Одновременно, сохраняется высокий уровень недоимки по налогу. </w:t>
      </w:r>
    </w:p>
    <w:p w:rsidR="00B40D36" w:rsidRDefault="00B40D36" w:rsidP="00CD75DD">
      <w:pPr>
        <w:tabs>
          <w:tab w:val="left" w:pos="10205"/>
        </w:tabs>
        <w:suppressAutoHyphens/>
        <w:spacing w:line="276" w:lineRule="auto"/>
        <w:ind w:right="-2" w:firstLine="709"/>
        <w:jc w:val="both"/>
        <w:rPr>
          <w:sz w:val="32"/>
          <w:szCs w:val="32"/>
        </w:rPr>
      </w:pPr>
    </w:p>
    <w:p w:rsidR="00554B8C" w:rsidRPr="00BE1793" w:rsidRDefault="00B40D36" w:rsidP="00554B8C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Следующим значимым налогом для муниципалитетов является </w:t>
      </w:r>
      <w:r w:rsidRPr="00BE1793">
        <w:rPr>
          <w:b/>
          <w:sz w:val="36"/>
          <w:szCs w:val="36"/>
        </w:rPr>
        <w:t>земельный налог</w:t>
      </w:r>
      <w:r w:rsidRPr="00BE1793">
        <w:rPr>
          <w:sz w:val="36"/>
          <w:szCs w:val="36"/>
        </w:rPr>
        <w:t>, который поступил в сумме 1,9 млрд. рублей. Выполнение годового плана составило 25 процентов. В то же время в отдельных муниципалитетах допущено снижение по налогу.</w:t>
      </w:r>
    </w:p>
    <w:p w:rsidR="00554B8C" w:rsidRPr="00A777E6" w:rsidRDefault="00B40D36" w:rsidP="00A777E6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lastRenderedPageBreak/>
        <w:t>Из 18 регионов, допустивших снижение, в большинстве</w:t>
      </w:r>
      <w:r w:rsidR="00022250">
        <w:rPr>
          <w:sz w:val="36"/>
          <w:szCs w:val="36"/>
        </w:rPr>
        <w:t xml:space="preserve"> из них</w:t>
      </w:r>
      <w:r w:rsidRPr="00BE1793">
        <w:rPr>
          <w:sz w:val="36"/>
          <w:szCs w:val="36"/>
        </w:rPr>
        <w:t xml:space="preserve"> имеются резервы в виде недоимки, взыскание которой позволяет полностью устранить снижение поступлений. </w:t>
      </w:r>
    </w:p>
    <w:p w:rsidR="00B40D36" w:rsidRPr="00182991" w:rsidRDefault="00B40D36" w:rsidP="00CD75DD">
      <w:pPr>
        <w:tabs>
          <w:tab w:val="left" w:pos="10205"/>
        </w:tabs>
        <w:suppressAutoHyphens/>
        <w:spacing w:after="200" w:line="276" w:lineRule="auto"/>
        <w:ind w:right="-2"/>
        <w:contextualSpacing/>
        <w:jc w:val="both"/>
        <w:rPr>
          <w:rFonts w:eastAsia="Calibri"/>
          <w:i/>
          <w:sz w:val="32"/>
          <w:szCs w:val="32"/>
          <w:lang w:eastAsia="en-US"/>
        </w:rPr>
      </w:pPr>
    </w:p>
    <w:p w:rsidR="00B40D36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Поступление </w:t>
      </w:r>
      <w:r w:rsidRPr="00BE1793">
        <w:rPr>
          <w:b/>
          <w:sz w:val="36"/>
          <w:szCs w:val="36"/>
        </w:rPr>
        <w:t>налогов на совокупный доход</w:t>
      </w:r>
      <w:r w:rsidRPr="00BE1793">
        <w:rPr>
          <w:sz w:val="36"/>
          <w:szCs w:val="36"/>
        </w:rPr>
        <w:t xml:space="preserve"> в консолидированный бюджет сос</w:t>
      </w:r>
      <w:r w:rsidR="005A1532">
        <w:rPr>
          <w:sz w:val="36"/>
          <w:szCs w:val="36"/>
        </w:rPr>
        <w:t xml:space="preserve">тавило 2,5 </w:t>
      </w:r>
      <w:proofErr w:type="spellStart"/>
      <w:r w:rsidR="005A1532">
        <w:rPr>
          <w:sz w:val="36"/>
          <w:szCs w:val="36"/>
        </w:rPr>
        <w:t>млрд</w:t>
      </w:r>
      <w:proofErr w:type="gramStart"/>
      <w:r w:rsidR="005A1532">
        <w:rPr>
          <w:sz w:val="36"/>
          <w:szCs w:val="36"/>
        </w:rPr>
        <w:t>.р</w:t>
      </w:r>
      <w:proofErr w:type="gramEnd"/>
      <w:r w:rsidR="005A1532">
        <w:rPr>
          <w:sz w:val="36"/>
          <w:szCs w:val="36"/>
        </w:rPr>
        <w:t>ублей</w:t>
      </w:r>
      <w:proofErr w:type="spellEnd"/>
      <w:r w:rsidR="005A1532">
        <w:rPr>
          <w:sz w:val="36"/>
          <w:szCs w:val="36"/>
        </w:rPr>
        <w:t xml:space="preserve">. </w:t>
      </w:r>
    </w:p>
    <w:p w:rsidR="00022250" w:rsidRDefault="00227B50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Отдельно хочу обратить ваше внимание, что </w:t>
      </w:r>
      <w:r w:rsidR="00B5696E">
        <w:rPr>
          <w:sz w:val="36"/>
          <w:szCs w:val="36"/>
        </w:rPr>
        <w:t>снижаются поступления</w:t>
      </w:r>
      <w:r w:rsidRPr="00BE1793">
        <w:rPr>
          <w:sz w:val="36"/>
          <w:szCs w:val="36"/>
        </w:rPr>
        <w:t xml:space="preserve"> по единому налогу на вмененный доход</w:t>
      </w:r>
      <w:r>
        <w:rPr>
          <w:sz w:val="36"/>
          <w:szCs w:val="36"/>
        </w:rPr>
        <w:t xml:space="preserve">, </w:t>
      </w:r>
      <w:r w:rsidR="00B5696E">
        <w:rPr>
          <w:sz w:val="36"/>
          <w:szCs w:val="36"/>
        </w:rPr>
        <w:t>полностью</w:t>
      </w:r>
      <w:r>
        <w:rPr>
          <w:sz w:val="36"/>
          <w:szCs w:val="36"/>
        </w:rPr>
        <w:t xml:space="preserve"> </w:t>
      </w:r>
      <w:r w:rsidR="00B5696E">
        <w:rPr>
          <w:sz w:val="36"/>
          <w:szCs w:val="36"/>
        </w:rPr>
        <w:t>зачисляемому в местные бюджеты</w:t>
      </w:r>
      <w:r>
        <w:rPr>
          <w:sz w:val="36"/>
          <w:szCs w:val="36"/>
        </w:rPr>
        <w:t xml:space="preserve">. </w:t>
      </w:r>
      <w:r w:rsidR="00B5696E">
        <w:rPr>
          <w:sz w:val="36"/>
          <w:szCs w:val="36"/>
        </w:rPr>
        <w:t>Основные причины</w:t>
      </w:r>
      <w:r w:rsidR="008714AF">
        <w:rPr>
          <w:sz w:val="36"/>
          <w:szCs w:val="36"/>
        </w:rPr>
        <w:t xml:space="preserve"> –</w:t>
      </w:r>
      <w:r w:rsidR="00B5696E">
        <w:rPr>
          <w:sz w:val="36"/>
          <w:szCs w:val="36"/>
        </w:rPr>
        <w:t xml:space="preserve"> рост недоимки, переход налогоплательщиков на другие налоговые режимы.</w:t>
      </w:r>
    </w:p>
    <w:p w:rsidR="00C42EA5" w:rsidRDefault="00C42EA5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9E1BA1" w:rsidRDefault="00C42EA5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Следующий вопрос, на котором хочу остановиться - </w:t>
      </w:r>
      <w:r w:rsidR="009E1BA1" w:rsidRPr="009E1BA1">
        <w:rPr>
          <w:b/>
          <w:sz w:val="36"/>
          <w:szCs w:val="36"/>
        </w:rPr>
        <w:t>недоимк</w:t>
      </w:r>
      <w:r w:rsidR="00554B8C">
        <w:rPr>
          <w:b/>
          <w:sz w:val="36"/>
          <w:szCs w:val="36"/>
        </w:rPr>
        <w:t>а</w:t>
      </w:r>
      <w:r w:rsidR="009E1BA1">
        <w:rPr>
          <w:sz w:val="36"/>
          <w:szCs w:val="36"/>
        </w:rPr>
        <w:t xml:space="preserve"> по налогам в консолидированный бюджет.</w:t>
      </w:r>
    </w:p>
    <w:p w:rsidR="00937AD0" w:rsidRDefault="00937AD0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 состоянию на 1 апреля текущего года она составила 4,8 млрд. рублей. </w:t>
      </w:r>
    </w:p>
    <w:p w:rsidR="00554B8C" w:rsidRPr="00A777E6" w:rsidRDefault="00937AD0" w:rsidP="00A777E6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Необходимо отметить как негативный фактор – рост недоимки. </w:t>
      </w:r>
    </w:p>
    <w:p w:rsidR="00937AD0" w:rsidRDefault="00C42EA5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Нам необходимо совместно с налоговыми органами, отраслевыми министерствами, муниципальными образованиями </w:t>
      </w:r>
      <w:r w:rsidR="00937AD0">
        <w:rPr>
          <w:sz w:val="36"/>
          <w:szCs w:val="36"/>
        </w:rPr>
        <w:t>усилить работу в этом направлении.</w:t>
      </w:r>
    </w:p>
    <w:p w:rsidR="00CF785D" w:rsidRPr="00BE1793" w:rsidRDefault="00CF785D" w:rsidP="00CD75DD">
      <w:pPr>
        <w:pStyle w:val="11"/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B40D36" w:rsidRDefault="00CC4694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Далее</w:t>
      </w:r>
      <w:r w:rsidR="00937AD0">
        <w:rPr>
          <w:sz w:val="36"/>
          <w:szCs w:val="36"/>
        </w:rPr>
        <w:t xml:space="preserve">. </w:t>
      </w:r>
      <w:r w:rsidR="00B40D36" w:rsidRPr="00944F11">
        <w:rPr>
          <w:sz w:val="36"/>
          <w:szCs w:val="36"/>
        </w:rPr>
        <w:t xml:space="preserve">Поступление </w:t>
      </w:r>
      <w:r w:rsidR="00B40D36" w:rsidRPr="00944F11">
        <w:rPr>
          <w:b/>
          <w:sz w:val="36"/>
          <w:szCs w:val="36"/>
        </w:rPr>
        <w:t>неналоговых доходов</w:t>
      </w:r>
      <w:r w:rsidR="00B40D36" w:rsidRPr="00944F11">
        <w:rPr>
          <w:sz w:val="36"/>
          <w:szCs w:val="36"/>
        </w:rPr>
        <w:t xml:space="preserve"> в консолидированный бюджет Республики Татарстан составило 4,7 млрд. рублей, в бюджет республики – 3,0, в местные бюджеты – 1,7 млрд. рублей. </w:t>
      </w:r>
    </w:p>
    <w:p w:rsidR="000C7250" w:rsidRDefault="00F05749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Отдельно хочу остановиться на поступлении штрафов за нарушение правил безопасности дорожного движения. </w:t>
      </w:r>
    </w:p>
    <w:p w:rsidR="00EA0BEE" w:rsidRDefault="000C7250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За 3 месяца доходы бюджета республики от взыскания штрафов составили 52</w:t>
      </w:r>
      <w:r w:rsidR="00917838">
        <w:rPr>
          <w:sz w:val="36"/>
          <w:szCs w:val="36"/>
        </w:rPr>
        <w:t>4</w:t>
      </w:r>
      <w:r>
        <w:rPr>
          <w:sz w:val="36"/>
          <w:szCs w:val="36"/>
        </w:rPr>
        <w:t xml:space="preserve"> млн. рублей</w:t>
      </w:r>
      <w:r w:rsidR="00146621">
        <w:rPr>
          <w:sz w:val="36"/>
          <w:szCs w:val="36"/>
        </w:rPr>
        <w:t xml:space="preserve">. Динамика поступления штрафов отрицательная. </w:t>
      </w:r>
    </w:p>
    <w:p w:rsidR="00EA0BEE" w:rsidRDefault="00146621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Одновременно</w:t>
      </w:r>
      <w:r w:rsidR="009E1BA1">
        <w:rPr>
          <w:sz w:val="36"/>
          <w:szCs w:val="36"/>
        </w:rPr>
        <w:t xml:space="preserve">, сохраняется </w:t>
      </w:r>
      <w:proofErr w:type="gramStart"/>
      <w:r w:rsidR="009E1BA1">
        <w:rPr>
          <w:sz w:val="36"/>
          <w:szCs w:val="36"/>
        </w:rPr>
        <w:t>значительной</w:t>
      </w:r>
      <w:proofErr w:type="gramEnd"/>
      <w:r w:rsidR="009E1BA1">
        <w:rPr>
          <w:sz w:val="36"/>
          <w:szCs w:val="36"/>
        </w:rPr>
        <w:t xml:space="preserve"> сумма невзысканных штрафов</w:t>
      </w:r>
      <w:r w:rsidR="00EA0BEE">
        <w:rPr>
          <w:sz w:val="36"/>
          <w:szCs w:val="36"/>
        </w:rPr>
        <w:t xml:space="preserve">. На 1 апреля она составляет </w:t>
      </w:r>
      <w:r w:rsidR="009E1BA1">
        <w:rPr>
          <w:sz w:val="36"/>
          <w:szCs w:val="36"/>
        </w:rPr>
        <w:t>более 5</w:t>
      </w:r>
      <w:r w:rsidR="00EA0BEE">
        <w:rPr>
          <w:sz w:val="36"/>
          <w:szCs w:val="36"/>
        </w:rPr>
        <w:t>00 млн. рублей. Учитывая продолжающуюся негативную тенденцию в вопросах мобилизации штрафов, нам</w:t>
      </w:r>
      <w:r w:rsidR="009E1BA1">
        <w:rPr>
          <w:sz w:val="36"/>
          <w:szCs w:val="36"/>
        </w:rPr>
        <w:t>,</w:t>
      </w:r>
      <w:r w:rsidR="00EA0BEE">
        <w:rPr>
          <w:sz w:val="36"/>
          <w:szCs w:val="36"/>
        </w:rPr>
        <w:t xml:space="preserve"> </w:t>
      </w:r>
      <w:r w:rsidR="009E1BA1">
        <w:rPr>
          <w:sz w:val="36"/>
          <w:szCs w:val="36"/>
        </w:rPr>
        <w:t xml:space="preserve">совместно с Государственной инспекцией по безопасности дорожного движения, службой судебных приставов, необходимо </w:t>
      </w:r>
      <w:r w:rsidR="00CC4694">
        <w:rPr>
          <w:sz w:val="36"/>
          <w:szCs w:val="36"/>
        </w:rPr>
        <w:t>активизировать</w:t>
      </w:r>
      <w:r w:rsidR="009E1BA1">
        <w:rPr>
          <w:sz w:val="36"/>
          <w:szCs w:val="36"/>
        </w:rPr>
        <w:t xml:space="preserve"> работу </w:t>
      </w:r>
      <w:r w:rsidR="00CC4694">
        <w:rPr>
          <w:sz w:val="36"/>
          <w:szCs w:val="36"/>
        </w:rPr>
        <w:t>по данному вопросу</w:t>
      </w:r>
      <w:r w:rsidR="00EA0BEE">
        <w:rPr>
          <w:sz w:val="36"/>
          <w:szCs w:val="36"/>
        </w:rPr>
        <w:t>.</w:t>
      </w:r>
    </w:p>
    <w:p w:rsidR="00944F11" w:rsidRPr="00EA0BEE" w:rsidRDefault="00944F11" w:rsidP="00CD75DD">
      <w:pPr>
        <w:pStyle w:val="1"/>
        <w:suppressAutoHyphens/>
        <w:spacing w:line="276" w:lineRule="auto"/>
        <w:ind w:right="-2" w:firstLine="709"/>
        <w:jc w:val="both"/>
        <w:rPr>
          <w:i/>
          <w:sz w:val="36"/>
          <w:szCs w:val="36"/>
        </w:rPr>
      </w:pPr>
    </w:p>
    <w:p w:rsidR="00EC75C9" w:rsidRPr="000013FA" w:rsidRDefault="00CC4694" w:rsidP="00687B68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="00005FD0" w:rsidRPr="00D40503">
        <w:rPr>
          <w:sz w:val="36"/>
          <w:szCs w:val="36"/>
        </w:rPr>
        <w:t xml:space="preserve">есколько слов </w:t>
      </w:r>
      <w:r w:rsidR="000929FC" w:rsidRPr="00D40503">
        <w:rPr>
          <w:sz w:val="36"/>
          <w:szCs w:val="36"/>
        </w:rPr>
        <w:t>о</w:t>
      </w:r>
      <w:r w:rsidR="00005FD0" w:rsidRPr="00D40503">
        <w:rPr>
          <w:sz w:val="36"/>
          <w:szCs w:val="36"/>
        </w:rPr>
        <w:t xml:space="preserve"> </w:t>
      </w:r>
      <w:r w:rsidR="0096371B">
        <w:rPr>
          <w:b/>
          <w:sz w:val="36"/>
          <w:szCs w:val="36"/>
        </w:rPr>
        <w:t>средствах</w:t>
      </w:r>
      <w:r w:rsidR="00005FD0" w:rsidRPr="00D40503">
        <w:rPr>
          <w:b/>
          <w:sz w:val="36"/>
          <w:szCs w:val="36"/>
        </w:rPr>
        <w:t xml:space="preserve"> федерального бюджета.</w:t>
      </w:r>
      <w:r w:rsidR="00005FD0" w:rsidRPr="000013FA">
        <w:rPr>
          <w:sz w:val="36"/>
          <w:szCs w:val="36"/>
        </w:rPr>
        <w:t xml:space="preserve"> </w:t>
      </w:r>
    </w:p>
    <w:p w:rsidR="009C7715" w:rsidRDefault="001924AA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С</w:t>
      </w:r>
      <w:r w:rsidR="00026013" w:rsidRPr="000013FA">
        <w:rPr>
          <w:sz w:val="36"/>
          <w:szCs w:val="36"/>
        </w:rPr>
        <w:t xml:space="preserve"> целью своевременного и качественного исполнения бюджета Республики Татарстан </w:t>
      </w:r>
      <w:r w:rsidR="00D408F9" w:rsidRPr="000013FA">
        <w:rPr>
          <w:sz w:val="36"/>
          <w:szCs w:val="36"/>
        </w:rPr>
        <w:t>по</w:t>
      </w:r>
      <w:r w:rsidR="00026013" w:rsidRPr="000013FA">
        <w:rPr>
          <w:sz w:val="36"/>
          <w:szCs w:val="36"/>
        </w:rPr>
        <w:t xml:space="preserve"> федеральны</w:t>
      </w:r>
      <w:r w:rsidR="00D408F9" w:rsidRPr="000013FA">
        <w:rPr>
          <w:sz w:val="36"/>
          <w:szCs w:val="36"/>
        </w:rPr>
        <w:t>м</w:t>
      </w:r>
      <w:r w:rsidR="00026013" w:rsidRPr="000013FA">
        <w:rPr>
          <w:sz w:val="36"/>
          <w:szCs w:val="36"/>
        </w:rPr>
        <w:t xml:space="preserve"> средств</w:t>
      </w:r>
      <w:r w:rsidR="00D408F9" w:rsidRPr="000013FA">
        <w:rPr>
          <w:sz w:val="36"/>
          <w:szCs w:val="36"/>
        </w:rPr>
        <w:t>ам</w:t>
      </w:r>
      <w:r w:rsidR="0012666E" w:rsidRPr="000013FA">
        <w:rPr>
          <w:sz w:val="36"/>
          <w:szCs w:val="36"/>
        </w:rPr>
        <w:t>, нам</w:t>
      </w:r>
      <w:r w:rsidR="009C7715" w:rsidRPr="000013FA">
        <w:rPr>
          <w:sz w:val="36"/>
          <w:szCs w:val="36"/>
        </w:rPr>
        <w:t>,</w:t>
      </w:r>
      <w:r w:rsidR="00D408F9" w:rsidRPr="000013FA">
        <w:rPr>
          <w:sz w:val="36"/>
          <w:szCs w:val="36"/>
        </w:rPr>
        <w:t xml:space="preserve"> совместно с</w:t>
      </w:r>
      <w:r w:rsidR="00026013" w:rsidRPr="000013FA">
        <w:rPr>
          <w:sz w:val="36"/>
          <w:szCs w:val="36"/>
        </w:rPr>
        <w:t xml:space="preserve"> отраслевым</w:t>
      </w:r>
      <w:r w:rsidR="00D408F9" w:rsidRPr="000013FA">
        <w:rPr>
          <w:sz w:val="36"/>
          <w:szCs w:val="36"/>
        </w:rPr>
        <w:t>и</w:t>
      </w:r>
      <w:r w:rsidR="00026013" w:rsidRPr="000013FA">
        <w:rPr>
          <w:sz w:val="36"/>
          <w:szCs w:val="36"/>
        </w:rPr>
        <w:t xml:space="preserve"> министерствам</w:t>
      </w:r>
      <w:r w:rsidR="00D408F9" w:rsidRPr="000013FA">
        <w:rPr>
          <w:sz w:val="36"/>
          <w:szCs w:val="36"/>
        </w:rPr>
        <w:t>и</w:t>
      </w:r>
      <w:r w:rsidR="00441850" w:rsidRPr="000013FA">
        <w:rPr>
          <w:sz w:val="36"/>
          <w:szCs w:val="36"/>
        </w:rPr>
        <w:t>,</w:t>
      </w:r>
      <w:r w:rsidR="00026013" w:rsidRPr="000013FA">
        <w:rPr>
          <w:sz w:val="36"/>
          <w:szCs w:val="36"/>
        </w:rPr>
        <w:t xml:space="preserve"> необходимо усилить </w:t>
      </w:r>
      <w:proofErr w:type="gramStart"/>
      <w:r w:rsidR="0008187C" w:rsidRPr="000013FA">
        <w:rPr>
          <w:sz w:val="36"/>
          <w:szCs w:val="36"/>
        </w:rPr>
        <w:t xml:space="preserve">контроль </w:t>
      </w:r>
      <w:r w:rsidR="0012666E" w:rsidRPr="000013FA">
        <w:rPr>
          <w:sz w:val="36"/>
          <w:szCs w:val="36"/>
        </w:rPr>
        <w:t>за</w:t>
      </w:r>
      <w:proofErr w:type="gramEnd"/>
      <w:r w:rsidR="0012666E" w:rsidRPr="000013FA">
        <w:rPr>
          <w:sz w:val="36"/>
          <w:szCs w:val="36"/>
        </w:rPr>
        <w:t xml:space="preserve"> </w:t>
      </w:r>
      <w:r w:rsidR="00DB41BD" w:rsidRPr="000013FA">
        <w:rPr>
          <w:sz w:val="36"/>
          <w:szCs w:val="36"/>
        </w:rPr>
        <w:t>их освоением.</w:t>
      </w:r>
    </w:p>
    <w:p w:rsidR="0096371B" w:rsidRDefault="0096371B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026013" w:rsidRPr="000013FA" w:rsidRDefault="00415B1F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="00DE0314" w:rsidRPr="000013FA">
        <w:rPr>
          <w:sz w:val="36"/>
          <w:szCs w:val="36"/>
        </w:rPr>
        <w:t xml:space="preserve"> сбор</w:t>
      </w:r>
      <w:r>
        <w:rPr>
          <w:sz w:val="36"/>
          <w:szCs w:val="36"/>
        </w:rPr>
        <w:t>е</w:t>
      </w:r>
      <w:r w:rsidR="00026013" w:rsidRPr="000013FA">
        <w:rPr>
          <w:sz w:val="36"/>
          <w:szCs w:val="36"/>
        </w:rPr>
        <w:t xml:space="preserve"> сре</w:t>
      </w:r>
      <w:proofErr w:type="gramStart"/>
      <w:r w:rsidR="00026013" w:rsidRPr="000013FA">
        <w:rPr>
          <w:sz w:val="36"/>
          <w:szCs w:val="36"/>
        </w:rPr>
        <w:t xml:space="preserve">дств в </w:t>
      </w:r>
      <w:r w:rsidR="00026013" w:rsidRPr="000013FA">
        <w:rPr>
          <w:b/>
          <w:sz w:val="36"/>
          <w:szCs w:val="36"/>
        </w:rPr>
        <w:t>Г</w:t>
      </w:r>
      <w:proofErr w:type="gramEnd"/>
      <w:r w:rsidR="00026013" w:rsidRPr="000013FA">
        <w:rPr>
          <w:b/>
          <w:sz w:val="36"/>
          <w:szCs w:val="36"/>
        </w:rPr>
        <w:t>осударственный жилищный фонд</w:t>
      </w:r>
      <w:r w:rsidR="00026013" w:rsidRPr="000013FA">
        <w:rPr>
          <w:sz w:val="36"/>
          <w:szCs w:val="36"/>
        </w:rPr>
        <w:t>.</w:t>
      </w:r>
    </w:p>
    <w:p w:rsidR="000B3029" w:rsidRPr="000013FA" w:rsidRDefault="000B3029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В целях реализации Программы социальной ипотеки на 201</w:t>
      </w:r>
      <w:r w:rsidR="00745336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 довед</w:t>
      </w:r>
      <w:r w:rsidR="00BF5BCC" w:rsidRPr="000013FA">
        <w:rPr>
          <w:sz w:val="36"/>
          <w:szCs w:val="36"/>
        </w:rPr>
        <w:t xml:space="preserve">ено плановое задание в размере </w:t>
      </w:r>
      <w:r w:rsidR="00A52404">
        <w:rPr>
          <w:sz w:val="36"/>
          <w:szCs w:val="36"/>
        </w:rPr>
        <w:t>7,5</w:t>
      </w:r>
      <w:r w:rsidRPr="000013FA">
        <w:rPr>
          <w:sz w:val="36"/>
          <w:szCs w:val="36"/>
        </w:rPr>
        <w:t xml:space="preserve"> мл</w:t>
      </w:r>
      <w:r w:rsidR="004C728A" w:rsidRPr="000013FA">
        <w:rPr>
          <w:sz w:val="36"/>
          <w:szCs w:val="36"/>
        </w:rPr>
        <w:t>рд</w:t>
      </w:r>
      <w:r w:rsidRPr="000013FA">
        <w:rPr>
          <w:sz w:val="36"/>
          <w:szCs w:val="36"/>
        </w:rPr>
        <w:t>. руб</w:t>
      </w:r>
      <w:r w:rsidR="004C728A" w:rsidRPr="000013FA">
        <w:rPr>
          <w:sz w:val="36"/>
          <w:szCs w:val="36"/>
        </w:rPr>
        <w:t>лей</w:t>
      </w:r>
      <w:r w:rsidRPr="000013FA">
        <w:rPr>
          <w:sz w:val="36"/>
          <w:szCs w:val="36"/>
        </w:rPr>
        <w:t xml:space="preserve">, принято обязательств – </w:t>
      </w:r>
      <w:r w:rsidR="004C0D05" w:rsidRPr="000013FA">
        <w:rPr>
          <w:sz w:val="36"/>
          <w:szCs w:val="36"/>
        </w:rPr>
        <w:t xml:space="preserve">на </w:t>
      </w:r>
      <w:r w:rsidR="00BF5BCC" w:rsidRPr="000013FA">
        <w:rPr>
          <w:sz w:val="36"/>
          <w:szCs w:val="36"/>
        </w:rPr>
        <w:t>6,</w:t>
      </w:r>
      <w:r w:rsidR="00A52404">
        <w:rPr>
          <w:sz w:val="36"/>
          <w:szCs w:val="36"/>
        </w:rPr>
        <w:t xml:space="preserve">7 </w:t>
      </w:r>
      <w:r w:rsidRPr="000013FA">
        <w:rPr>
          <w:sz w:val="36"/>
          <w:szCs w:val="36"/>
        </w:rPr>
        <w:t>мл</w:t>
      </w:r>
      <w:r w:rsidR="004C728A" w:rsidRPr="000013FA">
        <w:rPr>
          <w:sz w:val="36"/>
          <w:szCs w:val="36"/>
        </w:rPr>
        <w:t>рд</w:t>
      </w:r>
      <w:r w:rsidRPr="000013FA">
        <w:rPr>
          <w:sz w:val="36"/>
          <w:szCs w:val="36"/>
        </w:rPr>
        <w:t>. руб</w:t>
      </w:r>
      <w:r w:rsidR="004C728A" w:rsidRPr="000013FA">
        <w:rPr>
          <w:sz w:val="36"/>
          <w:szCs w:val="36"/>
        </w:rPr>
        <w:t>лей</w:t>
      </w:r>
      <w:r w:rsidR="00FB29E9" w:rsidRPr="000013FA">
        <w:rPr>
          <w:sz w:val="36"/>
          <w:szCs w:val="36"/>
        </w:rPr>
        <w:t xml:space="preserve">, поступило 1,7 млрд. рублей. </w:t>
      </w:r>
    </w:p>
    <w:p w:rsidR="004C728A" w:rsidRPr="000013FA" w:rsidRDefault="004C728A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Прошу руководителей предприятий, муниципальных образований активизировать работу, обеспечить заключение договоров и своевременно вносить текущие платежи. </w:t>
      </w:r>
    </w:p>
    <w:p w:rsidR="00BF5BCC" w:rsidRPr="000013FA" w:rsidRDefault="00BF5BCC" w:rsidP="00CD75DD">
      <w:pPr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026013" w:rsidRPr="000013FA" w:rsidRDefault="00026013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Далее - об исполнении </w:t>
      </w:r>
      <w:r w:rsidRPr="000013FA">
        <w:rPr>
          <w:b/>
          <w:sz w:val="36"/>
          <w:szCs w:val="36"/>
        </w:rPr>
        <w:t>расходной части</w:t>
      </w:r>
      <w:r w:rsidRPr="000013FA">
        <w:rPr>
          <w:sz w:val="36"/>
          <w:szCs w:val="36"/>
        </w:rPr>
        <w:t xml:space="preserve"> бюджета в 1 кварта</w:t>
      </w:r>
      <w:r w:rsidR="00441F58" w:rsidRPr="000013FA">
        <w:rPr>
          <w:sz w:val="36"/>
          <w:szCs w:val="36"/>
        </w:rPr>
        <w:t>ле 201</w:t>
      </w:r>
      <w:r w:rsidR="00745336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года.  </w:t>
      </w:r>
    </w:p>
    <w:p w:rsidR="00EA3A35" w:rsidRDefault="00026013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rStyle w:val="FontStyle33"/>
          <w:sz w:val="36"/>
          <w:szCs w:val="36"/>
        </w:rPr>
        <w:t xml:space="preserve">Расходы </w:t>
      </w:r>
      <w:r w:rsidRPr="000013FA">
        <w:rPr>
          <w:b/>
          <w:sz w:val="36"/>
          <w:szCs w:val="36"/>
        </w:rPr>
        <w:t>консолидированного</w:t>
      </w:r>
      <w:r w:rsidRPr="000013FA">
        <w:rPr>
          <w:sz w:val="36"/>
          <w:szCs w:val="36"/>
        </w:rPr>
        <w:t xml:space="preserve"> </w:t>
      </w:r>
      <w:r w:rsidRPr="000013FA">
        <w:rPr>
          <w:b/>
          <w:sz w:val="36"/>
          <w:szCs w:val="36"/>
        </w:rPr>
        <w:t>бюджета</w:t>
      </w:r>
      <w:r w:rsidRPr="000013FA">
        <w:rPr>
          <w:sz w:val="36"/>
          <w:szCs w:val="36"/>
        </w:rPr>
        <w:t xml:space="preserve"> Республики Татарстан </w:t>
      </w:r>
      <w:r w:rsidRPr="000013FA">
        <w:rPr>
          <w:rStyle w:val="FontStyle33"/>
          <w:sz w:val="36"/>
          <w:szCs w:val="36"/>
        </w:rPr>
        <w:t xml:space="preserve">составили </w:t>
      </w:r>
      <w:r w:rsidR="00A52404">
        <w:rPr>
          <w:rStyle w:val="FontStyle33"/>
          <w:sz w:val="36"/>
          <w:szCs w:val="36"/>
        </w:rPr>
        <w:t>45,8</w:t>
      </w:r>
      <w:r w:rsidRPr="000013FA">
        <w:rPr>
          <w:sz w:val="36"/>
          <w:szCs w:val="36"/>
        </w:rPr>
        <w:t xml:space="preserve"> млрд. рублей.  Расходы </w:t>
      </w:r>
      <w:r w:rsidRPr="000013FA">
        <w:rPr>
          <w:b/>
          <w:sz w:val="36"/>
          <w:szCs w:val="36"/>
        </w:rPr>
        <w:t>республиканского</w:t>
      </w:r>
      <w:r w:rsidRPr="000013FA">
        <w:rPr>
          <w:sz w:val="36"/>
          <w:szCs w:val="36"/>
        </w:rPr>
        <w:t xml:space="preserve"> </w:t>
      </w:r>
      <w:r w:rsidRPr="000013FA">
        <w:rPr>
          <w:b/>
          <w:sz w:val="36"/>
          <w:szCs w:val="36"/>
        </w:rPr>
        <w:t>бюджета</w:t>
      </w:r>
      <w:r w:rsidR="000B3029" w:rsidRPr="000013FA">
        <w:rPr>
          <w:sz w:val="36"/>
          <w:szCs w:val="36"/>
        </w:rPr>
        <w:t xml:space="preserve"> произведены в </w:t>
      </w:r>
      <w:r w:rsidR="000B3029" w:rsidRPr="00A52404">
        <w:rPr>
          <w:sz w:val="36"/>
          <w:szCs w:val="36"/>
        </w:rPr>
        <w:t xml:space="preserve">сумме </w:t>
      </w:r>
      <w:r w:rsidR="00A52404" w:rsidRPr="00A52404">
        <w:rPr>
          <w:sz w:val="36"/>
          <w:szCs w:val="36"/>
        </w:rPr>
        <w:t>36,6</w:t>
      </w:r>
      <w:r w:rsidRPr="000013FA">
        <w:rPr>
          <w:sz w:val="36"/>
          <w:szCs w:val="36"/>
        </w:rPr>
        <w:t xml:space="preserve"> млрд. </w:t>
      </w:r>
      <w:r w:rsidRPr="000013FA">
        <w:rPr>
          <w:sz w:val="36"/>
          <w:szCs w:val="36"/>
        </w:rPr>
        <w:lastRenderedPageBreak/>
        <w:t xml:space="preserve">рублей. Межбюджетные трансферты </w:t>
      </w:r>
      <w:r w:rsidR="003471E8" w:rsidRPr="000013FA">
        <w:rPr>
          <w:sz w:val="36"/>
          <w:szCs w:val="36"/>
        </w:rPr>
        <w:t xml:space="preserve">из бюджета республики </w:t>
      </w:r>
      <w:r w:rsidRPr="000013FA">
        <w:rPr>
          <w:sz w:val="36"/>
          <w:szCs w:val="36"/>
        </w:rPr>
        <w:t>местным бюджетам выделены своевременно и в</w:t>
      </w:r>
      <w:r w:rsidR="000B3029" w:rsidRPr="000013FA">
        <w:rPr>
          <w:sz w:val="36"/>
          <w:szCs w:val="36"/>
        </w:rPr>
        <w:t xml:space="preserve"> полном объеме в общей сумме </w:t>
      </w:r>
      <w:r w:rsidR="00A52404">
        <w:rPr>
          <w:sz w:val="36"/>
          <w:szCs w:val="36"/>
        </w:rPr>
        <w:t>8,4</w:t>
      </w:r>
      <w:r w:rsidRPr="000013FA">
        <w:rPr>
          <w:sz w:val="36"/>
          <w:szCs w:val="36"/>
        </w:rPr>
        <w:t xml:space="preserve"> млрд. рублей. </w:t>
      </w:r>
    </w:p>
    <w:p w:rsidR="00FA0B1E" w:rsidRPr="00FA0B1E" w:rsidRDefault="00FA0B1E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FA0B1E">
        <w:rPr>
          <w:sz w:val="36"/>
          <w:szCs w:val="36"/>
          <w:lang w:val="tt-RU"/>
        </w:rPr>
        <w:t xml:space="preserve">Ел башына калган бюджет акчалары һәм 1 кварталда кергән керемнәр бюджет өлкәсендә эшләүчеләргә хезмәт хакларын вакытында түләргә, планлаштырып куелган барлык дәрәҗәдәге бюджетларның беренче чираттагы чыгымнарын җитәрлек күләмдә финансларга һәм капиталь характердагы чыгымнарны башкарырга мөмкинлек бирде.  </w:t>
      </w:r>
    </w:p>
    <w:p w:rsidR="00D14CE1" w:rsidRPr="00501011" w:rsidRDefault="00FB7666" w:rsidP="00CD75DD">
      <w:pPr>
        <w:suppressAutoHyphens/>
        <w:spacing w:line="276" w:lineRule="auto"/>
        <w:ind w:right="-2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</w:t>
      </w:r>
    </w:p>
    <w:p w:rsidR="009D5DDE" w:rsidRDefault="005A1532" w:rsidP="00CD75DD">
      <w:pPr>
        <w:suppressAutoHyphens/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Одним из основных </w:t>
      </w:r>
      <w:r w:rsidR="009D5DDE" w:rsidRPr="000013FA">
        <w:rPr>
          <w:sz w:val="36"/>
          <w:szCs w:val="36"/>
        </w:rPr>
        <w:t>вопрос</w:t>
      </w:r>
      <w:r>
        <w:rPr>
          <w:sz w:val="36"/>
          <w:szCs w:val="36"/>
        </w:rPr>
        <w:t>ов</w:t>
      </w:r>
      <w:r w:rsidR="009D5DDE" w:rsidRPr="000013FA">
        <w:rPr>
          <w:sz w:val="36"/>
          <w:szCs w:val="36"/>
        </w:rPr>
        <w:t xml:space="preserve"> исполнения бюджета по расходам </w:t>
      </w:r>
      <w:r w:rsidR="001E34B0">
        <w:rPr>
          <w:sz w:val="36"/>
          <w:szCs w:val="36"/>
        </w:rPr>
        <w:t>являе</w:t>
      </w:r>
      <w:r w:rsidR="001D51B0">
        <w:rPr>
          <w:sz w:val="36"/>
          <w:szCs w:val="36"/>
        </w:rPr>
        <w:t xml:space="preserve">тся </w:t>
      </w:r>
      <w:r w:rsidR="009D5DDE" w:rsidRPr="000013FA">
        <w:rPr>
          <w:b/>
          <w:sz w:val="36"/>
          <w:szCs w:val="36"/>
        </w:rPr>
        <w:t xml:space="preserve">реализация </w:t>
      </w:r>
      <w:r w:rsidR="007343E5">
        <w:rPr>
          <w:b/>
          <w:sz w:val="36"/>
          <w:szCs w:val="36"/>
        </w:rPr>
        <w:t>«</w:t>
      </w:r>
      <w:r w:rsidR="009D5DDE" w:rsidRPr="000013FA">
        <w:rPr>
          <w:b/>
          <w:sz w:val="36"/>
          <w:szCs w:val="36"/>
        </w:rPr>
        <w:t>майских</w:t>
      </w:r>
      <w:r w:rsidR="007343E5">
        <w:rPr>
          <w:b/>
          <w:sz w:val="36"/>
          <w:szCs w:val="36"/>
        </w:rPr>
        <w:t>»</w:t>
      </w:r>
      <w:r w:rsidR="009D5DDE" w:rsidRPr="000013FA">
        <w:rPr>
          <w:b/>
          <w:sz w:val="36"/>
          <w:szCs w:val="36"/>
        </w:rPr>
        <w:t xml:space="preserve"> указов</w:t>
      </w:r>
      <w:r w:rsidR="001D51B0">
        <w:rPr>
          <w:b/>
          <w:sz w:val="36"/>
          <w:szCs w:val="36"/>
        </w:rPr>
        <w:t xml:space="preserve"> по заработной плате</w:t>
      </w:r>
      <w:r w:rsidR="009D5DDE" w:rsidRPr="000013FA">
        <w:rPr>
          <w:b/>
          <w:sz w:val="36"/>
          <w:szCs w:val="36"/>
        </w:rPr>
        <w:t>.</w:t>
      </w:r>
    </w:p>
    <w:p w:rsidR="00B91263" w:rsidRDefault="00B91263" w:rsidP="00CD75DD">
      <w:pPr>
        <w:suppressAutoHyphens/>
        <w:spacing w:line="276" w:lineRule="auto"/>
        <w:ind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В соответствии с </w:t>
      </w:r>
      <w:r w:rsidR="002F06D1" w:rsidRPr="002F06D1">
        <w:rPr>
          <w:b/>
          <w:sz w:val="36"/>
          <w:szCs w:val="36"/>
        </w:rPr>
        <w:t>«майскими» указами</w:t>
      </w:r>
      <w:r w:rsidRPr="000013FA">
        <w:rPr>
          <w:sz w:val="36"/>
          <w:szCs w:val="36"/>
        </w:rPr>
        <w:t xml:space="preserve"> ежемесячно должна обеспечиваться выплата заработной платы отдельным категориям работников бюджетной сферы исходя из соответствующей средней заработной платы в экономике республики.</w:t>
      </w:r>
    </w:p>
    <w:p w:rsidR="007343E5" w:rsidRPr="000013FA" w:rsidRDefault="007343E5" w:rsidP="00CD75DD">
      <w:pPr>
        <w:suppressAutoHyphens/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Подчеркну, что по итогам 2018 года эти условия соблюдены.</w:t>
      </w:r>
    </w:p>
    <w:p w:rsidR="00214238" w:rsidRPr="000013FA" w:rsidRDefault="00214238" w:rsidP="00CD75DD">
      <w:pPr>
        <w:suppressAutoHyphens/>
        <w:spacing w:line="276" w:lineRule="auto"/>
        <w:ind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Данные</w:t>
      </w:r>
      <w:r w:rsidR="009D5DDE" w:rsidRPr="000013FA">
        <w:rPr>
          <w:sz w:val="36"/>
          <w:szCs w:val="36"/>
        </w:rPr>
        <w:t xml:space="preserve"> </w:t>
      </w:r>
      <w:proofErr w:type="spellStart"/>
      <w:r w:rsidR="009D5DDE" w:rsidRPr="000013FA">
        <w:rPr>
          <w:sz w:val="36"/>
          <w:szCs w:val="36"/>
        </w:rPr>
        <w:t>Татарстанстата</w:t>
      </w:r>
      <w:proofErr w:type="spellEnd"/>
      <w:r w:rsidR="009D5DDE" w:rsidRPr="000013FA">
        <w:rPr>
          <w:sz w:val="36"/>
          <w:szCs w:val="36"/>
        </w:rPr>
        <w:t xml:space="preserve"> о фактически достигнутом размере средн</w:t>
      </w:r>
      <w:r w:rsidR="00621307" w:rsidRPr="000013FA">
        <w:rPr>
          <w:sz w:val="36"/>
          <w:szCs w:val="36"/>
        </w:rPr>
        <w:t>ей заработной платы в Республике</w:t>
      </w:r>
      <w:r w:rsidR="009D5DDE" w:rsidRPr="000013FA">
        <w:rPr>
          <w:sz w:val="36"/>
          <w:szCs w:val="36"/>
        </w:rPr>
        <w:t xml:space="preserve"> Татарстан в</w:t>
      </w:r>
      <w:r w:rsidRPr="000013FA">
        <w:rPr>
          <w:sz w:val="36"/>
          <w:szCs w:val="36"/>
        </w:rPr>
        <w:t xml:space="preserve"> течение трех месяцев 201</w:t>
      </w:r>
      <w:r w:rsidR="00D81CBA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</w:t>
      </w:r>
      <w:r w:rsidR="00C7551C" w:rsidRPr="000013FA">
        <w:rPr>
          <w:sz w:val="36"/>
          <w:szCs w:val="36"/>
        </w:rPr>
        <w:t xml:space="preserve">да </w:t>
      </w:r>
      <w:r w:rsidR="007343E5">
        <w:rPr>
          <w:sz w:val="36"/>
          <w:szCs w:val="36"/>
        </w:rPr>
        <w:t xml:space="preserve">также </w:t>
      </w:r>
      <w:r w:rsidR="00C7551C" w:rsidRPr="000013FA">
        <w:rPr>
          <w:sz w:val="36"/>
          <w:szCs w:val="36"/>
        </w:rPr>
        <w:t>свидетельствуют о соблюдении</w:t>
      </w:r>
      <w:r w:rsidR="009D5DDE" w:rsidRPr="000013FA">
        <w:rPr>
          <w:sz w:val="36"/>
          <w:szCs w:val="36"/>
        </w:rPr>
        <w:t xml:space="preserve"> </w:t>
      </w:r>
      <w:r w:rsidRPr="000013FA">
        <w:rPr>
          <w:sz w:val="36"/>
          <w:szCs w:val="36"/>
        </w:rPr>
        <w:t>параметров.</w:t>
      </w:r>
    </w:p>
    <w:p w:rsidR="007343E5" w:rsidRPr="000013FA" w:rsidRDefault="007343E5" w:rsidP="00A777E6">
      <w:pPr>
        <w:suppressAutoHyphens/>
        <w:spacing w:line="276" w:lineRule="auto"/>
        <w:jc w:val="both"/>
        <w:rPr>
          <w:sz w:val="36"/>
          <w:szCs w:val="36"/>
        </w:rPr>
      </w:pPr>
    </w:p>
    <w:p w:rsidR="006A180D" w:rsidRDefault="006A180D" w:rsidP="00CD75DD">
      <w:pPr>
        <w:suppressAutoHyphens/>
        <w:spacing w:line="276" w:lineRule="auto"/>
        <w:ind w:firstLine="709"/>
        <w:jc w:val="both"/>
        <w:rPr>
          <w:sz w:val="36"/>
          <w:szCs w:val="36"/>
        </w:rPr>
      </w:pPr>
    </w:p>
    <w:p w:rsidR="007555C8" w:rsidRDefault="001E34B0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Также пристальное внимание необходимо уделять </w:t>
      </w:r>
      <w:r w:rsidRPr="001E34B0">
        <w:rPr>
          <w:b/>
          <w:sz w:val="36"/>
          <w:szCs w:val="36"/>
        </w:rPr>
        <w:t>национальны</w:t>
      </w:r>
      <w:r w:rsidR="00F10D26">
        <w:rPr>
          <w:b/>
          <w:sz w:val="36"/>
          <w:szCs w:val="36"/>
        </w:rPr>
        <w:t xml:space="preserve">м проектам, </w:t>
      </w:r>
      <w:r w:rsidR="00F10D26" w:rsidRPr="00F10D26">
        <w:rPr>
          <w:sz w:val="36"/>
          <w:szCs w:val="36"/>
        </w:rPr>
        <w:t xml:space="preserve">реализация которых впервые начинается </w:t>
      </w:r>
      <w:r w:rsidR="000217CB" w:rsidRPr="000D5B46">
        <w:rPr>
          <w:sz w:val="36"/>
          <w:szCs w:val="36"/>
        </w:rPr>
        <w:t>в текущем году.</w:t>
      </w:r>
    </w:p>
    <w:p w:rsidR="001E34B0" w:rsidRPr="001D51B0" w:rsidRDefault="001E34B0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1D51B0">
        <w:rPr>
          <w:sz w:val="36"/>
          <w:szCs w:val="36"/>
        </w:rPr>
        <w:t xml:space="preserve">В целях своевременной реализации мероприятий национальных проектов отраслевым министерствам </w:t>
      </w:r>
      <w:r w:rsidRPr="001D51B0">
        <w:rPr>
          <w:sz w:val="36"/>
          <w:szCs w:val="36"/>
        </w:rPr>
        <w:lastRenderedPageBreak/>
        <w:t xml:space="preserve">необходимо ускорить заключение государственных контрактов </w:t>
      </w:r>
      <w:r>
        <w:rPr>
          <w:sz w:val="36"/>
          <w:szCs w:val="36"/>
        </w:rPr>
        <w:t xml:space="preserve">  </w:t>
      </w:r>
      <w:r w:rsidRPr="001D51B0">
        <w:rPr>
          <w:sz w:val="36"/>
          <w:szCs w:val="36"/>
        </w:rPr>
        <w:t xml:space="preserve">и обеспечить исполнение Соглашений в установленные сроки с учетом </w:t>
      </w:r>
      <w:proofErr w:type="gramStart"/>
      <w:r w:rsidRPr="001D51B0">
        <w:rPr>
          <w:sz w:val="36"/>
          <w:szCs w:val="36"/>
        </w:rPr>
        <w:t>достижения индикаторов оценки эффективности их реализации</w:t>
      </w:r>
      <w:proofErr w:type="gramEnd"/>
      <w:r w:rsidRPr="001D51B0">
        <w:rPr>
          <w:sz w:val="36"/>
          <w:szCs w:val="36"/>
        </w:rPr>
        <w:t xml:space="preserve">. </w:t>
      </w:r>
    </w:p>
    <w:p w:rsidR="00E42681" w:rsidRDefault="00E42681" w:rsidP="00CD75DD">
      <w:pPr>
        <w:tabs>
          <w:tab w:val="left" w:pos="709"/>
        </w:tabs>
        <w:suppressAutoHyphens/>
        <w:spacing w:line="276" w:lineRule="auto"/>
        <w:jc w:val="both"/>
        <w:rPr>
          <w:sz w:val="36"/>
          <w:szCs w:val="36"/>
        </w:rPr>
      </w:pPr>
    </w:p>
    <w:p w:rsidR="006A180D" w:rsidRDefault="00415B1F" w:rsidP="00CD75DD">
      <w:pPr>
        <w:suppressAutoHyphens/>
        <w:spacing w:line="276" w:lineRule="auto"/>
        <w:ind w:right="-2" w:firstLine="720"/>
        <w:jc w:val="both"/>
        <w:rPr>
          <w:sz w:val="36"/>
          <w:szCs w:val="36"/>
        </w:rPr>
      </w:pPr>
      <w:r>
        <w:rPr>
          <w:sz w:val="36"/>
          <w:szCs w:val="36"/>
        </w:rPr>
        <w:t>Несколько слов</w:t>
      </w:r>
      <w:r w:rsidR="006A180D" w:rsidRPr="000013FA">
        <w:rPr>
          <w:sz w:val="36"/>
          <w:szCs w:val="36"/>
        </w:rPr>
        <w:t xml:space="preserve"> о </w:t>
      </w:r>
      <w:r w:rsidR="006A180D" w:rsidRPr="000013FA">
        <w:rPr>
          <w:b/>
          <w:sz w:val="36"/>
          <w:szCs w:val="36"/>
        </w:rPr>
        <w:t>внебюджетной деятельности</w:t>
      </w:r>
      <w:r w:rsidR="006A180D" w:rsidRPr="000013FA">
        <w:rPr>
          <w:sz w:val="36"/>
          <w:szCs w:val="36"/>
        </w:rPr>
        <w:t>.</w:t>
      </w:r>
    </w:p>
    <w:p w:rsidR="000C7250" w:rsidRPr="000013FA" w:rsidRDefault="000C7250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За 1 квартал 201</w:t>
      </w:r>
      <w:r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года учреждения республиканского подчинения получили доходы от оказания платных услуг в размере </w:t>
      </w:r>
      <w:r>
        <w:rPr>
          <w:sz w:val="36"/>
          <w:szCs w:val="36"/>
        </w:rPr>
        <w:t>2</w:t>
      </w:r>
      <w:r w:rsidRPr="000013FA">
        <w:rPr>
          <w:sz w:val="36"/>
          <w:szCs w:val="36"/>
        </w:rPr>
        <w:t xml:space="preserve"> млрд.</w:t>
      </w:r>
      <w:r>
        <w:rPr>
          <w:sz w:val="36"/>
          <w:szCs w:val="36"/>
        </w:rPr>
        <w:t xml:space="preserve"> 38 млн.</w:t>
      </w:r>
      <w:r w:rsidRPr="000013FA">
        <w:rPr>
          <w:sz w:val="36"/>
          <w:szCs w:val="36"/>
        </w:rPr>
        <w:t xml:space="preserve"> рублей, муниципальные учреждения </w:t>
      </w:r>
      <w:r>
        <w:rPr>
          <w:sz w:val="36"/>
          <w:szCs w:val="36"/>
        </w:rPr>
        <w:t>–</w:t>
      </w:r>
      <w:r w:rsidRPr="000013FA">
        <w:rPr>
          <w:sz w:val="36"/>
          <w:szCs w:val="36"/>
        </w:rPr>
        <w:t xml:space="preserve"> </w:t>
      </w:r>
      <w:r>
        <w:rPr>
          <w:sz w:val="36"/>
          <w:szCs w:val="36"/>
        </w:rPr>
        <w:t>939</w:t>
      </w:r>
      <w:r w:rsidRPr="000013FA">
        <w:rPr>
          <w:sz w:val="36"/>
          <w:szCs w:val="36"/>
        </w:rPr>
        <w:t xml:space="preserve"> млн. рублей.</w:t>
      </w:r>
    </w:p>
    <w:p w:rsidR="000C7250" w:rsidRPr="000013FA" w:rsidRDefault="000C7250" w:rsidP="00A777E6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Республиканскими учреждениями на выплату заработной платы направлены доходы от оказания платных услуг в размере </w:t>
      </w:r>
      <w:r w:rsidR="00302515">
        <w:rPr>
          <w:sz w:val="36"/>
          <w:szCs w:val="36"/>
        </w:rPr>
        <w:t>883</w:t>
      </w:r>
      <w:r w:rsidRPr="000013FA">
        <w:rPr>
          <w:sz w:val="36"/>
          <w:szCs w:val="36"/>
        </w:rPr>
        <w:t xml:space="preserve"> млн. рублей. Муниципальными учреждениями направлено </w:t>
      </w:r>
      <w:r>
        <w:rPr>
          <w:sz w:val="36"/>
          <w:szCs w:val="36"/>
        </w:rPr>
        <w:t>384</w:t>
      </w:r>
      <w:r w:rsidRPr="000013FA">
        <w:rPr>
          <w:sz w:val="36"/>
          <w:szCs w:val="36"/>
        </w:rPr>
        <w:t xml:space="preserve"> млн. рублей.</w:t>
      </w:r>
    </w:p>
    <w:p w:rsidR="00F60A72" w:rsidRDefault="00F60A72" w:rsidP="00CD75DD">
      <w:pPr>
        <w:pStyle w:val="af4"/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9437D5" w:rsidRPr="009437D5" w:rsidRDefault="009437D5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9437D5">
        <w:rPr>
          <w:sz w:val="36"/>
          <w:szCs w:val="36"/>
        </w:rPr>
        <w:t xml:space="preserve">В 1 квартале 2019 года Министерством финансов Республики Татарстан проведена </w:t>
      </w:r>
      <w:r w:rsidRPr="009437D5">
        <w:rPr>
          <w:b/>
          <w:sz w:val="36"/>
          <w:szCs w:val="36"/>
        </w:rPr>
        <w:t>инвентаризация неисполненных обязательств и кредиторской задолженности</w:t>
      </w:r>
      <w:r w:rsidRPr="009437D5">
        <w:rPr>
          <w:sz w:val="36"/>
          <w:szCs w:val="36"/>
        </w:rPr>
        <w:t xml:space="preserve"> в </w:t>
      </w:r>
      <w:r w:rsidR="00B06C43">
        <w:rPr>
          <w:sz w:val="36"/>
          <w:szCs w:val="36"/>
        </w:rPr>
        <w:t>районах, городах</w:t>
      </w:r>
      <w:r w:rsidRPr="009437D5">
        <w:rPr>
          <w:sz w:val="36"/>
          <w:szCs w:val="36"/>
        </w:rPr>
        <w:t xml:space="preserve"> за 2018 год.</w:t>
      </w:r>
    </w:p>
    <w:p w:rsidR="009437D5" w:rsidRPr="009437D5" w:rsidRDefault="00267579" w:rsidP="00A777E6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9437D5" w:rsidRPr="009437D5">
        <w:rPr>
          <w:sz w:val="36"/>
          <w:szCs w:val="36"/>
        </w:rPr>
        <w:t xml:space="preserve">ыявлено, что </w:t>
      </w:r>
      <w:r>
        <w:rPr>
          <w:sz w:val="36"/>
          <w:szCs w:val="36"/>
        </w:rPr>
        <w:t>в результате бесконтрольного заключения договоров без проведения торгов образов</w:t>
      </w:r>
      <w:r w:rsidR="004D584F">
        <w:rPr>
          <w:sz w:val="36"/>
          <w:szCs w:val="36"/>
        </w:rPr>
        <w:t>ыва</w:t>
      </w:r>
      <w:r>
        <w:rPr>
          <w:sz w:val="36"/>
          <w:szCs w:val="36"/>
        </w:rPr>
        <w:t>лась кредиторская задолженность</w:t>
      </w:r>
      <w:r w:rsidR="00B06C43">
        <w:rPr>
          <w:sz w:val="36"/>
          <w:szCs w:val="36"/>
        </w:rPr>
        <w:t xml:space="preserve"> по состоянию на 1 января 2019 года</w:t>
      </w:r>
      <w:r>
        <w:rPr>
          <w:sz w:val="36"/>
          <w:szCs w:val="36"/>
        </w:rPr>
        <w:t>.</w:t>
      </w:r>
    </w:p>
    <w:p w:rsidR="009437D5" w:rsidRDefault="009437D5" w:rsidP="00146B6A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9437D5">
        <w:rPr>
          <w:sz w:val="36"/>
          <w:szCs w:val="36"/>
        </w:rPr>
        <w:t xml:space="preserve">При этом выборочная проверка в трех районах показала, что в </w:t>
      </w:r>
      <w:r w:rsidR="00A53573">
        <w:rPr>
          <w:sz w:val="36"/>
          <w:szCs w:val="36"/>
        </w:rPr>
        <w:t>ряде</w:t>
      </w:r>
      <w:r w:rsidRPr="009437D5">
        <w:rPr>
          <w:sz w:val="36"/>
          <w:szCs w:val="36"/>
        </w:rPr>
        <w:t xml:space="preserve"> случаев договора до 100 тыс. рублей заключались без наличия лимитов бюджетных обязательств. </w:t>
      </w:r>
    </w:p>
    <w:p w:rsidR="00FB6D47" w:rsidRPr="00FB6D47" w:rsidRDefault="00FB6D47" w:rsidP="00CD75DD">
      <w:pPr>
        <w:pStyle w:val="af4"/>
        <w:suppressAutoHyphens/>
        <w:spacing w:line="276" w:lineRule="auto"/>
        <w:ind w:right="-2" w:firstLine="709"/>
        <w:jc w:val="both"/>
        <w:rPr>
          <w:i/>
          <w:sz w:val="36"/>
          <w:szCs w:val="36"/>
        </w:rPr>
      </w:pPr>
      <w:r>
        <w:rPr>
          <w:sz w:val="36"/>
          <w:szCs w:val="36"/>
        </w:rPr>
        <w:t>Для того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чтобы исключить подобные факты в дальнейшем</w:t>
      </w:r>
      <w:r w:rsidR="00BD3EFD">
        <w:rPr>
          <w:sz w:val="36"/>
          <w:szCs w:val="36"/>
        </w:rPr>
        <w:t>,</w:t>
      </w:r>
      <w:r>
        <w:rPr>
          <w:sz w:val="36"/>
          <w:szCs w:val="36"/>
        </w:rPr>
        <w:t xml:space="preserve"> обращаюсь к Вам, уважаемый Рустам </w:t>
      </w:r>
      <w:proofErr w:type="spellStart"/>
      <w:r>
        <w:rPr>
          <w:sz w:val="36"/>
          <w:szCs w:val="36"/>
        </w:rPr>
        <w:t>Нургалиевич</w:t>
      </w:r>
      <w:proofErr w:type="spellEnd"/>
      <w:r>
        <w:rPr>
          <w:sz w:val="36"/>
          <w:szCs w:val="36"/>
        </w:rPr>
        <w:t>, поддержать наше предложение</w:t>
      </w:r>
      <w:r w:rsidR="00531A3F">
        <w:rPr>
          <w:sz w:val="36"/>
          <w:szCs w:val="36"/>
        </w:rPr>
        <w:t xml:space="preserve"> о</w:t>
      </w:r>
      <w:r w:rsidR="00A53573">
        <w:rPr>
          <w:sz w:val="36"/>
          <w:szCs w:val="36"/>
        </w:rPr>
        <w:t xml:space="preserve">б </w:t>
      </w:r>
      <w:r w:rsidR="00531A3F">
        <w:rPr>
          <w:sz w:val="36"/>
          <w:szCs w:val="36"/>
        </w:rPr>
        <w:t>установлении контроля над малыми закупками.</w:t>
      </w:r>
      <w:r>
        <w:rPr>
          <w:sz w:val="36"/>
          <w:szCs w:val="36"/>
        </w:rPr>
        <w:t xml:space="preserve">  </w:t>
      </w:r>
    </w:p>
    <w:p w:rsidR="009437D5" w:rsidRPr="000013FA" w:rsidRDefault="009437D5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766536" w:rsidRDefault="00766536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И в завершение блока вопросов освоения бюджетных средств </w:t>
      </w:r>
      <w:r w:rsidR="00722834">
        <w:rPr>
          <w:sz w:val="36"/>
          <w:szCs w:val="36"/>
        </w:rPr>
        <w:t>по</w:t>
      </w:r>
      <w:r>
        <w:rPr>
          <w:sz w:val="36"/>
          <w:szCs w:val="36"/>
        </w:rPr>
        <w:t xml:space="preserve"> объекта</w:t>
      </w:r>
      <w:r w:rsidR="00722834">
        <w:rPr>
          <w:sz w:val="36"/>
          <w:szCs w:val="36"/>
        </w:rPr>
        <w:t>м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незавершенного строительства.</w:t>
      </w:r>
    </w:p>
    <w:p w:rsidR="00766536" w:rsidRDefault="00766536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 отчету на 1 апреля 2019 года сумма незавершенного строительства составила 27,5 </w:t>
      </w:r>
      <w:proofErr w:type="spellStart"/>
      <w:r>
        <w:rPr>
          <w:sz w:val="36"/>
          <w:szCs w:val="36"/>
        </w:rPr>
        <w:t>млрд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ублей</w:t>
      </w:r>
      <w:proofErr w:type="spellEnd"/>
      <w:r>
        <w:rPr>
          <w:sz w:val="36"/>
          <w:szCs w:val="36"/>
        </w:rPr>
        <w:t xml:space="preserve">. </w:t>
      </w:r>
    </w:p>
    <w:p w:rsidR="00C53929" w:rsidRDefault="00766536" w:rsidP="00A4454B">
      <w:pPr>
        <w:spacing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Несмотря на положительную динамику движения фина</w:t>
      </w:r>
      <w:r>
        <w:rPr>
          <w:sz w:val="36"/>
          <w:szCs w:val="36"/>
        </w:rPr>
        <w:t>н</w:t>
      </w:r>
      <w:r>
        <w:rPr>
          <w:sz w:val="36"/>
          <w:szCs w:val="36"/>
        </w:rPr>
        <w:t>совых вложений в объекты незавершенного строительства, которую вы видите на экране, анализ показал, что в их сост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ве числятся объекты со сроками начала строительства более 3-х лет. Всего по республике их количество составляет </w:t>
      </w:r>
      <w:r w:rsidR="00D40741">
        <w:rPr>
          <w:sz w:val="36"/>
          <w:szCs w:val="36"/>
        </w:rPr>
        <w:t>триста сорок две</w:t>
      </w:r>
      <w:r>
        <w:rPr>
          <w:sz w:val="36"/>
          <w:szCs w:val="36"/>
        </w:rPr>
        <w:t xml:space="preserve"> единиц</w:t>
      </w:r>
      <w:r w:rsidR="00722834">
        <w:rPr>
          <w:sz w:val="36"/>
          <w:szCs w:val="36"/>
        </w:rPr>
        <w:t>ы, с</w:t>
      </w:r>
      <w:r>
        <w:rPr>
          <w:sz w:val="36"/>
          <w:szCs w:val="36"/>
        </w:rPr>
        <w:t xml:space="preserve"> объемом финансовых вложений 12,4 </w:t>
      </w:r>
      <w:proofErr w:type="spellStart"/>
      <w:r>
        <w:rPr>
          <w:sz w:val="36"/>
          <w:szCs w:val="36"/>
        </w:rPr>
        <w:t>млрд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ублей</w:t>
      </w:r>
      <w:proofErr w:type="spellEnd"/>
      <w:r>
        <w:rPr>
          <w:sz w:val="36"/>
          <w:szCs w:val="36"/>
        </w:rPr>
        <w:t>.</w:t>
      </w:r>
    </w:p>
    <w:p w:rsidR="00766536" w:rsidRDefault="00766536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 w:rsidRPr="007F4ACB">
        <w:rPr>
          <w:sz w:val="36"/>
          <w:szCs w:val="36"/>
        </w:rPr>
        <w:t>Работа по данному вопросу будет проводиться в соответствии с утвержденным регламентом по графику.</w:t>
      </w:r>
    </w:p>
    <w:p w:rsidR="00766536" w:rsidRPr="007F4ACB" w:rsidRDefault="00766536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</w:p>
    <w:p w:rsidR="00FE0815" w:rsidRPr="00282490" w:rsidRDefault="00FE0815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 w:rsidRPr="00282490">
        <w:rPr>
          <w:sz w:val="36"/>
          <w:szCs w:val="36"/>
        </w:rPr>
        <w:t xml:space="preserve">Теперь о мероприятиях </w:t>
      </w:r>
      <w:r w:rsidRPr="00282490">
        <w:rPr>
          <w:b/>
          <w:sz w:val="36"/>
          <w:szCs w:val="36"/>
        </w:rPr>
        <w:t>по переводу государственных и муниципальных учреждений на единую систему бухгалтерского учета и расчета заработной платы</w:t>
      </w:r>
      <w:r w:rsidRPr="00282490">
        <w:rPr>
          <w:sz w:val="36"/>
          <w:szCs w:val="36"/>
        </w:rPr>
        <w:t>.</w:t>
      </w:r>
    </w:p>
    <w:p w:rsidR="00FE0815" w:rsidRPr="00282490" w:rsidRDefault="00FE0815" w:rsidP="004C0FDB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 w:rsidRPr="00282490">
        <w:rPr>
          <w:sz w:val="36"/>
          <w:szCs w:val="36"/>
        </w:rPr>
        <w:t>В настоящее время в процессе перехода на Единую систему принимают участие 6</w:t>
      </w:r>
      <w:r w:rsidR="00282490">
        <w:rPr>
          <w:sz w:val="36"/>
          <w:szCs w:val="36"/>
        </w:rPr>
        <w:t xml:space="preserve"> тыс</w:t>
      </w:r>
      <w:r w:rsidR="00F85180">
        <w:rPr>
          <w:sz w:val="36"/>
          <w:szCs w:val="36"/>
        </w:rPr>
        <w:t>.</w:t>
      </w:r>
      <w:r w:rsidRPr="00282490">
        <w:rPr>
          <w:sz w:val="36"/>
          <w:szCs w:val="36"/>
        </w:rPr>
        <w:t xml:space="preserve"> 775 государственных и муниципальных учреждений</w:t>
      </w:r>
      <w:r w:rsidR="00282490">
        <w:rPr>
          <w:sz w:val="36"/>
          <w:szCs w:val="36"/>
        </w:rPr>
        <w:t>.</w:t>
      </w:r>
      <w:r w:rsidRPr="00282490">
        <w:rPr>
          <w:sz w:val="36"/>
          <w:szCs w:val="36"/>
        </w:rPr>
        <w:t xml:space="preserve"> </w:t>
      </w:r>
    </w:p>
    <w:p w:rsidR="00CD0A93" w:rsidRDefault="00C53929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Нам совместно с </w:t>
      </w:r>
      <w:r w:rsidR="00FE0815" w:rsidRPr="00282490">
        <w:rPr>
          <w:sz w:val="36"/>
          <w:szCs w:val="36"/>
        </w:rPr>
        <w:t>министерств</w:t>
      </w:r>
      <w:r>
        <w:rPr>
          <w:sz w:val="36"/>
          <w:szCs w:val="36"/>
        </w:rPr>
        <w:t>ами</w:t>
      </w:r>
      <w:r w:rsidR="00FE0815" w:rsidRPr="00282490">
        <w:rPr>
          <w:sz w:val="36"/>
          <w:szCs w:val="36"/>
        </w:rPr>
        <w:t>, ведомств</w:t>
      </w:r>
      <w:r>
        <w:rPr>
          <w:sz w:val="36"/>
          <w:szCs w:val="36"/>
        </w:rPr>
        <w:t>ами</w:t>
      </w:r>
      <w:r w:rsidR="00FE0815" w:rsidRPr="00282490">
        <w:rPr>
          <w:sz w:val="36"/>
          <w:szCs w:val="36"/>
        </w:rPr>
        <w:t xml:space="preserve">, </w:t>
      </w:r>
      <w:r>
        <w:rPr>
          <w:sz w:val="36"/>
          <w:szCs w:val="36"/>
        </w:rPr>
        <w:t>муниципальными образованиями</w:t>
      </w:r>
      <w:r w:rsidR="00FE0815" w:rsidRPr="0028249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необходимо </w:t>
      </w:r>
      <w:r w:rsidR="00FE0815" w:rsidRPr="00282490">
        <w:rPr>
          <w:sz w:val="36"/>
          <w:szCs w:val="36"/>
        </w:rPr>
        <w:t xml:space="preserve">организовать качественное выполнение мероприятий по завершению перевода курируемых учреждений на Единую систему бухгалтерского учета и </w:t>
      </w:r>
      <w:r w:rsidR="00CD0A93">
        <w:rPr>
          <w:sz w:val="36"/>
          <w:szCs w:val="36"/>
        </w:rPr>
        <w:t>перейти на нее с 1 июля текущего года.</w:t>
      </w:r>
    </w:p>
    <w:p w:rsidR="00FE0815" w:rsidRPr="000013FA" w:rsidRDefault="00FE0815" w:rsidP="00CD75DD">
      <w:pPr>
        <w:spacing w:line="276" w:lineRule="auto"/>
        <w:ind w:firstLine="567"/>
        <w:jc w:val="both"/>
        <w:rPr>
          <w:sz w:val="36"/>
          <w:szCs w:val="36"/>
        </w:rPr>
      </w:pPr>
    </w:p>
    <w:p w:rsidR="00DF7205" w:rsidRPr="000013FA" w:rsidRDefault="00506D3B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b/>
          <w:sz w:val="36"/>
          <w:szCs w:val="36"/>
        </w:rPr>
      </w:pPr>
      <w:r w:rsidRPr="000013FA">
        <w:rPr>
          <w:b/>
          <w:sz w:val="36"/>
          <w:szCs w:val="36"/>
        </w:rPr>
        <w:t>Далее</w:t>
      </w:r>
      <w:r w:rsidR="00464B1C" w:rsidRPr="000013FA">
        <w:rPr>
          <w:b/>
          <w:sz w:val="36"/>
          <w:szCs w:val="36"/>
        </w:rPr>
        <w:t xml:space="preserve">, о результатах проверок, проведенных в рамках исполнения полномочий по внутреннему государственному финансовому контролю. </w:t>
      </w:r>
      <w:r w:rsidRPr="000013FA">
        <w:rPr>
          <w:b/>
          <w:sz w:val="36"/>
          <w:szCs w:val="36"/>
        </w:rPr>
        <w:t xml:space="preserve"> </w:t>
      </w:r>
    </w:p>
    <w:p w:rsidR="00506D3B" w:rsidRPr="000013FA" w:rsidRDefault="00506D3B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lastRenderedPageBreak/>
        <w:t xml:space="preserve">Контрольно-ревизионными подразделениями Департамента казначейства Министерства финансов в 1 квартале проведено </w:t>
      </w:r>
      <w:r w:rsidR="005E22BB">
        <w:rPr>
          <w:sz w:val="36"/>
          <w:szCs w:val="36"/>
        </w:rPr>
        <w:t>75</w:t>
      </w:r>
      <w:r w:rsidRPr="000013FA">
        <w:rPr>
          <w:sz w:val="36"/>
          <w:szCs w:val="36"/>
        </w:rPr>
        <w:t xml:space="preserve"> проверок. </w:t>
      </w:r>
    </w:p>
    <w:p w:rsidR="003D4D8D" w:rsidRPr="000013FA" w:rsidRDefault="003D4D8D" w:rsidP="00CD75DD">
      <w:pPr>
        <w:pStyle w:val="11"/>
        <w:suppressAutoHyphens/>
        <w:spacing w:line="276" w:lineRule="auto"/>
        <w:ind w:right="-2"/>
        <w:jc w:val="both"/>
        <w:rPr>
          <w:rFonts w:eastAsiaTheme="minorEastAsia"/>
          <w:sz w:val="36"/>
          <w:szCs w:val="36"/>
        </w:rPr>
      </w:pPr>
    </w:p>
    <w:p w:rsidR="0011081B" w:rsidRPr="000013FA" w:rsidRDefault="0011081B" w:rsidP="008548F3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В рамках деятельности по повышению эффективности бюджетных расходов Государственным комитетом Республики Татарстан по закупкам</w:t>
      </w:r>
      <w:r w:rsidRPr="000013FA">
        <w:rPr>
          <w:b/>
          <w:sz w:val="36"/>
          <w:szCs w:val="36"/>
        </w:rPr>
        <w:t xml:space="preserve"> </w:t>
      </w:r>
      <w:r w:rsidRPr="000013FA">
        <w:rPr>
          <w:sz w:val="36"/>
          <w:szCs w:val="36"/>
        </w:rPr>
        <w:t xml:space="preserve">в 1 квартале продолжена работа по осуществлению </w:t>
      </w:r>
      <w:r w:rsidRPr="000013FA">
        <w:rPr>
          <w:b/>
          <w:sz w:val="36"/>
          <w:szCs w:val="36"/>
        </w:rPr>
        <w:t>централизованных закупок</w:t>
      </w:r>
      <w:r w:rsidRPr="000013FA">
        <w:rPr>
          <w:sz w:val="36"/>
          <w:szCs w:val="36"/>
        </w:rPr>
        <w:t xml:space="preserve">. </w:t>
      </w:r>
    </w:p>
    <w:p w:rsidR="00BF5BCC" w:rsidRPr="000013FA" w:rsidRDefault="00BF5BCC" w:rsidP="00CD75DD">
      <w:pPr>
        <w:pStyle w:val="11"/>
        <w:suppressAutoHyphens/>
        <w:spacing w:line="276" w:lineRule="auto"/>
        <w:ind w:right="-2"/>
        <w:jc w:val="both"/>
        <w:rPr>
          <w:rFonts w:eastAsiaTheme="minorEastAsia"/>
          <w:sz w:val="36"/>
          <w:szCs w:val="36"/>
        </w:rPr>
      </w:pPr>
    </w:p>
    <w:p w:rsidR="0086240F" w:rsidRPr="00835A28" w:rsidRDefault="0086240F" w:rsidP="008548F3">
      <w:pPr>
        <w:suppressAutoHyphens/>
        <w:spacing w:line="276" w:lineRule="auto"/>
        <w:ind w:right="-2" w:firstLine="567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Среди </w:t>
      </w:r>
      <w:r w:rsidRPr="000013FA">
        <w:rPr>
          <w:b/>
          <w:sz w:val="36"/>
          <w:szCs w:val="36"/>
        </w:rPr>
        <w:t>плановых мероприятий в 1 квартале</w:t>
      </w:r>
      <w:r w:rsidRPr="000013FA">
        <w:rPr>
          <w:sz w:val="36"/>
          <w:szCs w:val="36"/>
        </w:rPr>
        <w:t xml:space="preserve"> необходимо назвать работу над годовым отчетом. </w:t>
      </w:r>
      <w:r w:rsidR="00C54303">
        <w:rPr>
          <w:sz w:val="36"/>
          <w:szCs w:val="36"/>
        </w:rPr>
        <w:t xml:space="preserve">В соответствии со статьей 97 прим 3 Бюджетного кодекса Республики Татарстан </w:t>
      </w:r>
      <w:r w:rsidRPr="000013FA">
        <w:rPr>
          <w:b/>
          <w:sz w:val="36"/>
          <w:szCs w:val="36"/>
        </w:rPr>
        <w:t>отчет об исполнении бюджета республики за 201</w:t>
      </w:r>
      <w:r w:rsidR="006077BC">
        <w:rPr>
          <w:b/>
          <w:sz w:val="36"/>
          <w:szCs w:val="36"/>
        </w:rPr>
        <w:t>8</w:t>
      </w:r>
      <w:r w:rsidRPr="000013FA">
        <w:rPr>
          <w:b/>
          <w:sz w:val="36"/>
          <w:szCs w:val="36"/>
        </w:rPr>
        <w:t xml:space="preserve"> год </w:t>
      </w:r>
      <w:proofErr w:type="gramStart"/>
      <w:r w:rsidRPr="000013FA">
        <w:rPr>
          <w:b/>
          <w:sz w:val="36"/>
          <w:szCs w:val="36"/>
        </w:rPr>
        <w:t xml:space="preserve">подготовлен </w:t>
      </w:r>
      <w:r w:rsidRPr="000013FA">
        <w:rPr>
          <w:sz w:val="36"/>
          <w:szCs w:val="36"/>
        </w:rPr>
        <w:t>и направлен</w:t>
      </w:r>
      <w:proofErr w:type="gramEnd"/>
      <w:r w:rsidRPr="000013FA">
        <w:rPr>
          <w:sz w:val="36"/>
          <w:szCs w:val="36"/>
        </w:rPr>
        <w:t xml:space="preserve"> в Счетную палату</w:t>
      </w:r>
      <w:r w:rsidR="00C54303">
        <w:rPr>
          <w:sz w:val="36"/>
          <w:szCs w:val="36"/>
        </w:rPr>
        <w:t xml:space="preserve"> до 15 апреля</w:t>
      </w:r>
      <w:r w:rsidRPr="000013FA">
        <w:rPr>
          <w:sz w:val="36"/>
          <w:szCs w:val="36"/>
        </w:rPr>
        <w:t xml:space="preserve">. </w:t>
      </w:r>
      <w:proofErr w:type="gramStart"/>
      <w:r w:rsidRPr="000013FA">
        <w:rPr>
          <w:sz w:val="36"/>
          <w:szCs w:val="36"/>
        </w:rPr>
        <w:t>По завершении внешней проверки отчет будет представлен на рассмотрение Президента для дальнейшего его направления в Государственной Совет</w:t>
      </w:r>
      <w:r w:rsidR="0070320D">
        <w:rPr>
          <w:sz w:val="36"/>
          <w:szCs w:val="36"/>
        </w:rPr>
        <w:t>.</w:t>
      </w:r>
      <w:proofErr w:type="gramEnd"/>
    </w:p>
    <w:p w:rsidR="006A180D" w:rsidRPr="000013FA" w:rsidRDefault="006A180D" w:rsidP="00CD75DD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</w:p>
    <w:p w:rsidR="006A180D" w:rsidRPr="000013FA" w:rsidRDefault="006A180D" w:rsidP="00CD75DD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Также в соответствии с планом мероприятий начата подготовительная работа </w:t>
      </w:r>
      <w:r w:rsidRPr="000013FA">
        <w:rPr>
          <w:b/>
          <w:sz w:val="36"/>
          <w:szCs w:val="36"/>
        </w:rPr>
        <w:t xml:space="preserve">по формированию бюджета </w:t>
      </w:r>
      <w:r w:rsidRPr="00AD5F82">
        <w:rPr>
          <w:b/>
          <w:sz w:val="36"/>
          <w:szCs w:val="36"/>
        </w:rPr>
        <w:t xml:space="preserve">на </w:t>
      </w:r>
      <w:r w:rsidR="00AD5F82">
        <w:rPr>
          <w:b/>
          <w:sz w:val="36"/>
          <w:szCs w:val="36"/>
        </w:rPr>
        <w:t>очередные три</w:t>
      </w:r>
      <w:r w:rsidR="00AD5F82">
        <w:rPr>
          <w:sz w:val="36"/>
          <w:szCs w:val="36"/>
        </w:rPr>
        <w:t xml:space="preserve"> </w:t>
      </w:r>
      <w:r w:rsidR="00AD5F82">
        <w:rPr>
          <w:b/>
          <w:sz w:val="36"/>
          <w:szCs w:val="36"/>
        </w:rPr>
        <w:t>года.</w:t>
      </w:r>
      <w:r w:rsidRPr="000013FA">
        <w:rPr>
          <w:sz w:val="36"/>
          <w:szCs w:val="36"/>
        </w:rPr>
        <w:t xml:space="preserve"> </w:t>
      </w:r>
    </w:p>
    <w:p w:rsidR="006A180D" w:rsidRPr="000013FA" w:rsidRDefault="006A180D" w:rsidP="00CD75DD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Для формирования бюджета Министерством финансов совместно с Министерством экономики в марте </w:t>
      </w:r>
      <w:proofErr w:type="gramStart"/>
      <w:r w:rsidRPr="000013FA">
        <w:rPr>
          <w:sz w:val="36"/>
          <w:szCs w:val="36"/>
        </w:rPr>
        <w:t>утвержден и направлен</w:t>
      </w:r>
      <w:proofErr w:type="gramEnd"/>
      <w:r w:rsidRPr="000013FA">
        <w:rPr>
          <w:sz w:val="36"/>
          <w:szCs w:val="36"/>
        </w:rPr>
        <w:t xml:space="preserve"> в республиканские министерства и ведомства </w:t>
      </w:r>
      <w:r w:rsidRPr="000013FA">
        <w:rPr>
          <w:b/>
          <w:sz w:val="36"/>
          <w:szCs w:val="36"/>
        </w:rPr>
        <w:t>график</w:t>
      </w:r>
      <w:r w:rsidRPr="000013FA">
        <w:rPr>
          <w:sz w:val="36"/>
          <w:szCs w:val="36"/>
        </w:rPr>
        <w:t xml:space="preserve"> подготовки и рассмотрения проектов законов, документов и необходимых материалов.</w:t>
      </w:r>
    </w:p>
    <w:p w:rsidR="0086240F" w:rsidRPr="000013FA" w:rsidRDefault="0086240F" w:rsidP="00CD75DD">
      <w:pPr>
        <w:pStyle w:val="11"/>
        <w:suppressAutoHyphens/>
        <w:spacing w:line="276" w:lineRule="auto"/>
        <w:ind w:right="-2"/>
        <w:jc w:val="both"/>
        <w:rPr>
          <w:rFonts w:eastAsiaTheme="minorEastAsia"/>
          <w:sz w:val="36"/>
          <w:szCs w:val="36"/>
        </w:rPr>
      </w:pPr>
    </w:p>
    <w:p w:rsidR="00FC4153" w:rsidRPr="000013FA" w:rsidRDefault="003241CF" w:rsidP="00CD75DD">
      <w:pPr>
        <w:suppressAutoHyphens/>
        <w:spacing w:line="276" w:lineRule="auto"/>
        <w:ind w:right="-2" w:firstLine="567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В заключение </w:t>
      </w:r>
      <w:r w:rsidR="0086240F" w:rsidRPr="000013FA">
        <w:rPr>
          <w:sz w:val="36"/>
          <w:szCs w:val="36"/>
        </w:rPr>
        <w:t xml:space="preserve">хочу </w:t>
      </w:r>
      <w:r w:rsidRPr="000013FA">
        <w:rPr>
          <w:sz w:val="36"/>
          <w:szCs w:val="36"/>
        </w:rPr>
        <w:t xml:space="preserve">довести </w:t>
      </w:r>
      <w:r w:rsidR="0086240F" w:rsidRPr="000013FA">
        <w:rPr>
          <w:sz w:val="36"/>
          <w:szCs w:val="36"/>
        </w:rPr>
        <w:t xml:space="preserve">до Вас информацию о </w:t>
      </w:r>
      <w:r w:rsidR="00245D7A" w:rsidRPr="000013FA">
        <w:rPr>
          <w:b/>
          <w:sz w:val="36"/>
          <w:szCs w:val="36"/>
        </w:rPr>
        <w:t>р</w:t>
      </w:r>
      <w:r w:rsidR="00C95884" w:rsidRPr="000013FA">
        <w:rPr>
          <w:b/>
          <w:sz w:val="36"/>
          <w:szCs w:val="36"/>
        </w:rPr>
        <w:t xml:space="preserve">асширенной </w:t>
      </w:r>
      <w:r w:rsidR="00245D7A" w:rsidRPr="000013FA">
        <w:rPr>
          <w:b/>
          <w:sz w:val="36"/>
          <w:szCs w:val="36"/>
        </w:rPr>
        <w:t>к</w:t>
      </w:r>
      <w:r w:rsidR="00FC4153" w:rsidRPr="000013FA">
        <w:rPr>
          <w:b/>
          <w:sz w:val="36"/>
          <w:szCs w:val="36"/>
        </w:rPr>
        <w:t>оллегии Министерства финансов Российской Федерации</w:t>
      </w:r>
      <w:r w:rsidR="0086240F" w:rsidRPr="000013FA">
        <w:rPr>
          <w:b/>
          <w:sz w:val="36"/>
          <w:szCs w:val="36"/>
        </w:rPr>
        <w:t xml:space="preserve">, </w:t>
      </w:r>
      <w:r w:rsidR="0086240F" w:rsidRPr="000013FA">
        <w:rPr>
          <w:sz w:val="36"/>
          <w:szCs w:val="36"/>
        </w:rPr>
        <w:t>проведенной в городе Москве</w:t>
      </w:r>
      <w:r w:rsidR="0086240F" w:rsidRPr="000013FA">
        <w:rPr>
          <w:b/>
          <w:sz w:val="36"/>
          <w:szCs w:val="36"/>
        </w:rPr>
        <w:t xml:space="preserve"> </w:t>
      </w:r>
      <w:r w:rsidR="0086240F" w:rsidRPr="000013FA">
        <w:rPr>
          <w:sz w:val="36"/>
          <w:szCs w:val="36"/>
        </w:rPr>
        <w:t>2</w:t>
      </w:r>
      <w:r w:rsidR="00835A28">
        <w:rPr>
          <w:sz w:val="36"/>
          <w:szCs w:val="36"/>
        </w:rPr>
        <w:t>6</w:t>
      </w:r>
      <w:r w:rsidR="0086240F" w:rsidRPr="000013FA">
        <w:rPr>
          <w:sz w:val="36"/>
          <w:szCs w:val="36"/>
        </w:rPr>
        <w:t xml:space="preserve"> марта и задачах, поставленных на ней.</w:t>
      </w:r>
    </w:p>
    <w:p w:rsidR="00625CE6" w:rsidRDefault="00BC5602" w:rsidP="00DF77FC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  <w:proofErr w:type="gramStart"/>
      <w:r w:rsidRPr="000013FA">
        <w:rPr>
          <w:sz w:val="36"/>
          <w:szCs w:val="36"/>
        </w:rPr>
        <w:lastRenderedPageBreak/>
        <w:t>В ближайшие годы, и особенно в 201</w:t>
      </w:r>
      <w:r w:rsidR="00835A28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году, Министерство финансов Российской Федерации предполагает осуществить ряд </w:t>
      </w:r>
      <w:r w:rsidR="0064570E">
        <w:rPr>
          <w:sz w:val="36"/>
          <w:szCs w:val="36"/>
        </w:rPr>
        <w:t>новшеств</w:t>
      </w:r>
      <w:r w:rsidRPr="000013FA">
        <w:rPr>
          <w:sz w:val="36"/>
          <w:szCs w:val="36"/>
        </w:rPr>
        <w:t xml:space="preserve"> и мероприятий в доходной и расходной частях бюджетов всех уровней. </w:t>
      </w:r>
      <w:proofErr w:type="gramEnd"/>
    </w:p>
    <w:p w:rsidR="001C7A68" w:rsidRDefault="001C7A68" w:rsidP="00CD75DD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</w:p>
    <w:p w:rsidR="00FB7666" w:rsidRPr="00FB7666" w:rsidRDefault="00FB7666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 w:rsidRPr="00FB7666">
        <w:rPr>
          <w:sz w:val="36"/>
          <w:szCs w:val="36"/>
          <w:lang w:val="tt-RU"/>
        </w:rPr>
        <w:t xml:space="preserve">Йомгаклап әйткәндә, барлык дәрәҗәдәге бюджетларның балансланган булуын тәэмин итү, керемнәрне тулысынча җыеп алу һәм расланган чыгымнарны вакытында финанслау – ел ахырына кадәр беренче чираттагы бурычыбыз булып тора. </w:t>
      </w:r>
    </w:p>
    <w:p w:rsidR="00996555" w:rsidRPr="00501011" w:rsidRDefault="00996555" w:rsidP="00CD75DD">
      <w:pPr>
        <w:spacing w:line="276" w:lineRule="auto"/>
        <w:ind w:right="-2"/>
        <w:jc w:val="both"/>
        <w:rPr>
          <w:sz w:val="36"/>
          <w:szCs w:val="36"/>
          <w:lang w:val="tt-RU"/>
        </w:rPr>
      </w:pPr>
    </w:p>
    <w:p w:rsidR="001C7A68" w:rsidRPr="00FB7666" w:rsidRDefault="001C7A68" w:rsidP="00CD75DD">
      <w:pPr>
        <w:spacing w:line="276" w:lineRule="auto"/>
        <w:ind w:right="-2"/>
        <w:jc w:val="both"/>
        <w:rPr>
          <w:sz w:val="36"/>
          <w:szCs w:val="36"/>
          <w:lang w:val="tt-RU"/>
        </w:rPr>
      </w:pPr>
    </w:p>
    <w:p w:rsidR="00C42EA5" w:rsidRPr="00C42EA5" w:rsidRDefault="00C42EA5" w:rsidP="00C42EA5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 w:rsidRPr="00C42EA5">
        <w:rPr>
          <w:sz w:val="36"/>
          <w:szCs w:val="36"/>
          <w:lang w:val="tt-RU"/>
        </w:rPr>
        <w:t>Чыгышым тәмам.</w:t>
      </w:r>
    </w:p>
    <w:p w:rsidR="00501011" w:rsidRDefault="00501011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 w:rsidRPr="009136A6">
        <w:rPr>
          <w:sz w:val="36"/>
          <w:szCs w:val="36"/>
          <w:lang w:val="tt-RU"/>
        </w:rPr>
        <w:t>Игътибарыгыз өчен рәхмәт.</w:t>
      </w:r>
      <w:r w:rsidR="00BE503C">
        <w:rPr>
          <w:sz w:val="36"/>
          <w:szCs w:val="36"/>
          <w:lang w:val="tt-RU"/>
        </w:rPr>
        <w:t xml:space="preserve"> </w:t>
      </w:r>
    </w:p>
    <w:p w:rsidR="00BE503C" w:rsidRPr="009136A6" w:rsidRDefault="00BE503C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Благодарю за внимание.</w:t>
      </w:r>
    </w:p>
    <w:p w:rsidR="007D07DD" w:rsidRPr="00501011" w:rsidRDefault="00FB7666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</w:t>
      </w:r>
      <w:bookmarkStart w:id="0" w:name="_GoBack"/>
      <w:bookmarkEnd w:id="0"/>
    </w:p>
    <w:sectPr w:rsidR="007D07DD" w:rsidRPr="00501011" w:rsidSect="00CD75DD">
      <w:footerReference w:type="even" r:id="rId9"/>
      <w:footerReference w:type="default" r:id="rId10"/>
      <w:footerReference w:type="first" r:id="rId11"/>
      <w:pgSz w:w="11906" w:h="16838"/>
      <w:pgMar w:top="73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EE" w:rsidRDefault="004660EE">
      <w:r>
        <w:separator/>
      </w:r>
    </w:p>
  </w:endnote>
  <w:endnote w:type="continuationSeparator" w:id="0">
    <w:p w:rsidR="004660EE" w:rsidRDefault="004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D96665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D96665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0D5B46">
      <w:rPr>
        <w:noProof/>
      </w:rPr>
      <w:t>9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EE" w:rsidRDefault="004660EE">
      <w:r>
        <w:separator/>
      </w:r>
    </w:p>
  </w:footnote>
  <w:footnote w:type="continuationSeparator" w:id="0">
    <w:p w:rsidR="004660EE" w:rsidRDefault="0046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7CB"/>
    <w:rsid w:val="00021856"/>
    <w:rsid w:val="00021F9D"/>
    <w:rsid w:val="00022250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78C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0E10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93D"/>
    <w:rsid w:val="000A7CE0"/>
    <w:rsid w:val="000B20EA"/>
    <w:rsid w:val="000B2B82"/>
    <w:rsid w:val="000B3029"/>
    <w:rsid w:val="000B31FA"/>
    <w:rsid w:val="000B33A7"/>
    <w:rsid w:val="000B38F3"/>
    <w:rsid w:val="000B3AA8"/>
    <w:rsid w:val="000B3D5A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250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4F6F"/>
    <w:rsid w:val="000D5250"/>
    <w:rsid w:val="000D5B46"/>
    <w:rsid w:val="000D64F2"/>
    <w:rsid w:val="000D6825"/>
    <w:rsid w:val="000D6D72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0D3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5176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2D8A"/>
    <w:rsid w:val="00103C51"/>
    <w:rsid w:val="0010622B"/>
    <w:rsid w:val="00106A81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354F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621"/>
    <w:rsid w:val="001468BC"/>
    <w:rsid w:val="00146B6A"/>
    <w:rsid w:val="001507DC"/>
    <w:rsid w:val="00150C27"/>
    <w:rsid w:val="00152A07"/>
    <w:rsid w:val="001535E7"/>
    <w:rsid w:val="0015372D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1240"/>
    <w:rsid w:val="0016205E"/>
    <w:rsid w:val="00162654"/>
    <w:rsid w:val="0016409C"/>
    <w:rsid w:val="00164C12"/>
    <w:rsid w:val="00165423"/>
    <w:rsid w:val="001654E9"/>
    <w:rsid w:val="001657F8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67"/>
    <w:rsid w:val="001833D6"/>
    <w:rsid w:val="001834EA"/>
    <w:rsid w:val="00183F89"/>
    <w:rsid w:val="00184621"/>
    <w:rsid w:val="0018541B"/>
    <w:rsid w:val="00185A3F"/>
    <w:rsid w:val="00190E86"/>
    <w:rsid w:val="001924AA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CE8"/>
    <w:rsid w:val="001C0681"/>
    <w:rsid w:val="001C0A73"/>
    <w:rsid w:val="001C146A"/>
    <w:rsid w:val="001C1947"/>
    <w:rsid w:val="001C346A"/>
    <w:rsid w:val="001C3EF3"/>
    <w:rsid w:val="001C427F"/>
    <w:rsid w:val="001C4CB0"/>
    <w:rsid w:val="001C4DD6"/>
    <w:rsid w:val="001C601D"/>
    <w:rsid w:val="001C6098"/>
    <w:rsid w:val="001C746F"/>
    <w:rsid w:val="001C787E"/>
    <w:rsid w:val="001C7A68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1B0"/>
    <w:rsid w:val="001D5796"/>
    <w:rsid w:val="001D6863"/>
    <w:rsid w:val="001D6C49"/>
    <w:rsid w:val="001D739A"/>
    <w:rsid w:val="001E0633"/>
    <w:rsid w:val="001E0B2C"/>
    <w:rsid w:val="001E1596"/>
    <w:rsid w:val="001E1A0C"/>
    <w:rsid w:val="001E1AC8"/>
    <w:rsid w:val="001E1FD9"/>
    <w:rsid w:val="001E2CD6"/>
    <w:rsid w:val="001E34B0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377D"/>
    <w:rsid w:val="001F465C"/>
    <w:rsid w:val="001F50FF"/>
    <w:rsid w:val="001F6494"/>
    <w:rsid w:val="001F732C"/>
    <w:rsid w:val="00200AC2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27B50"/>
    <w:rsid w:val="00230AFB"/>
    <w:rsid w:val="00230D4C"/>
    <w:rsid w:val="00231592"/>
    <w:rsid w:val="00231A27"/>
    <w:rsid w:val="0023212F"/>
    <w:rsid w:val="0023268A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5B4"/>
    <w:rsid w:val="00243EC5"/>
    <w:rsid w:val="00244250"/>
    <w:rsid w:val="002449CB"/>
    <w:rsid w:val="0024530E"/>
    <w:rsid w:val="00245D7A"/>
    <w:rsid w:val="00246097"/>
    <w:rsid w:val="00247830"/>
    <w:rsid w:val="00250F1B"/>
    <w:rsid w:val="00250F5D"/>
    <w:rsid w:val="00251697"/>
    <w:rsid w:val="00252255"/>
    <w:rsid w:val="002523AE"/>
    <w:rsid w:val="00252764"/>
    <w:rsid w:val="00256138"/>
    <w:rsid w:val="00256F6C"/>
    <w:rsid w:val="00256FF8"/>
    <w:rsid w:val="00257176"/>
    <w:rsid w:val="002572C9"/>
    <w:rsid w:val="00257826"/>
    <w:rsid w:val="002620FF"/>
    <w:rsid w:val="002624E4"/>
    <w:rsid w:val="0026354B"/>
    <w:rsid w:val="0026379C"/>
    <w:rsid w:val="00263A08"/>
    <w:rsid w:val="00263D71"/>
    <w:rsid w:val="0026486E"/>
    <w:rsid w:val="0026639E"/>
    <w:rsid w:val="00267579"/>
    <w:rsid w:val="00267E6E"/>
    <w:rsid w:val="00270034"/>
    <w:rsid w:val="0027049A"/>
    <w:rsid w:val="0027054F"/>
    <w:rsid w:val="00270A2C"/>
    <w:rsid w:val="002714C3"/>
    <w:rsid w:val="00272987"/>
    <w:rsid w:val="00272EE7"/>
    <w:rsid w:val="00273ACF"/>
    <w:rsid w:val="00274081"/>
    <w:rsid w:val="0027602C"/>
    <w:rsid w:val="00276069"/>
    <w:rsid w:val="002760BF"/>
    <w:rsid w:val="00276FBD"/>
    <w:rsid w:val="0027775D"/>
    <w:rsid w:val="00281592"/>
    <w:rsid w:val="00282490"/>
    <w:rsid w:val="00282F8D"/>
    <w:rsid w:val="002848A4"/>
    <w:rsid w:val="0028506F"/>
    <w:rsid w:val="00285C83"/>
    <w:rsid w:val="00285C92"/>
    <w:rsid w:val="002862BB"/>
    <w:rsid w:val="002863E3"/>
    <w:rsid w:val="00286D3F"/>
    <w:rsid w:val="0028745E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49E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649"/>
    <w:rsid w:val="002A4458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B6F79"/>
    <w:rsid w:val="002C0406"/>
    <w:rsid w:val="002C131A"/>
    <w:rsid w:val="002C191D"/>
    <w:rsid w:val="002C206F"/>
    <w:rsid w:val="002C422E"/>
    <w:rsid w:val="002C505A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7614"/>
    <w:rsid w:val="002E0564"/>
    <w:rsid w:val="002E082C"/>
    <w:rsid w:val="002E1307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E7524"/>
    <w:rsid w:val="002F06D1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93C"/>
    <w:rsid w:val="00315EBC"/>
    <w:rsid w:val="00316F8E"/>
    <w:rsid w:val="00316FB5"/>
    <w:rsid w:val="003200A9"/>
    <w:rsid w:val="00320C54"/>
    <w:rsid w:val="00320F4E"/>
    <w:rsid w:val="00321DE6"/>
    <w:rsid w:val="00321EFD"/>
    <w:rsid w:val="00322552"/>
    <w:rsid w:val="0032369C"/>
    <w:rsid w:val="00323CC0"/>
    <w:rsid w:val="003241CF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1EE2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795"/>
    <w:rsid w:val="0034005D"/>
    <w:rsid w:val="003402B5"/>
    <w:rsid w:val="003403D8"/>
    <w:rsid w:val="00340A51"/>
    <w:rsid w:val="00341975"/>
    <w:rsid w:val="003437F6"/>
    <w:rsid w:val="00345ACE"/>
    <w:rsid w:val="00345E54"/>
    <w:rsid w:val="00346744"/>
    <w:rsid w:val="00346B2E"/>
    <w:rsid w:val="003471E8"/>
    <w:rsid w:val="00347573"/>
    <w:rsid w:val="00350610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16D3"/>
    <w:rsid w:val="0037205E"/>
    <w:rsid w:val="0037436D"/>
    <w:rsid w:val="00375392"/>
    <w:rsid w:val="003763F5"/>
    <w:rsid w:val="00377673"/>
    <w:rsid w:val="003776F5"/>
    <w:rsid w:val="0038000C"/>
    <w:rsid w:val="0038083D"/>
    <w:rsid w:val="003808B1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882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FB2"/>
    <w:rsid w:val="003C133F"/>
    <w:rsid w:val="003C1E13"/>
    <w:rsid w:val="003C23C1"/>
    <w:rsid w:val="003C2474"/>
    <w:rsid w:val="003C431B"/>
    <w:rsid w:val="003C614D"/>
    <w:rsid w:val="003C7AE2"/>
    <w:rsid w:val="003C7C15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997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B1F"/>
    <w:rsid w:val="0041634D"/>
    <w:rsid w:val="0041644C"/>
    <w:rsid w:val="00416C53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35"/>
    <w:rsid w:val="0044315F"/>
    <w:rsid w:val="0044318C"/>
    <w:rsid w:val="004433BF"/>
    <w:rsid w:val="00444384"/>
    <w:rsid w:val="00445ACF"/>
    <w:rsid w:val="00447541"/>
    <w:rsid w:val="00447628"/>
    <w:rsid w:val="00450BA7"/>
    <w:rsid w:val="00452092"/>
    <w:rsid w:val="0045283D"/>
    <w:rsid w:val="00453301"/>
    <w:rsid w:val="00454015"/>
    <w:rsid w:val="00455F01"/>
    <w:rsid w:val="00456654"/>
    <w:rsid w:val="00456A20"/>
    <w:rsid w:val="00456FF5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1D4"/>
    <w:rsid w:val="004652EA"/>
    <w:rsid w:val="0046580E"/>
    <w:rsid w:val="004659C4"/>
    <w:rsid w:val="00465FB4"/>
    <w:rsid w:val="004660EE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808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D05"/>
    <w:rsid w:val="004C0FDB"/>
    <w:rsid w:val="004C2B17"/>
    <w:rsid w:val="004C3E63"/>
    <w:rsid w:val="004C40DA"/>
    <w:rsid w:val="004C43C1"/>
    <w:rsid w:val="004C4A19"/>
    <w:rsid w:val="004C4FDB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474"/>
    <w:rsid w:val="004D45BC"/>
    <w:rsid w:val="004D4777"/>
    <w:rsid w:val="004D4FD1"/>
    <w:rsid w:val="004D545B"/>
    <w:rsid w:val="004D5826"/>
    <w:rsid w:val="004D584F"/>
    <w:rsid w:val="004D6393"/>
    <w:rsid w:val="004D6476"/>
    <w:rsid w:val="004D6EA9"/>
    <w:rsid w:val="004D7245"/>
    <w:rsid w:val="004E0F5F"/>
    <w:rsid w:val="004E113A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1011"/>
    <w:rsid w:val="005021BE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278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5A3"/>
    <w:rsid w:val="0053301C"/>
    <w:rsid w:val="00533231"/>
    <w:rsid w:val="0053340D"/>
    <w:rsid w:val="00533414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47C07"/>
    <w:rsid w:val="00552CD3"/>
    <w:rsid w:val="00552FE6"/>
    <w:rsid w:val="0055336B"/>
    <w:rsid w:val="00553657"/>
    <w:rsid w:val="00553A30"/>
    <w:rsid w:val="00554483"/>
    <w:rsid w:val="00554B8C"/>
    <w:rsid w:val="00554BB8"/>
    <w:rsid w:val="00557168"/>
    <w:rsid w:val="0055799B"/>
    <w:rsid w:val="0056043F"/>
    <w:rsid w:val="005607B5"/>
    <w:rsid w:val="00561170"/>
    <w:rsid w:val="00562D21"/>
    <w:rsid w:val="00563221"/>
    <w:rsid w:val="0056336F"/>
    <w:rsid w:val="00563A1E"/>
    <w:rsid w:val="00563D72"/>
    <w:rsid w:val="00563E9D"/>
    <w:rsid w:val="00565CED"/>
    <w:rsid w:val="00566F88"/>
    <w:rsid w:val="00571043"/>
    <w:rsid w:val="005733F2"/>
    <w:rsid w:val="005743D4"/>
    <w:rsid w:val="00574BC6"/>
    <w:rsid w:val="00574C6D"/>
    <w:rsid w:val="00574F15"/>
    <w:rsid w:val="005751F8"/>
    <w:rsid w:val="005767E1"/>
    <w:rsid w:val="00581E1F"/>
    <w:rsid w:val="005820D0"/>
    <w:rsid w:val="00582585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51CB"/>
    <w:rsid w:val="00597419"/>
    <w:rsid w:val="005A0075"/>
    <w:rsid w:val="005A10F3"/>
    <w:rsid w:val="005A1532"/>
    <w:rsid w:val="005A2A71"/>
    <w:rsid w:val="005A3E1E"/>
    <w:rsid w:val="005A441B"/>
    <w:rsid w:val="005A6681"/>
    <w:rsid w:val="005A7AC9"/>
    <w:rsid w:val="005A7AEB"/>
    <w:rsid w:val="005B04F4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C124A"/>
    <w:rsid w:val="005C1858"/>
    <w:rsid w:val="005C188C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C7E44"/>
    <w:rsid w:val="005D044A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8F"/>
    <w:rsid w:val="005E1000"/>
    <w:rsid w:val="005E13E5"/>
    <w:rsid w:val="005E1448"/>
    <w:rsid w:val="005E192A"/>
    <w:rsid w:val="005E20A2"/>
    <w:rsid w:val="005E22BB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7BC"/>
    <w:rsid w:val="00607C85"/>
    <w:rsid w:val="006103B2"/>
    <w:rsid w:val="00611442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B03"/>
    <w:rsid w:val="00617FCE"/>
    <w:rsid w:val="00621307"/>
    <w:rsid w:val="006217C1"/>
    <w:rsid w:val="00621ACB"/>
    <w:rsid w:val="006224A4"/>
    <w:rsid w:val="00622AD1"/>
    <w:rsid w:val="006232BD"/>
    <w:rsid w:val="0062390C"/>
    <w:rsid w:val="00623C0B"/>
    <w:rsid w:val="00624DE4"/>
    <w:rsid w:val="00625CE6"/>
    <w:rsid w:val="00626BD1"/>
    <w:rsid w:val="00626EC0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5F33"/>
    <w:rsid w:val="00635F6E"/>
    <w:rsid w:val="00636617"/>
    <w:rsid w:val="006368BC"/>
    <w:rsid w:val="00640BBA"/>
    <w:rsid w:val="00640D96"/>
    <w:rsid w:val="00641037"/>
    <w:rsid w:val="006455A6"/>
    <w:rsid w:val="0064570E"/>
    <w:rsid w:val="00645B48"/>
    <w:rsid w:val="00646061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92"/>
    <w:rsid w:val="00656D60"/>
    <w:rsid w:val="00656E96"/>
    <w:rsid w:val="00657613"/>
    <w:rsid w:val="006603C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091D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827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315"/>
    <w:rsid w:val="0068553B"/>
    <w:rsid w:val="0068571F"/>
    <w:rsid w:val="00685EB2"/>
    <w:rsid w:val="00686335"/>
    <w:rsid w:val="00686C08"/>
    <w:rsid w:val="00687046"/>
    <w:rsid w:val="006870EA"/>
    <w:rsid w:val="0068738D"/>
    <w:rsid w:val="00687B68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3FE1"/>
    <w:rsid w:val="006A61F7"/>
    <w:rsid w:val="006A6203"/>
    <w:rsid w:val="006A650F"/>
    <w:rsid w:val="006A6EC4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648A"/>
    <w:rsid w:val="006C64CD"/>
    <w:rsid w:val="006C6FE7"/>
    <w:rsid w:val="006C7354"/>
    <w:rsid w:val="006D0F09"/>
    <w:rsid w:val="006D10E7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5F1B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20D"/>
    <w:rsid w:val="0070396E"/>
    <w:rsid w:val="00704021"/>
    <w:rsid w:val="0070404E"/>
    <w:rsid w:val="0070507D"/>
    <w:rsid w:val="00705840"/>
    <w:rsid w:val="00705A0D"/>
    <w:rsid w:val="00706362"/>
    <w:rsid w:val="00706978"/>
    <w:rsid w:val="00707795"/>
    <w:rsid w:val="0071042E"/>
    <w:rsid w:val="00710E5F"/>
    <w:rsid w:val="00711204"/>
    <w:rsid w:val="00712FA5"/>
    <w:rsid w:val="00713142"/>
    <w:rsid w:val="0071331F"/>
    <w:rsid w:val="007137F2"/>
    <w:rsid w:val="0071488C"/>
    <w:rsid w:val="00714E37"/>
    <w:rsid w:val="00716841"/>
    <w:rsid w:val="00716B47"/>
    <w:rsid w:val="00716D4B"/>
    <w:rsid w:val="00716DEA"/>
    <w:rsid w:val="00717A0D"/>
    <w:rsid w:val="00717DDD"/>
    <w:rsid w:val="00717F24"/>
    <w:rsid w:val="00721AC5"/>
    <w:rsid w:val="007222FF"/>
    <w:rsid w:val="00722834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3E5"/>
    <w:rsid w:val="00734A9F"/>
    <w:rsid w:val="00734B67"/>
    <w:rsid w:val="0073547F"/>
    <w:rsid w:val="007358C2"/>
    <w:rsid w:val="00737BDA"/>
    <w:rsid w:val="00737C87"/>
    <w:rsid w:val="00737F57"/>
    <w:rsid w:val="0074166B"/>
    <w:rsid w:val="007417A3"/>
    <w:rsid w:val="00743452"/>
    <w:rsid w:val="00743A8D"/>
    <w:rsid w:val="00744913"/>
    <w:rsid w:val="00744CC2"/>
    <w:rsid w:val="00745336"/>
    <w:rsid w:val="00746DBE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F0A"/>
    <w:rsid w:val="00764141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C68"/>
    <w:rsid w:val="00776760"/>
    <w:rsid w:val="0077677F"/>
    <w:rsid w:val="007770E8"/>
    <w:rsid w:val="00777DAD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A7C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3C2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F15"/>
    <w:rsid w:val="007C4670"/>
    <w:rsid w:val="007C5194"/>
    <w:rsid w:val="007C62DA"/>
    <w:rsid w:val="007C66BD"/>
    <w:rsid w:val="007C7218"/>
    <w:rsid w:val="007C745A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6348"/>
    <w:rsid w:val="007D70EB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8AB"/>
    <w:rsid w:val="007F1B4D"/>
    <w:rsid w:val="007F228A"/>
    <w:rsid w:val="007F2368"/>
    <w:rsid w:val="007F24FF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0EE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A40"/>
    <w:rsid w:val="00807B85"/>
    <w:rsid w:val="00807C02"/>
    <w:rsid w:val="00807C91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A28"/>
    <w:rsid w:val="00835D45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8F3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182C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4AF"/>
    <w:rsid w:val="00871682"/>
    <w:rsid w:val="00872AA9"/>
    <w:rsid w:val="008733CC"/>
    <w:rsid w:val="00873831"/>
    <w:rsid w:val="008741C3"/>
    <w:rsid w:val="00874791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E10"/>
    <w:rsid w:val="008961D5"/>
    <w:rsid w:val="00896EF1"/>
    <w:rsid w:val="008A01EA"/>
    <w:rsid w:val="008A0A8E"/>
    <w:rsid w:val="008A16DA"/>
    <w:rsid w:val="008A241A"/>
    <w:rsid w:val="008A251B"/>
    <w:rsid w:val="008A26D9"/>
    <w:rsid w:val="008A2994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0DCA"/>
    <w:rsid w:val="008D37CB"/>
    <w:rsid w:val="008D41F6"/>
    <w:rsid w:val="008D4FEA"/>
    <w:rsid w:val="008D650A"/>
    <w:rsid w:val="008D688D"/>
    <w:rsid w:val="008D7B72"/>
    <w:rsid w:val="008D7D76"/>
    <w:rsid w:val="008E0F40"/>
    <w:rsid w:val="008E0FEE"/>
    <w:rsid w:val="008E3728"/>
    <w:rsid w:val="008E3BB3"/>
    <w:rsid w:val="008E3BC2"/>
    <w:rsid w:val="008E443C"/>
    <w:rsid w:val="008E4B1E"/>
    <w:rsid w:val="008E4CD1"/>
    <w:rsid w:val="008E56F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C0F"/>
    <w:rsid w:val="0090559C"/>
    <w:rsid w:val="00905F25"/>
    <w:rsid w:val="00906163"/>
    <w:rsid w:val="0090713A"/>
    <w:rsid w:val="00907704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62DB"/>
    <w:rsid w:val="0091634E"/>
    <w:rsid w:val="0091729E"/>
    <w:rsid w:val="00917838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F11"/>
    <w:rsid w:val="00933A97"/>
    <w:rsid w:val="009342D6"/>
    <w:rsid w:val="009360FB"/>
    <w:rsid w:val="00936969"/>
    <w:rsid w:val="00937075"/>
    <w:rsid w:val="009371AA"/>
    <w:rsid w:val="0093730F"/>
    <w:rsid w:val="00937AD0"/>
    <w:rsid w:val="00941271"/>
    <w:rsid w:val="00942CF9"/>
    <w:rsid w:val="009437D5"/>
    <w:rsid w:val="0094456B"/>
    <w:rsid w:val="00944F11"/>
    <w:rsid w:val="0094626E"/>
    <w:rsid w:val="00946456"/>
    <w:rsid w:val="00946FA1"/>
    <w:rsid w:val="00947023"/>
    <w:rsid w:val="00947231"/>
    <w:rsid w:val="009479EC"/>
    <w:rsid w:val="00947B1B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61A5F"/>
    <w:rsid w:val="00962A52"/>
    <w:rsid w:val="009633E2"/>
    <w:rsid w:val="00963686"/>
    <w:rsid w:val="0096371B"/>
    <w:rsid w:val="0096382D"/>
    <w:rsid w:val="009641EF"/>
    <w:rsid w:val="00964589"/>
    <w:rsid w:val="00964B6C"/>
    <w:rsid w:val="00965A87"/>
    <w:rsid w:val="00965DD5"/>
    <w:rsid w:val="00965FDD"/>
    <w:rsid w:val="0096667F"/>
    <w:rsid w:val="00967737"/>
    <w:rsid w:val="00967BB8"/>
    <w:rsid w:val="00970763"/>
    <w:rsid w:val="00971B6A"/>
    <w:rsid w:val="00971F73"/>
    <w:rsid w:val="0097278B"/>
    <w:rsid w:val="00973042"/>
    <w:rsid w:val="00973CAD"/>
    <w:rsid w:val="0097556E"/>
    <w:rsid w:val="00975F8F"/>
    <w:rsid w:val="00976280"/>
    <w:rsid w:val="00976DAA"/>
    <w:rsid w:val="00980608"/>
    <w:rsid w:val="009815F8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602C"/>
    <w:rsid w:val="00996555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3504"/>
    <w:rsid w:val="009C3962"/>
    <w:rsid w:val="009C3B10"/>
    <w:rsid w:val="009C3E11"/>
    <w:rsid w:val="009C3F51"/>
    <w:rsid w:val="009C454F"/>
    <w:rsid w:val="009C4A4A"/>
    <w:rsid w:val="009C5018"/>
    <w:rsid w:val="009C5541"/>
    <w:rsid w:val="009C5814"/>
    <w:rsid w:val="009C61AC"/>
    <w:rsid w:val="009C64D1"/>
    <w:rsid w:val="009C699F"/>
    <w:rsid w:val="009C6B39"/>
    <w:rsid w:val="009C72B8"/>
    <w:rsid w:val="009C7715"/>
    <w:rsid w:val="009D01C1"/>
    <w:rsid w:val="009D1CDB"/>
    <w:rsid w:val="009D2876"/>
    <w:rsid w:val="009D2B53"/>
    <w:rsid w:val="009D4803"/>
    <w:rsid w:val="009D4B73"/>
    <w:rsid w:val="009D511C"/>
    <w:rsid w:val="009D5DDE"/>
    <w:rsid w:val="009D6CCB"/>
    <w:rsid w:val="009E0171"/>
    <w:rsid w:val="009E02AA"/>
    <w:rsid w:val="009E0AB3"/>
    <w:rsid w:val="009E0DF4"/>
    <w:rsid w:val="009E1A70"/>
    <w:rsid w:val="009E1BA1"/>
    <w:rsid w:val="009E251A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4B68"/>
    <w:rsid w:val="009F54C5"/>
    <w:rsid w:val="009F54EA"/>
    <w:rsid w:val="009F5B99"/>
    <w:rsid w:val="009F6B24"/>
    <w:rsid w:val="009F760F"/>
    <w:rsid w:val="00A00AC4"/>
    <w:rsid w:val="00A00F19"/>
    <w:rsid w:val="00A03ABC"/>
    <w:rsid w:val="00A03E3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6539"/>
    <w:rsid w:val="00A3735B"/>
    <w:rsid w:val="00A37CC1"/>
    <w:rsid w:val="00A41F8D"/>
    <w:rsid w:val="00A42431"/>
    <w:rsid w:val="00A424B4"/>
    <w:rsid w:val="00A42521"/>
    <w:rsid w:val="00A42B60"/>
    <w:rsid w:val="00A42E3B"/>
    <w:rsid w:val="00A43816"/>
    <w:rsid w:val="00A43B9B"/>
    <w:rsid w:val="00A4454B"/>
    <w:rsid w:val="00A449F4"/>
    <w:rsid w:val="00A455E5"/>
    <w:rsid w:val="00A5020A"/>
    <w:rsid w:val="00A50B9D"/>
    <w:rsid w:val="00A51EF0"/>
    <w:rsid w:val="00A52404"/>
    <w:rsid w:val="00A52B12"/>
    <w:rsid w:val="00A53573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30DA"/>
    <w:rsid w:val="00A73251"/>
    <w:rsid w:val="00A73284"/>
    <w:rsid w:val="00A73331"/>
    <w:rsid w:val="00A73A63"/>
    <w:rsid w:val="00A73C7A"/>
    <w:rsid w:val="00A74B17"/>
    <w:rsid w:val="00A76856"/>
    <w:rsid w:val="00A777C9"/>
    <w:rsid w:val="00A777E6"/>
    <w:rsid w:val="00A77C79"/>
    <w:rsid w:val="00A77F2D"/>
    <w:rsid w:val="00A801E2"/>
    <w:rsid w:val="00A807D4"/>
    <w:rsid w:val="00A812F1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06C8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4DB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5F82"/>
    <w:rsid w:val="00AD60A2"/>
    <w:rsid w:val="00AD6763"/>
    <w:rsid w:val="00AD6967"/>
    <w:rsid w:val="00AD7333"/>
    <w:rsid w:val="00AD771F"/>
    <w:rsid w:val="00AD7DEE"/>
    <w:rsid w:val="00AD7F9F"/>
    <w:rsid w:val="00AE1D00"/>
    <w:rsid w:val="00AE1D60"/>
    <w:rsid w:val="00AE31FB"/>
    <w:rsid w:val="00AE41F7"/>
    <w:rsid w:val="00AE51D6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4CE"/>
    <w:rsid w:val="00B039A5"/>
    <w:rsid w:val="00B03DED"/>
    <w:rsid w:val="00B05A37"/>
    <w:rsid w:val="00B0672D"/>
    <w:rsid w:val="00B06C43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786"/>
    <w:rsid w:val="00B1483E"/>
    <w:rsid w:val="00B14EC2"/>
    <w:rsid w:val="00B156A8"/>
    <w:rsid w:val="00B15ABF"/>
    <w:rsid w:val="00B169D8"/>
    <w:rsid w:val="00B16B05"/>
    <w:rsid w:val="00B172F4"/>
    <w:rsid w:val="00B1742C"/>
    <w:rsid w:val="00B17F98"/>
    <w:rsid w:val="00B20C4E"/>
    <w:rsid w:val="00B210A5"/>
    <w:rsid w:val="00B21FE9"/>
    <w:rsid w:val="00B23836"/>
    <w:rsid w:val="00B2399A"/>
    <w:rsid w:val="00B23E4B"/>
    <w:rsid w:val="00B23E7A"/>
    <w:rsid w:val="00B2401D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CBA"/>
    <w:rsid w:val="00B37F97"/>
    <w:rsid w:val="00B37FEC"/>
    <w:rsid w:val="00B40A97"/>
    <w:rsid w:val="00B40D36"/>
    <w:rsid w:val="00B4148E"/>
    <w:rsid w:val="00B414D5"/>
    <w:rsid w:val="00B41755"/>
    <w:rsid w:val="00B43810"/>
    <w:rsid w:val="00B43FCE"/>
    <w:rsid w:val="00B444AE"/>
    <w:rsid w:val="00B45D4E"/>
    <w:rsid w:val="00B4654D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5BC5"/>
    <w:rsid w:val="00B5696E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770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D17CA"/>
    <w:rsid w:val="00BD397F"/>
    <w:rsid w:val="00BD3EFD"/>
    <w:rsid w:val="00BD4334"/>
    <w:rsid w:val="00BD4D0C"/>
    <w:rsid w:val="00BD5165"/>
    <w:rsid w:val="00BD5AC8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1793"/>
    <w:rsid w:val="00BE263D"/>
    <w:rsid w:val="00BE27E9"/>
    <w:rsid w:val="00BE3798"/>
    <w:rsid w:val="00BE3AF3"/>
    <w:rsid w:val="00BE3B7D"/>
    <w:rsid w:val="00BE4AE4"/>
    <w:rsid w:val="00BE4C6B"/>
    <w:rsid w:val="00BE503C"/>
    <w:rsid w:val="00BE5568"/>
    <w:rsid w:val="00BE569C"/>
    <w:rsid w:val="00BE5C1E"/>
    <w:rsid w:val="00BE5E80"/>
    <w:rsid w:val="00BE6459"/>
    <w:rsid w:val="00BE703A"/>
    <w:rsid w:val="00BE7405"/>
    <w:rsid w:val="00BF0708"/>
    <w:rsid w:val="00BF1B43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9AE"/>
    <w:rsid w:val="00C02809"/>
    <w:rsid w:val="00C02C52"/>
    <w:rsid w:val="00C02E2D"/>
    <w:rsid w:val="00C05A8A"/>
    <w:rsid w:val="00C05E93"/>
    <w:rsid w:val="00C06703"/>
    <w:rsid w:val="00C06A03"/>
    <w:rsid w:val="00C072F8"/>
    <w:rsid w:val="00C076C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21598"/>
    <w:rsid w:val="00C224C7"/>
    <w:rsid w:val="00C226F8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FC"/>
    <w:rsid w:val="00C356FD"/>
    <w:rsid w:val="00C35C70"/>
    <w:rsid w:val="00C36370"/>
    <w:rsid w:val="00C365C9"/>
    <w:rsid w:val="00C365CF"/>
    <w:rsid w:val="00C369AB"/>
    <w:rsid w:val="00C36FAE"/>
    <w:rsid w:val="00C3791C"/>
    <w:rsid w:val="00C40C3E"/>
    <w:rsid w:val="00C4172F"/>
    <w:rsid w:val="00C42EA5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8FF"/>
    <w:rsid w:val="00C53929"/>
    <w:rsid w:val="00C53CBA"/>
    <w:rsid w:val="00C54303"/>
    <w:rsid w:val="00C54A5D"/>
    <w:rsid w:val="00C54FB0"/>
    <w:rsid w:val="00C56A32"/>
    <w:rsid w:val="00C56F86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632"/>
    <w:rsid w:val="00C751C5"/>
    <w:rsid w:val="00C752BC"/>
    <w:rsid w:val="00C7551C"/>
    <w:rsid w:val="00C757FA"/>
    <w:rsid w:val="00C77606"/>
    <w:rsid w:val="00C779A1"/>
    <w:rsid w:val="00C779AC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38A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C3B"/>
    <w:rsid w:val="00CC1FC4"/>
    <w:rsid w:val="00CC22EC"/>
    <w:rsid w:val="00CC2514"/>
    <w:rsid w:val="00CC2681"/>
    <w:rsid w:val="00CC38B2"/>
    <w:rsid w:val="00CC4694"/>
    <w:rsid w:val="00CC624B"/>
    <w:rsid w:val="00CC626B"/>
    <w:rsid w:val="00CC6450"/>
    <w:rsid w:val="00CC708C"/>
    <w:rsid w:val="00CC753F"/>
    <w:rsid w:val="00CD08BD"/>
    <w:rsid w:val="00CD0A93"/>
    <w:rsid w:val="00CD12A7"/>
    <w:rsid w:val="00CD1504"/>
    <w:rsid w:val="00CD18D6"/>
    <w:rsid w:val="00CD1AB2"/>
    <w:rsid w:val="00CD1E35"/>
    <w:rsid w:val="00CD1F49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785D"/>
    <w:rsid w:val="00CF7FE3"/>
    <w:rsid w:val="00D005F7"/>
    <w:rsid w:val="00D0094D"/>
    <w:rsid w:val="00D00C0F"/>
    <w:rsid w:val="00D017A7"/>
    <w:rsid w:val="00D01B91"/>
    <w:rsid w:val="00D01E10"/>
    <w:rsid w:val="00D023E9"/>
    <w:rsid w:val="00D0285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503"/>
    <w:rsid w:val="00D40741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6179"/>
    <w:rsid w:val="00D63111"/>
    <w:rsid w:val="00D6370D"/>
    <w:rsid w:val="00D63DE2"/>
    <w:rsid w:val="00D6440E"/>
    <w:rsid w:val="00D663C4"/>
    <w:rsid w:val="00D66623"/>
    <w:rsid w:val="00D6744C"/>
    <w:rsid w:val="00D67E4C"/>
    <w:rsid w:val="00D7007E"/>
    <w:rsid w:val="00D71BCD"/>
    <w:rsid w:val="00D71E40"/>
    <w:rsid w:val="00D72EA8"/>
    <w:rsid w:val="00D74254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1CBA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6665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6C9"/>
    <w:rsid w:val="00DD6870"/>
    <w:rsid w:val="00DD6F32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EEB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7FC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2681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98F"/>
    <w:rsid w:val="00E55B8A"/>
    <w:rsid w:val="00E56AA7"/>
    <w:rsid w:val="00E60618"/>
    <w:rsid w:val="00E61DF4"/>
    <w:rsid w:val="00E61EC9"/>
    <w:rsid w:val="00E62465"/>
    <w:rsid w:val="00E630CE"/>
    <w:rsid w:val="00E6344B"/>
    <w:rsid w:val="00E63A66"/>
    <w:rsid w:val="00E6410D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205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974C3"/>
    <w:rsid w:val="00EA0700"/>
    <w:rsid w:val="00EA0BEE"/>
    <w:rsid w:val="00EA1BFC"/>
    <w:rsid w:val="00EA1CF5"/>
    <w:rsid w:val="00EA2997"/>
    <w:rsid w:val="00EA3A35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4ACB"/>
    <w:rsid w:val="00EB657E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F7B"/>
    <w:rsid w:val="00ED540B"/>
    <w:rsid w:val="00ED6C93"/>
    <w:rsid w:val="00ED6EFF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7079"/>
    <w:rsid w:val="00EF1D43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5749"/>
    <w:rsid w:val="00F06494"/>
    <w:rsid w:val="00F073DA"/>
    <w:rsid w:val="00F10D26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38A"/>
    <w:rsid w:val="00F16554"/>
    <w:rsid w:val="00F165D2"/>
    <w:rsid w:val="00F230FF"/>
    <w:rsid w:val="00F240E7"/>
    <w:rsid w:val="00F24961"/>
    <w:rsid w:val="00F25CE3"/>
    <w:rsid w:val="00F30FB2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F3B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7320"/>
    <w:rsid w:val="00F57E12"/>
    <w:rsid w:val="00F60705"/>
    <w:rsid w:val="00F6089D"/>
    <w:rsid w:val="00F60A72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D6D"/>
    <w:rsid w:val="00F70E07"/>
    <w:rsid w:val="00F713F2"/>
    <w:rsid w:val="00F71431"/>
    <w:rsid w:val="00F714C6"/>
    <w:rsid w:val="00F72D01"/>
    <w:rsid w:val="00F72EB9"/>
    <w:rsid w:val="00F72F2F"/>
    <w:rsid w:val="00F73332"/>
    <w:rsid w:val="00F74D61"/>
    <w:rsid w:val="00F754DF"/>
    <w:rsid w:val="00F76032"/>
    <w:rsid w:val="00F76427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C62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A89"/>
    <w:rsid w:val="00F973F3"/>
    <w:rsid w:val="00F97FC9"/>
    <w:rsid w:val="00FA07E2"/>
    <w:rsid w:val="00FA0AE4"/>
    <w:rsid w:val="00FA0B1E"/>
    <w:rsid w:val="00FA1E73"/>
    <w:rsid w:val="00FA2B60"/>
    <w:rsid w:val="00FA3B22"/>
    <w:rsid w:val="00FA48B9"/>
    <w:rsid w:val="00FA4AEC"/>
    <w:rsid w:val="00FA4C52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B6D47"/>
    <w:rsid w:val="00FB7666"/>
    <w:rsid w:val="00FC06A0"/>
    <w:rsid w:val="00FC142C"/>
    <w:rsid w:val="00FC2511"/>
    <w:rsid w:val="00FC2F56"/>
    <w:rsid w:val="00FC303E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C7B22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D06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766B"/>
    <w:rsid w:val="00FF0558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805F-A11A-4FD8-8629-FC6136F5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19</cp:revision>
  <cp:lastPrinted>2019-04-19T05:37:00Z</cp:lastPrinted>
  <dcterms:created xsi:type="dcterms:W3CDTF">2019-04-19T06:49:00Z</dcterms:created>
  <dcterms:modified xsi:type="dcterms:W3CDTF">2019-04-19T12:52:00Z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