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77" w:rsidRPr="00612F77" w:rsidRDefault="00612F77" w:rsidP="00612F7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612F77">
        <w:rPr>
          <w:rFonts w:ascii="Times New Roman" w:hAnsi="Times New Roman"/>
          <w:b/>
          <w:sz w:val="32"/>
          <w:szCs w:val="32"/>
          <w:u w:val="single"/>
        </w:rPr>
        <w:t xml:space="preserve">Антикоррупционный вестник </w:t>
      </w:r>
      <w:r w:rsidRPr="00612F77">
        <w:rPr>
          <w:rFonts w:ascii="Times New Roman" w:hAnsi="Times New Roman"/>
          <w:b/>
          <w:sz w:val="32"/>
          <w:szCs w:val="32"/>
          <w:u w:val="single"/>
        </w:rPr>
        <w:t xml:space="preserve">с 27 апреля по 1 мая </w:t>
      </w:r>
      <w:r w:rsidRPr="00612F77">
        <w:rPr>
          <w:rFonts w:ascii="Times New Roman" w:hAnsi="Times New Roman"/>
          <w:b/>
          <w:sz w:val="32"/>
          <w:szCs w:val="32"/>
          <w:u w:val="single"/>
        </w:rPr>
        <w:t>2020 года</w:t>
      </w:r>
    </w:p>
    <w:bookmarkEnd w:id="0"/>
    <w:p w:rsidR="00612F77" w:rsidRPr="00612F77" w:rsidRDefault="00612F77" w:rsidP="00612F77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b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 xml:space="preserve">Суд до 30 мая продлил домашний арест обвиняемому в растрате экс-губернатору Конькову 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Адвокаты бывшего чиновника планируют подать апелляционную жалобу, чтобы смягчить некоторые установленные судом запреты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>МОСКВА, 27 апреля. /ТАСС/.</w:t>
      </w:r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Басманный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суд Москвы в понедельник продлил до 30 мая домашний арест бывшему губернатору Ивановской области Павлу Конькову, обвиняемому в растрате порядка 700 </w:t>
      </w:r>
      <w:proofErr w:type="gramStart"/>
      <w:r w:rsidRPr="00612F77">
        <w:rPr>
          <w:rFonts w:ascii="Times New Roman" w:hAnsi="Times New Roman"/>
          <w:sz w:val="28"/>
          <w:szCs w:val="28"/>
        </w:rPr>
        <w:t>млн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рублей. Об этом ТАСС сообщила его адвокат Анна </w:t>
      </w:r>
      <w:proofErr w:type="spellStart"/>
      <w:r w:rsidRPr="00612F77">
        <w:rPr>
          <w:rFonts w:ascii="Times New Roman" w:hAnsi="Times New Roman"/>
          <w:sz w:val="28"/>
          <w:szCs w:val="28"/>
        </w:rPr>
        <w:t>Коткова</w:t>
      </w:r>
      <w:proofErr w:type="spellEnd"/>
      <w:r w:rsidRPr="00612F77">
        <w:rPr>
          <w:rFonts w:ascii="Times New Roman" w:hAnsi="Times New Roman"/>
          <w:sz w:val="28"/>
          <w:szCs w:val="28"/>
        </w:rPr>
        <w:t>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"</w:t>
      </w:r>
      <w:proofErr w:type="spellStart"/>
      <w:r w:rsidRPr="00612F77">
        <w:rPr>
          <w:rFonts w:ascii="Times New Roman" w:hAnsi="Times New Roman"/>
          <w:sz w:val="28"/>
          <w:szCs w:val="28"/>
        </w:rPr>
        <w:t>Басманный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районный суд Москвы сегодня продлил на месяц, до 30 мая, домашний арест Павлу Алексеевичу [Конькову]", - сказала собеседница.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Она уточнила, что сторона защиты намерена подать апелляционную жалобу в Мосгорсуд с просьбой о смягчении некоторых запретов. "Будем просить разрешить ему прогулки, встречи с родственниками и возможность получать амбулаторное и стационарное лечение у специалистов - эндокринолога и кардиолога. Сейчас Павел Алексеевич фактически занимается самолечением", - пояснила </w:t>
      </w:r>
      <w:proofErr w:type="spellStart"/>
      <w:r w:rsidRPr="00612F77">
        <w:rPr>
          <w:rFonts w:ascii="Times New Roman" w:hAnsi="Times New Roman"/>
          <w:sz w:val="28"/>
          <w:szCs w:val="28"/>
        </w:rPr>
        <w:t>Коткова</w:t>
      </w:r>
      <w:proofErr w:type="spellEnd"/>
      <w:r w:rsidRPr="00612F77">
        <w:rPr>
          <w:rFonts w:ascii="Times New Roman" w:hAnsi="Times New Roman"/>
          <w:sz w:val="28"/>
          <w:szCs w:val="28"/>
        </w:rPr>
        <w:t>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По данным адвоката, у Конькова хронический диабет тяжелой формы, он ежедневно вынужден колоть себе по 150 единиц инсулина.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Конькова задержали 31 мая прошлого года в собственном доме в Иванове по уголовному делу о коррупции, затем его отправили в Москву. </w:t>
      </w:r>
      <w:proofErr w:type="spellStart"/>
      <w:r w:rsidRPr="00612F77">
        <w:rPr>
          <w:rFonts w:ascii="Times New Roman" w:hAnsi="Times New Roman"/>
          <w:sz w:val="28"/>
          <w:szCs w:val="28"/>
        </w:rPr>
        <w:t>Басманный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суд столицы арестовал экс-губернатора. На протяжении восьми месяцев с момента задержания Коньков находился </w:t>
      </w:r>
      <w:proofErr w:type="gramStart"/>
      <w:r w:rsidRPr="00612F77">
        <w:rPr>
          <w:rFonts w:ascii="Times New Roman" w:hAnsi="Times New Roman"/>
          <w:sz w:val="28"/>
          <w:szCs w:val="28"/>
        </w:rPr>
        <w:t>в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СИЗО, </w:t>
      </w:r>
      <w:proofErr w:type="gramStart"/>
      <w:r w:rsidRPr="00612F77">
        <w:rPr>
          <w:rFonts w:ascii="Times New Roman" w:hAnsi="Times New Roman"/>
          <w:sz w:val="28"/>
          <w:szCs w:val="28"/>
        </w:rPr>
        <w:t>в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марте этого года суд изменил меру пресечения на домашний арест.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b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>Суд в Швейцарии в сентябре рассмотрит и</w:t>
      </w:r>
      <w:proofErr w:type="gramStart"/>
      <w:r w:rsidRPr="00612F77">
        <w:rPr>
          <w:rFonts w:ascii="Times New Roman" w:hAnsi="Times New Roman"/>
          <w:b/>
          <w:sz w:val="28"/>
          <w:szCs w:val="28"/>
        </w:rPr>
        <w:t>ск к вл</w:t>
      </w:r>
      <w:proofErr w:type="gramEnd"/>
      <w:r w:rsidRPr="00612F77">
        <w:rPr>
          <w:rFonts w:ascii="Times New Roman" w:hAnsi="Times New Roman"/>
          <w:b/>
          <w:sz w:val="28"/>
          <w:szCs w:val="28"/>
        </w:rPr>
        <w:t xml:space="preserve">адельцу ПСЖ по делу о коррупции 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F77">
        <w:rPr>
          <w:rFonts w:ascii="Times New Roman" w:hAnsi="Times New Roman"/>
          <w:sz w:val="28"/>
          <w:szCs w:val="28"/>
        </w:rPr>
        <w:t>Нассер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 w:rsidRPr="00612F77">
        <w:rPr>
          <w:rFonts w:ascii="Times New Roman" w:hAnsi="Times New Roman"/>
          <w:sz w:val="28"/>
          <w:szCs w:val="28"/>
        </w:rPr>
        <w:t>Хелаифи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2F77">
        <w:rPr>
          <w:rFonts w:ascii="Times New Roman" w:hAnsi="Times New Roman"/>
          <w:sz w:val="28"/>
          <w:szCs w:val="28"/>
        </w:rPr>
        <w:t>Жерома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Вальке подозреваются в мошенничестве, подделке документов, преступной халатности и подкупе частных лиц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lastRenderedPageBreak/>
        <w:t>ТАСС, 28 апреля.</w:t>
      </w:r>
      <w:r w:rsidRPr="00612F77">
        <w:rPr>
          <w:rFonts w:ascii="Times New Roman" w:hAnsi="Times New Roman"/>
          <w:sz w:val="28"/>
          <w:szCs w:val="28"/>
        </w:rPr>
        <w:t xml:space="preserve"> Швейцарский суд назначил дату рассмотрения иска против президента французского футбольного клуба ПСЖ и </w:t>
      </w:r>
      <w:proofErr w:type="spellStart"/>
      <w:r w:rsidRPr="00612F77">
        <w:rPr>
          <w:rFonts w:ascii="Times New Roman" w:hAnsi="Times New Roman"/>
          <w:sz w:val="28"/>
          <w:szCs w:val="28"/>
        </w:rPr>
        <w:t>медиахолдинга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beIN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Media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Group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Нассера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 w:rsidRPr="00612F77">
        <w:rPr>
          <w:rFonts w:ascii="Times New Roman" w:hAnsi="Times New Roman"/>
          <w:sz w:val="28"/>
          <w:szCs w:val="28"/>
        </w:rPr>
        <w:t>Хелаифи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и бывшего генерального секретаря Международной федерации футбола (ФИФА) </w:t>
      </w:r>
      <w:proofErr w:type="spellStart"/>
      <w:r w:rsidRPr="00612F77">
        <w:rPr>
          <w:rFonts w:ascii="Times New Roman" w:hAnsi="Times New Roman"/>
          <w:sz w:val="28"/>
          <w:szCs w:val="28"/>
        </w:rPr>
        <w:t>Жерома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Вальке. Об этом сообщает </w:t>
      </w:r>
      <w:hyperlink r:id="rId6" w:tgtFrame="_blank" w:history="1">
        <w:r w:rsidRPr="00612F77">
          <w:rPr>
            <w:rStyle w:val="a4"/>
            <w:rFonts w:ascii="Times New Roman" w:hAnsi="Times New Roman"/>
            <w:sz w:val="28"/>
            <w:szCs w:val="28"/>
          </w:rPr>
          <w:t>AFP</w:t>
        </w:r>
      </w:hyperlink>
      <w:r w:rsidRPr="00612F77">
        <w:rPr>
          <w:rFonts w:ascii="Times New Roman" w:hAnsi="Times New Roman"/>
          <w:sz w:val="28"/>
          <w:szCs w:val="28"/>
        </w:rPr>
        <w:t>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Судебное слушание состоится 14 сентября. </w:t>
      </w:r>
      <w:proofErr w:type="gramStart"/>
      <w:r w:rsidRPr="00612F77">
        <w:rPr>
          <w:rFonts w:ascii="Times New Roman" w:hAnsi="Times New Roman"/>
          <w:sz w:val="28"/>
          <w:szCs w:val="28"/>
        </w:rPr>
        <w:t>Помимо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F77">
        <w:rPr>
          <w:rFonts w:ascii="Times New Roman" w:hAnsi="Times New Roman"/>
          <w:sz w:val="28"/>
          <w:szCs w:val="28"/>
        </w:rPr>
        <w:t>Вальке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и аль-</w:t>
      </w:r>
      <w:proofErr w:type="spellStart"/>
      <w:r w:rsidRPr="00612F77">
        <w:rPr>
          <w:rFonts w:ascii="Times New Roman" w:hAnsi="Times New Roman"/>
          <w:sz w:val="28"/>
          <w:szCs w:val="28"/>
        </w:rPr>
        <w:t>Хелаифи</w:t>
      </w:r>
      <w:proofErr w:type="spellEnd"/>
      <w:r w:rsidRPr="00612F77">
        <w:rPr>
          <w:rFonts w:ascii="Times New Roman" w:hAnsi="Times New Roman"/>
          <w:sz w:val="28"/>
          <w:szCs w:val="28"/>
        </w:rPr>
        <w:t>, перед судом предстанет еще один фигурант, имя которого не называется.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Они подозреваются в мошенничестве, подделке документов, преступной халатности и подкупе частных лиц. По данным следствия, аль-</w:t>
      </w:r>
      <w:proofErr w:type="spellStart"/>
      <w:r w:rsidRPr="00612F77">
        <w:rPr>
          <w:rFonts w:ascii="Times New Roman" w:hAnsi="Times New Roman"/>
          <w:sz w:val="28"/>
          <w:szCs w:val="28"/>
        </w:rPr>
        <w:t>Хелаифи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дал Вальке взятку за покупку прав на трансляцию матчей чемпионатов мира. Позднее AFP сообщило со ссылкой на заявление полиции, что аль-</w:t>
      </w:r>
      <w:proofErr w:type="spellStart"/>
      <w:r w:rsidRPr="00612F77">
        <w:rPr>
          <w:rFonts w:ascii="Times New Roman" w:hAnsi="Times New Roman"/>
          <w:sz w:val="28"/>
          <w:szCs w:val="28"/>
        </w:rPr>
        <w:t>Хелаифи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предоставил Вальке в пользование виллу на Сардинии в качестве подкупа.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Вальке, являвшийся генеральным секретарем ФИФА с 2007 года, 9 января 2018 года был снят со своего поста, спустя месяц решением арбитражной палаты комитета ФИФА по этике он был отстранен от футбольной деятельности на 12 лет. 5 июля 2018 года апелляционный комитет ФИФА сократил срок его дисквалификации до 10 лет.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b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>Министра культуры Калмыкии уволили за кумовство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612F77">
          <w:rPr>
            <w:rStyle w:val="a4"/>
            <w:rFonts w:ascii="Times New Roman" w:hAnsi="Times New Roman"/>
            <w:sz w:val="28"/>
            <w:szCs w:val="28"/>
          </w:rPr>
          <w:t>10:34 30.04.2020</w:t>
        </w:r>
      </w:hyperlink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Министр культуры и туризма Республики Калмыкия </w:t>
      </w:r>
      <w:proofErr w:type="spellStart"/>
      <w:r w:rsidRPr="00612F77">
        <w:rPr>
          <w:rFonts w:ascii="Times New Roman" w:hAnsi="Times New Roman"/>
          <w:sz w:val="28"/>
          <w:szCs w:val="28"/>
        </w:rPr>
        <w:t>Хонгор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Эльбиков</w:t>
      </w:r>
      <w:proofErr w:type="spellEnd"/>
      <w:proofErr w:type="gramStart"/>
      <w:r w:rsidRPr="00612F7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Архивное фото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 xml:space="preserve">РОСТОВ-НА-ДОНУ, 30 </w:t>
      </w:r>
      <w:proofErr w:type="spellStart"/>
      <w:proofErr w:type="gramStart"/>
      <w:r w:rsidRPr="00612F77">
        <w:rPr>
          <w:rFonts w:ascii="Times New Roman" w:hAnsi="Times New Roman"/>
          <w:b/>
          <w:sz w:val="28"/>
          <w:szCs w:val="28"/>
        </w:rPr>
        <w:t>апр</w:t>
      </w:r>
      <w:proofErr w:type="spellEnd"/>
      <w:proofErr w:type="gramEnd"/>
      <w:r w:rsidRPr="00612F77">
        <w:rPr>
          <w:rFonts w:ascii="Times New Roman" w:hAnsi="Times New Roman"/>
          <w:b/>
          <w:sz w:val="28"/>
          <w:szCs w:val="28"/>
        </w:rPr>
        <w:t xml:space="preserve"> - РИА Новости.</w:t>
      </w:r>
      <w:r w:rsidRPr="00612F77">
        <w:rPr>
          <w:rFonts w:ascii="Times New Roman" w:hAnsi="Times New Roman"/>
          <w:sz w:val="28"/>
          <w:szCs w:val="28"/>
        </w:rPr>
        <w:t xml:space="preserve"> Министра культуры и туризма </w:t>
      </w:r>
      <w:hyperlink r:id="rId8" w:tgtFrame="_blank" w:history="1">
        <w:r w:rsidRPr="00612F77">
          <w:rPr>
            <w:rStyle w:val="a4"/>
            <w:rFonts w:ascii="Times New Roman" w:hAnsi="Times New Roman"/>
            <w:sz w:val="28"/>
            <w:szCs w:val="28"/>
          </w:rPr>
          <w:t>Калмыкии</w:t>
        </w:r>
      </w:hyperlink>
      <w:r w:rsidRPr="00612F77">
        <w:rPr>
          <w:rFonts w:ascii="Times New Roman" w:hAnsi="Times New Roman"/>
          <w:sz w:val="28"/>
          <w:szCs w:val="28"/>
        </w:rPr>
        <w:t xml:space="preserve"> освободили от занимаемой должности за трудоустройство племянницы в министерство и объявление ей благодарности, сообщает прокуратура республики.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По информации источника, речь идет о </w:t>
      </w:r>
      <w:proofErr w:type="spellStart"/>
      <w:r w:rsidRPr="00612F77">
        <w:rPr>
          <w:rFonts w:ascii="Times New Roman" w:hAnsi="Times New Roman"/>
          <w:sz w:val="28"/>
          <w:szCs w:val="28"/>
        </w:rPr>
        <w:t>Хонгоре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Эльбикове</w:t>
      </w:r>
      <w:proofErr w:type="spellEnd"/>
      <w:r w:rsidRPr="00612F77">
        <w:rPr>
          <w:rFonts w:ascii="Times New Roman" w:hAnsi="Times New Roman"/>
          <w:sz w:val="28"/>
          <w:szCs w:val="28"/>
        </w:rPr>
        <w:t>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Как сообщает ведомство, в сентябре 2019 года министр принял близкую родственницу на должность ведущего специалиста своего министерства, а спустя три месяца объявил ей благодарность министерства за добросовестный и плодотворный труд.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lastRenderedPageBreak/>
        <w:t xml:space="preserve">Кроме того, при назначении на должность министра чиновник </w:t>
      </w:r>
      <w:proofErr w:type="gramStart"/>
      <w:r w:rsidRPr="00612F77">
        <w:rPr>
          <w:rFonts w:ascii="Times New Roman" w:hAnsi="Times New Roman"/>
          <w:sz w:val="28"/>
          <w:szCs w:val="28"/>
        </w:rPr>
        <w:t>представил неполные данные и скрыл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 родственные отношения с родным братом – отцом указанной родственницы, отмечает прокуратура.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>"С учетом внесенного прокуратурой республики по указанным фактам нарушения закона представления, а также материалов служебного разбирательства, проведенного управлением по противодействию коррупции при главе Калмыкии, региональный министр по культуре и туризму освобожден от занимаемой должности", - сказано в сообщении.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</w:p>
    <w:p w:rsidR="00612F77" w:rsidRPr="00612F77" w:rsidRDefault="00612F77" w:rsidP="00612F77">
      <w:pPr>
        <w:jc w:val="both"/>
        <w:rPr>
          <w:rFonts w:ascii="Times New Roman" w:hAnsi="Times New Roman"/>
          <w:b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 xml:space="preserve">Экс-президент Эквадора подал апелляцию на приговор по обвинению в коррупции 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Рафаэль </w:t>
      </w:r>
      <w:proofErr w:type="spellStart"/>
      <w:r w:rsidRPr="00612F77">
        <w:rPr>
          <w:rFonts w:ascii="Times New Roman" w:hAnsi="Times New Roman"/>
          <w:sz w:val="28"/>
          <w:szCs w:val="28"/>
        </w:rPr>
        <w:t>Корреа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был приговорен к восьми годам тюрьмы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b/>
          <w:sz w:val="28"/>
          <w:szCs w:val="28"/>
        </w:rPr>
        <w:t>ГАВАНА, 1 мая. /ТАСС/.</w:t>
      </w:r>
      <w:r w:rsidRPr="00612F77">
        <w:rPr>
          <w:rFonts w:ascii="Times New Roman" w:hAnsi="Times New Roman"/>
          <w:sz w:val="28"/>
          <w:szCs w:val="28"/>
        </w:rPr>
        <w:t xml:space="preserve"> Бывший президент Эквадора Рафаэль </w:t>
      </w:r>
      <w:proofErr w:type="spellStart"/>
      <w:r w:rsidRPr="00612F77">
        <w:rPr>
          <w:rFonts w:ascii="Times New Roman" w:hAnsi="Times New Roman"/>
          <w:sz w:val="28"/>
          <w:szCs w:val="28"/>
        </w:rPr>
        <w:t>Корреа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обжаловал приговор, согласно которому он был заочно осужден на восемь лет тюрьмы по обвинению в коррупции. Об этом в четверг сообщило агентство Ассошиэйтед Пресс.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По его данным, апелляцию в судебную инстанцию подал адвокат политика </w:t>
      </w:r>
      <w:proofErr w:type="spellStart"/>
      <w:r w:rsidRPr="00612F77">
        <w:rPr>
          <w:rFonts w:ascii="Times New Roman" w:hAnsi="Times New Roman"/>
          <w:sz w:val="28"/>
          <w:szCs w:val="28"/>
        </w:rPr>
        <w:t>Фаусто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Харрин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. Сам </w:t>
      </w:r>
      <w:proofErr w:type="spellStart"/>
      <w:r w:rsidRPr="00612F77">
        <w:rPr>
          <w:rFonts w:ascii="Times New Roman" w:hAnsi="Times New Roman"/>
          <w:sz w:val="28"/>
          <w:szCs w:val="28"/>
        </w:rPr>
        <w:t>Корреа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находится за пределами страны.</w:t>
      </w:r>
    </w:p>
    <w:p w:rsidR="00612F77" w:rsidRPr="00612F77" w:rsidRDefault="00612F77" w:rsidP="00612F77">
      <w:pPr>
        <w:jc w:val="both"/>
        <w:rPr>
          <w:rFonts w:ascii="Times New Roman" w:hAnsi="Times New Roman"/>
          <w:sz w:val="28"/>
          <w:szCs w:val="28"/>
        </w:rPr>
      </w:pPr>
      <w:r w:rsidRPr="00612F77">
        <w:rPr>
          <w:rFonts w:ascii="Times New Roman" w:hAnsi="Times New Roman"/>
          <w:sz w:val="28"/>
          <w:szCs w:val="28"/>
        </w:rPr>
        <w:t xml:space="preserve">В апреле суд в Эквадоре заочно </w:t>
      </w:r>
      <w:hyperlink r:id="rId9" w:tgtFrame="_blank" w:history="1">
        <w:r w:rsidRPr="00612F77">
          <w:rPr>
            <w:rStyle w:val="a4"/>
            <w:rFonts w:ascii="Times New Roman" w:hAnsi="Times New Roman"/>
            <w:sz w:val="28"/>
            <w:szCs w:val="28"/>
          </w:rPr>
          <w:t>вынес</w:t>
        </w:r>
      </w:hyperlink>
      <w:r w:rsidRPr="00612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77">
        <w:rPr>
          <w:rFonts w:ascii="Times New Roman" w:hAnsi="Times New Roman"/>
          <w:sz w:val="28"/>
          <w:szCs w:val="28"/>
        </w:rPr>
        <w:t>Корреа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, руководившему республикой с 2007 по 2017 год, обвинительный приговор по резонансному делу о коррупции. Политик был признан автором и руководителем преступной схемы с участием сотрудников государственного аппарата, в рамках которой он получил от предпринимателей свыше $7,5 </w:t>
      </w:r>
      <w:proofErr w:type="gramStart"/>
      <w:r w:rsidRPr="00612F77">
        <w:rPr>
          <w:rFonts w:ascii="Times New Roman" w:hAnsi="Times New Roman"/>
          <w:sz w:val="28"/>
          <w:szCs w:val="28"/>
        </w:rPr>
        <w:t>млн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 на финансирование избирательных кампаний в обмен на </w:t>
      </w:r>
      <w:proofErr w:type="spellStart"/>
      <w:r w:rsidRPr="00612F77">
        <w:rPr>
          <w:rFonts w:ascii="Times New Roman" w:hAnsi="Times New Roman"/>
          <w:sz w:val="28"/>
          <w:szCs w:val="28"/>
        </w:rPr>
        <w:t>госконтракты</w:t>
      </w:r>
      <w:proofErr w:type="spellEnd"/>
      <w:r w:rsidRPr="00612F77">
        <w:rPr>
          <w:rFonts w:ascii="Times New Roman" w:hAnsi="Times New Roman"/>
          <w:sz w:val="28"/>
          <w:szCs w:val="28"/>
        </w:rPr>
        <w:t>. Помимо тюремного срока, суд также запретил ему занимать выборные должности в течение 25 лет.</w:t>
      </w:r>
    </w:p>
    <w:p w:rsidR="00D8105F" w:rsidRPr="00612F77" w:rsidRDefault="00612F77" w:rsidP="00612F77">
      <w:pPr>
        <w:jc w:val="both"/>
        <w:rPr>
          <w:rFonts w:ascii="Times New Roman" w:hAnsi="Times New Roman"/>
        </w:rPr>
      </w:pPr>
      <w:r w:rsidRPr="00612F77">
        <w:rPr>
          <w:rFonts w:ascii="Times New Roman" w:hAnsi="Times New Roman"/>
          <w:sz w:val="28"/>
          <w:szCs w:val="28"/>
        </w:rPr>
        <w:t xml:space="preserve">Экс-президент, в настоящее время проживающий в Бельгии, </w:t>
      </w:r>
      <w:proofErr w:type="gramStart"/>
      <w:r w:rsidRPr="00612F77">
        <w:rPr>
          <w:rFonts w:ascii="Times New Roman" w:hAnsi="Times New Roman"/>
          <w:sz w:val="28"/>
          <w:szCs w:val="28"/>
        </w:rPr>
        <w:t>назвал произошедшее спектаклем и заявил</w:t>
      </w:r>
      <w:proofErr w:type="gramEnd"/>
      <w:r w:rsidRPr="00612F77">
        <w:rPr>
          <w:rFonts w:ascii="Times New Roman" w:hAnsi="Times New Roman"/>
          <w:sz w:val="28"/>
          <w:szCs w:val="28"/>
        </w:rPr>
        <w:t xml:space="preserve">, что таким способом с ним сводят счеты его политические оппоненты, "использующие суд, чтобы достичь целей, которых они не смогли добиться на выборах". </w:t>
      </w:r>
      <w:proofErr w:type="spellStart"/>
      <w:r w:rsidRPr="00612F77">
        <w:rPr>
          <w:rFonts w:ascii="Times New Roman" w:hAnsi="Times New Roman"/>
          <w:sz w:val="28"/>
          <w:szCs w:val="28"/>
        </w:rPr>
        <w:t>Корреа</w:t>
      </w:r>
      <w:proofErr w:type="spellEnd"/>
      <w:r w:rsidRPr="00612F77">
        <w:rPr>
          <w:rFonts w:ascii="Times New Roman" w:hAnsi="Times New Roman"/>
          <w:sz w:val="28"/>
          <w:szCs w:val="28"/>
        </w:rPr>
        <w:t xml:space="preserve"> является лидером эквадорской оппозиционной партии "Политическое движение за гражданскую революцию". Ранее он не исключал, что на следующих выборах будет баллотироваться в парламент или на пост вице-президента Эквадора.</w:t>
      </w:r>
    </w:p>
    <w:sectPr w:rsidR="00D8105F" w:rsidRPr="0061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E74"/>
    <w:multiLevelType w:val="multilevel"/>
    <w:tmpl w:val="8C3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C1"/>
    <w:rsid w:val="00315662"/>
    <w:rsid w:val="0045055D"/>
    <w:rsid w:val="00612F77"/>
    <w:rsid w:val="00BE2716"/>
    <w:rsid w:val="00D8105F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1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location_Kalmyki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a.ru/202004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p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ss.ru/proisshestviya/8185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2020-05-06T12:53:00Z</dcterms:created>
  <dcterms:modified xsi:type="dcterms:W3CDTF">2020-05-06T13:03:00Z</dcterms:modified>
</cp:coreProperties>
</file>