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7F" w:rsidRPr="003669CA" w:rsidRDefault="00FD0870" w:rsidP="00875FED">
      <w:pPr>
        <w:spacing w:line="276" w:lineRule="auto"/>
        <w:ind w:firstLine="4395"/>
      </w:pPr>
      <w:r w:rsidRPr="003669CA">
        <w:t>Докла</w:t>
      </w:r>
      <w:r w:rsidR="007B3E7F" w:rsidRPr="003669CA">
        <w:t>д Министра финансов РТ</w:t>
      </w:r>
    </w:p>
    <w:p w:rsidR="007B3E7F" w:rsidRPr="003669CA" w:rsidRDefault="007B3E7F" w:rsidP="00875FED">
      <w:pPr>
        <w:spacing w:line="276" w:lineRule="auto"/>
        <w:ind w:firstLine="4395"/>
      </w:pPr>
      <w:r w:rsidRPr="003669CA">
        <w:t xml:space="preserve">на </w:t>
      </w:r>
      <w:r w:rsidR="00F03E74" w:rsidRPr="003669CA">
        <w:t>годовой</w:t>
      </w:r>
      <w:r w:rsidR="00C61B87" w:rsidRPr="003669CA">
        <w:t xml:space="preserve"> </w:t>
      </w:r>
      <w:r w:rsidR="00250F1B" w:rsidRPr="003669CA">
        <w:t>коллегии</w:t>
      </w:r>
      <w:r w:rsidRPr="003669CA">
        <w:t xml:space="preserve"> </w:t>
      </w:r>
      <w:r w:rsidR="008F3D63">
        <w:t>1</w:t>
      </w:r>
      <w:r w:rsidR="00584E6A">
        <w:t>2</w:t>
      </w:r>
      <w:r w:rsidR="008F3D63">
        <w:t>.</w:t>
      </w:r>
      <w:r w:rsidR="00584E6A">
        <w:t>1</w:t>
      </w:r>
      <w:r w:rsidR="008F3D63">
        <w:t>2.201</w:t>
      </w:r>
      <w:r w:rsidR="00584E6A">
        <w:t>5</w:t>
      </w:r>
    </w:p>
    <w:p w:rsidR="000A4572" w:rsidRPr="003669CA" w:rsidRDefault="000A4572" w:rsidP="00875FED">
      <w:pPr>
        <w:spacing w:line="276" w:lineRule="auto"/>
        <w:ind w:firstLine="4395"/>
      </w:pPr>
      <w:r w:rsidRPr="003669CA">
        <w:t>о</w:t>
      </w:r>
      <w:r w:rsidR="00584E6A">
        <w:t>б ожидаем</w:t>
      </w:r>
      <w:r w:rsidRPr="003669CA">
        <w:t xml:space="preserve">ых итогах исполнения </w:t>
      </w:r>
    </w:p>
    <w:p w:rsidR="000A4572" w:rsidRPr="003669CA" w:rsidRDefault="00CC1BBE" w:rsidP="00875FED">
      <w:pPr>
        <w:spacing w:line="276" w:lineRule="auto"/>
        <w:ind w:firstLine="4395"/>
      </w:pPr>
      <w:r>
        <w:t>консолидированного бюджета РТ за</w:t>
      </w:r>
      <w:r w:rsidR="000A4572" w:rsidRPr="003669CA">
        <w:t xml:space="preserve"> 201</w:t>
      </w:r>
      <w:r w:rsidR="00584E6A">
        <w:t>5</w:t>
      </w:r>
      <w:r w:rsidR="000A4572" w:rsidRPr="003669CA">
        <w:t>г.</w:t>
      </w:r>
    </w:p>
    <w:p w:rsidR="005C4DC0" w:rsidRPr="003669CA" w:rsidRDefault="000A4572" w:rsidP="00875FED">
      <w:pPr>
        <w:spacing w:line="276" w:lineRule="auto"/>
        <w:ind w:firstLine="4395"/>
      </w:pPr>
      <w:r w:rsidRPr="003669CA">
        <w:t>и задачах на 201</w:t>
      </w:r>
      <w:r w:rsidR="00584E6A">
        <w:t>6</w:t>
      </w:r>
      <w:r w:rsidRPr="003669CA">
        <w:t>г.</w:t>
      </w:r>
      <w:r w:rsidR="00C61B87" w:rsidRPr="003669CA">
        <w:t xml:space="preserve"> </w:t>
      </w:r>
      <w:r w:rsidR="006723DC" w:rsidRPr="003669CA">
        <w:t>с участием</w:t>
      </w:r>
      <w:r w:rsidR="004C73A5" w:rsidRPr="003669CA">
        <w:t xml:space="preserve"> </w:t>
      </w:r>
    </w:p>
    <w:p w:rsidR="006723DC" w:rsidRPr="003669CA" w:rsidRDefault="006723DC" w:rsidP="00875FED">
      <w:pPr>
        <w:spacing w:line="276" w:lineRule="auto"/>
        <w:ind w:firstLine="4395"/>
      </w:pPr>
      <w:r w:rsidRPr="003669CA">
        <w:t>Президента Республики Татарстан</w:t>
      </w:r>
    </w:p>
    <w:p w:rsidR="00646687" w:rsidRPr="003669CA" w:rsidRDefault="006723DC" w:rsidP="00875FED">
      <w:pPr>
        <w:spacing w:line="276" w:lineRule="auto"/>
        <w:ind w:firstLine="4395"/>
      </w:pPr>
      <w:r w:rsidRPr="003669CA">
        <w:t>Р.Н.Минниханова</w:t>
      </w:r>
      <w:r w:rsidR="00D2493C">
        <w:t xml:space="preserve">, </w:t>
      </w:r>
      <w:r w:rsidR="00646687" w:rsidRPr="003669CA">
        <w:t xml:space="preserve">Министра финансов </w:t>
      </w:r>
    </w:p>
    <w:p w:rsidR="00DA21C9" w:rsidRDefault="00646687" w:rsidP="004E4F18">
      <w:pPr>
        <w:spacing w:line="276" w:lineRule="auto"/>
        <w:ind w:left="4395"/>
      </w:pPr>
      <w:r w:rsidRPr="003669CA">
        <w:t>Рос</w:t>
      </w:r>
      <w:r w:rsidR="004E4F18">
        <w:t>сийской Федерации А.Г.Силуанова</w:t>
      </w:r>
      <w:r w:rsidR="00AB1B3B">
        <w:t>.</w:t>
      </w:r>
    </w:p>
    <w:p w:rsidR="007B3E7F" w:rsidRPr="003669CA" w:rsidRDefault="007B3E7F" w:rsidP="00875FED">
      <w:pPr>
        <w:spacing w:line="276" w:lineRule="auto"/>
        <w:jc w:val="center"/>
      </w:pPr>
    </w:p>
    <w:p w:rsidR="00646687" w:rsidRPr="00C270FF" w:rsidRDefault="00646687" w:rsidP="00875FED">
      <w:pPr>
        <w:spacing w:line="276" w:lineRule="auto"/>
        <w:jc w:val="center"/>
      </w:pPr>
    </w:p>
    <w:p w:rsidR="0006640A" w:rsidRPr="00636B96" w:rsidRDefault="007B3E7F" w:rsidP="00875FED">
      <w:pPr>
        <w:spacing w:line="276" w:lineRule="auto"/>
        <w:jc w:val="center"/>
        <w:rPr>
          <w:sz w:val="36"/>
          <w:szCs w:val="36"/>
        </w:rPr>
      </w:pPr>
      <w:r w:rsidRPr="00636B96">
        <w:rPr>
          <w:sz w:val="36"/>
          <w:szCs w:val="36"/>
        </w:rPr>
        <w:t>Уважаемый Рустам Нургалиевич!</w:t>
      </w:r>
    </w:p>
    <w:p w:rsidR="007B3E7F" w:rsidRDefault="0006640A" w:rsidP="00875FED">
      <w:pPr>
        <w:spacing w:line="276" w:lineRule="auto"/>
        <w:jc w:val="center"/>
        <w:rPr>
          <w:sz w:val="36"/>
          <w:szCs w:val="36"/>
        </w:rPr>
      </w:pPr>
      <w:r w:rsidRPr="00636B96">
        <w:rPr>
          <w:sz w:val="36"/>
          <w:szCs w:val="36"/>
        </w:rPr>
        <w:t>Уважаемы</w:t>
      </w:r>
      <w:r w:rsidR="00B61325" w:rsidRPr="00636B96">
        <w:rPr>
          <w:sz w:val="36"/>
          <w:szCs w:val="36"/>
        </w:rPr>
        <w:t>й</w:t>
      </w:r>
      <w:r w:rsidRPr="00636B96">
        <w:rPr>
          <w:sz w:val="36"/>
          <w:szCs w:val="36"/>
        </w:rPr>
        <w:t xml:space="preserve"> Антон Германович! </w:t>
      </w:r>
      <w:r w:rsidR="007B3E7F" w:rsidRPr="00636B96">
        <w:rPr>
          <w:sz w:val="36"/>
          <w:szCs w:val="36"/>
        </w:rPr>
        <w:t xml:space="preserve"> </w:t>
      </w:r>
    </w:p>
    <w:p w:rsidR="00220A52" w:rsidRDefault="00220A52" w:rsidP="00875FED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Уважаемый Роман Евгеньевич!</w:t>
      </w:r>
    </w:p>
    <w:p w:rsidR="00F8429A" w:rsidRPr="00636B96" w:rsidRDefault="007B3E7F" w:rsidP="00875FED">
      <w:pPr>
        <w:spacing w:line="276" w:lineRule="auto"/>
        <w:jc w:val="center"/>
        <w:rPr>
          <w:sz w:val="36"/>
          <w:szCs w:val="36"/>
        </w:rPr>
      </w:pPr>
      <w:r w:rsidRPr="00636B96">
        <w:rPr>
          <w:sz w:val="36"/>
          <w:szCs w:val="36"/>
        </w:rPr>
        <w:t>Уважаемы</w:t>
      </w:r>
      <w:r w:rsidR="00220A52">
        <w:rPr>
          <w:sz w:val="36"/>
          <w:szCs w:val="36"/>
        </w:rPr>
        <w:t>е</w:t>
      </w:r>
      <w:r w:rsidR="00635F6E" w:rsidRPr="00636B96">
        <w:rPr>
          <w:sz w:val="36"/>
          <w:szCs w:val="36"/>
        </w:rPr>
        <w:t xml:space="preserve"> </w:t>
      </w:r>
      <w:r w:rsidR="002E3E95" w:rsidRPr="00636B96">
        <w:rPr>
          <w:sz w:val="36"/>
          <w:szCs w:val="36"/>
        </w:rPr>
        <w:t xml:space="preserve">участники </w:t>
      </w:r>
      <w:r w:rsidR="006646D9" w:rsidRPr="00636B96">
        <w:rPr>
          <w:sz w:val="36"/>
          <w:szCs w:val="36"/>
        </w:rPr>
        <w:t>коллегии</w:t>
      </w:r>
      <w:r w:rsidRPr="00636B96">
        <w:rPr>
          <w:sz w:val="36"/>
          <w:szCs w:val="36"/>
        </w:rPr>
        <w:t xml:space="preserve">! </w:t>
      </w:r>
    </w:p>
    <w:p w:rsidR="00EF611B" w:rsidRPr="00636B96" w:rsidRDefault="00EF611B" w:rsidP="00875FED">
      <w:pPr>
        <w:spacing w:line="276" w:lineRule="auto"/>
        <w:jc w:val="both"/>
        <w:rPr>
          <w:sz w:val="36"/>
          <w:szCs w:val="36"/>
        </w:rPr>
      </w:pPr>
    </w:p>
    <w:p w:rsidR="00DF2AD5" w:rsidRPr="00F13804" w:rsidRDefault="00DF2AD5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Работа финансовых органов в 2015 году была направлена на выполнение задач, поставленных Президентом Республики Татарстан Р.Н.Миннихановым в ежегодном послании Государственному Совету Республики</w:t>
      </w:r>
      <w:r w:rsidR="00A11EEE" w:rsidRPr="00F13804">
        <w:rPr>
          <w:sz w:val="32"/>
          <w:szCs w:val="32"/>
        </w:rPr>
        <w:t xml:space="preserve"> </w:t>
      </w:r>
      <w:r w:rsidRPr="00F13804">
        <w:rPr>
          <w:sz w:val="32"/>
          <w:szCs w:val="32"/>
        </w:rPr>
        <w:t>Татарстан</w:t>
      </w:r>
      <w:r w:rsidR="00A11EEE" w:rsidRPr="00F13804">
        <w:rPr>
          <w:sz w:val="32"/>
          <w:szCs w:val="32"/>
        </w:rPr>
        <w:t>,</w:t>
      </w:r>
      <w:r w:rsidRPr="00F13804">
        <w:rPr>
          <w:sz w:val="32"/>
          <w:szCs w:val="32"/>
        </w:rPr>
        <w:t xml:space="preserve"> </w:t>
      </w:r>
      <w:r w:rsidR="003E0008" w:rsidRPr="00F13804">
        <w:rPr>
          <w:sz w:val="32"/>
          <w:szCs w:val="32"/>
        </w:rPr>
        <w:t xml:space="preserve">в протоколе республиканского совещания финансовых, казначейских и налоговых органов, </w:t>
      </w:r>
      <w:r w:rsidRPr="00F13804">
        <w:rPr>
          <w:sz w:val="32"/>
          <w:szCs w:val="32"/>
        </w:rPr>
        <w:t>а также указаний Министерства финансов Российской Федерации по бюджетно-финансовым вопросам.</w:t>
      </w:r>
      <w:r w:rsidR="00FF6340" w:rsidRPr="00F13804">
        <w:rPr>
          <w:sz w:val="32"/>
          <w:szCs w:val="32"/>
        </w:rPr>
        <w:t xml:space="preserve"> По наступившим срокам исполнения все запланированные мероприятия выполнены, реализация перспективных задач продолжается. </w:t>
      </w:r>
    </w:p>
    <w:p w:rsidR="00B40A20" w:rsidRDefault="008F3D63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В </w:t>
      </w:r>
      <w:r w:rsidR="00064A43" w:rsidRPr="00F13804">
        <w:rPr>
          <w:sz w:val="32"/>
          <w:szCs w:val="32"/>
        </w:rPr>
        <w:t>текущем</w:t>
      </w:r>
      <w:r w:rsidR="00D84D61" w:rsidRPr="00F13804">
        <w:rPr>
          <w:sz w:val="32"/>
          <w:szCs w:val="32"/>
        </w:rPr>
        <w:t xml:space="preserve"> году ожидается мобилизация налогов, доходов, таможенных сборов и пошлин, отчислений во внебюджетные фонды </w:t>
      </w:r>
      <w:r w:rsidR="004E4F18" w:rsidRPr="00F13804">
        <w:rPr>
          <w:sz w:val="32"/>
          <w:szCs w:val="32"/>
        </w:rPr>
        <w:t xml:space="preserve">с территории республики </w:t>
      </w:r>
      <w:r w:rsidR="00D84D61" w:rsidRPr="00F13804">
        <w:rPr>
          <w:sz w:val="32"/>
          <w:szCs w:val="32"/>
        </w:rPr>
        <w:t>на общую сумму</w:t>
      </w:r>
      <w:r w:rsidR="004C21D4" w:rsidRPr="00F13804">
        <w:rPr>
          <w:sz w:val="32"/>
          <w:szCs w:val="32"/>
        </w:rPr>
        <w:t xml:space="preserve"> </w:t>
      </w:r>
      <w:r w:rsidR="007A7C50" w:rsidRPr="00DD5BA9">
        <w:rPr>
          <w:sz w:val="32"/>
          <w:szCs w:val="32"/>
        </w:rPr>
        <w:t>69</w:t>
      </w:r>
      <w:r w:rsidR="00CA2C3E">
        <w:rPr>
          <w:sz w:val="32"/>
          <w:szCs w:val="32"/>
        </w:rPr>
        <w:t>9,5</w:t>
      </w:r>
      <w:r w:rsidR="00EC73F1" w:rsidRPr="00F13804">
        <w:rPr>
          <w:color w:val="FF0000"/>
          <w:sz w:val="32"/>
          <w:szCs w:val="32"/>
        </w:rPr>
        <w:t xml:space="preserve"> </w:t>
      </w:r>
      <w:r w:rsidR="008D7EB0" w:rsidRPr="00F13804">
        <w:rPr>
          <w:sz w:val="32"/>
          <w:szCs w:val="32"/>
        </w:rPr>
        <w:t>млрд.</w:t>
      </w:r>
      <w:r w:rsidR="00DD5BA9">
        <w:rPr>
          <w:sz w:val="32"/>
          <w:szCs w:val="32"/>
        </w:rPr>
        <w:t xml:space="preserve"> рублей</w:t>
      </w:r>
      <w:r w:rsidR="00BC7E75" w:rsidRPr="00F13804">
        <w:rPr>
          <w:sz w:val="32"/>
          <w:szCs w:val="32"/>
        </w:rPr>
        <w:t>, из них</w:t>
      </w:r>
      <w:r w:rsidR="008D7EB0" w:rsidRPr="00F13804">
        <w:rPr>
          <w:sz w:val="32"/>
          <w:szCs w:val="32"/>
        </w:rPr>
        <w:t xml:space="preserve"> </w:t>
      </w:r>
      <w:r w:rsidR="004C21D4" w:rsidRPr="00F13804">
        <w:rPr>
          <w:sz w:val="32"/>
          <w:szCs w:val="32"/>
        </w:rPr>
        <w:t>4</w:t>
      </w:r>
      <w:r w:rsidR="00CA2C3E">
        <w:rPr>
          <w:sz w:val="32"/>
          <w:szCs w:val="32"/>
        </w:rPr>
        <w:t>50,6</w:t>
      </w:r>
      <w:r w:rsidR="00C24F6C" w:rsidRPr="00F13804">
        <w:rPr>
          <w:sz w:val="32"/>
          <w:szCs w:val="32"/>
        </w:rPr>
        <w:t xml:space="preserve"> млрд. налого</w:t>
      </w:r>
      <w:r w:rsidR="00CF7DD0" w:rsidRPr="00F13804">
        <w:rPr>
          <w:sz w:val="32"/>
          <w:szCs w:val="32"/>
        </w:rPr>
        <w:t>вые и неналоговые доходы бюджетов</w:t>
      </w:r>
      <w:r w:rsidR="008D7EB0" w:rsidRPr="00F13804">
        <w:rPr>
          <w:sz w:val="32"/>
          <w:szCs w:val="32"/>
        </w:rPr>
        <w:t>.</w:t>
      </w:r>
      <w:r w:rsidR="000D3F97" w:rsidRPr="00F13804">
        <w:rPr>
          <w:sz w:val="32"/>
          <w:szCs w:val="32"/>
        </w:rPr>
        <w:t xml:space="preserve"> </w:t>
      </w:r>
      <w:r w:rsidR="008D7EB0" w:rsidRPr="00F13804">
        <w:rPr>
          <w:sz w:val="32"/>
          <w:szCs w:val="32"/>
        </w:rPr>
        <w:t xml:space="preserve">На </w:t>
      </w:r>
      <w:r w:rsidR="00B40A20">
        <w:rPr>
          <w:sz w:val="32"/>
          <w:szCs w:val="32"/>
        </w:rPr>
        <w:t>экран</w:t>
      </w:r>
      <w:r w:rsidR="008D7EB0" w:rsidRPr="00F13804">
        <w:rPr>
          <w:sz w:val="32"/>
          <w:szCs w:val="32"/>
        </w:rPr>
        <w:t>е вы видите</w:t>
      </w:r>
      <w:r w:rsidR="00B40A20">
        <w:rPr>
          <w:sz w:val="32"/>
          <w:szCs w:val="32"/>
        </w:rPr>
        <w:t xml:space="preserve"> пропорции их распределения между</w:t>
      </w:r>
      <w:r w:rsidR="008D7EB0" w:rsidRPr="00F13804">
        <w:rPr>
          <w:sz w:val="32"/>
          <w:szCs w:val="32"/>
        </w:rPr>
        <w:t xml:space="preserve"> федеральн</w:t>
      </w:r>
      <w:r w:rsidR="00B40A20">
        <w:rPr>
          <w:sz w:val="32"/>
          <w:szCs w:val="32"/>
        </w:rPr>
        <w:t>ым</w:t>
      </w:r>
      <w:r w:rsidR="008D7EB0" w:rsidRPr="00F13804">
        <w:rPr>
          <w:sz w:val="32"/>
          <w:szCs w:val="32"/>
        </w:rPr>
        <w:t xml:space="preserve"> бюджет</w:t>
      </w:r>
      <w:r w:rsidR="00B40A20">
        <w:rPr>
          <w:sz w:val="32"/>
          <w:szCs w:val="32"/>
        </w:rPr>
        <w:t xml:space="preserve">ом и консолидированным </w:t>
      </w:r>
      <w:r w:rsidR="008D7EB0" w:rsidRPr="00F13804">
        <w:rPr>
          <w:sz w:val="32"/>
          <w:szCs w:val="32"/>
        </w:rPr>
        <w:t>бюджет</w:t>
      </w:r>
      <w:r w:rsidR="00B40A20">
        <w:rPr>
          <w:sz w:val="32"/>
          <w:szCs w:val="32"/>
        </w:rPr>
        <w:t>ом</w:t>
      </w:r>
      <w:r w:rsidR="008D7EB0" w:rsidRPr="00F13804">
        <w:rPr>
          <w:sz w:val="32"/>
          <w:szCs w:val="32"/>
        </w:rPr>
        <w:t xml:space="preserve"> </w:t>
      </w:r>
      <w:permStart w:id="965359343" w:edGrp="everyone"/>
      <w:permEnd w:id="965359343"/>
      <w:r w:rsidR="00FF6340" w:rsidRPr="00F13804">
        <w:rPr>
          <w:sz w:val="32"/>
          <w:szCs w:val="32"/>
        </w:rPr>
        <w:t>р</w:t>
      </w:r>
      <w:r w:rsidR="00B40A20">
        <w:rPr>
          <w:sz w:val="32"/>
          <w:szCs w:val="32"/>
        </w:rPr>
        <w:t>еспублики</w:t>
      </w:r>
      <w:r w:rsidR="008D7EB0" w:rsidRPr="00F13804">
        <w:rPr>
          <w:sz w:val="32"/>
          <w:szCs w:val="32"/>
        </w:rPr>
        <w:t>.</w:t>
      </w:r>
      <w:r w:rsidR="00C24F6C" w:rsidRPr="00F13804">
        <w:rPr>
          <w:sz w:val="32"/>
          <w:szCs w:val="32"/>
        </w:rPr>
        <w:t xml:space="preserve"> </w:t>
      </w:r>
    </w:p>
    <w:p w:rsidR="00DF2BD0" w:rsidRDefault="00DF2BD0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следующих слайдах приведены аналитические материалы за ряд лет, отражающие позиции Республики Татарстан по мобилизации налоговых и неналоговых доходов в сравнении с </w:t>
      </w:r>
      <w:r w:rsidR="000F42AD">
        <w:rPr>
          <w:sz w:val="32"/>
          <w:szCs w:val="32"/>
        </w:rPr>
        <w:t xml:space="preserve">другими </w:t>
      </w:r>
      <w:r>
        <w:rPr>
          <w:sz w:val="32"/>
          <w:szCs w:val="32"/>
        </w:rPr>
        <w:t xml:space="preserve">субъектами Российской Федерации и регионами Приволжского федерального округа. </w:t>
      </w:r>
    </w:p>
    <w:p w:rsidR="00C95706" w:rsidRDefault="000006AF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Несколько слов </w:t>
      </w:r>
      <w:r w:rsidR="00C95706">
        <w:rPr>
          <w:sz w:val="32"/>
          <w:szCs w:val="32"/>
        </w:rPr>
        <w:t>о конкретных показателях исполнения бюджетов</w:t>
      </w:r>
      <w:r w:rsidR="00216795">
        <w:rPr>
          <w:sz w:val="32"/>
          <w:szCs w:val="32"/>
        </w:rPr>
        <w:t xml:space="preserve"> республики</w:t>
      </w:r>
      <w:r w:rsidR="00C95706">
        <w:rPr>
          <w:sz w:val="32"/>
          <w:szCs w:val="32"/>
        </w:rPr>
        <w:t xml:space="preserve"> по доходам за 2015 год. </w:t>
      </w:r>
    </w:p>
    <w:p w:rsidR="00C95706" w:rsidRPr="00F13804" w:rsidRDefault="00C95706" w:rsidP="00C95706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Поступление налоговых и</w:t>
      </w:r>
      <w:r w:rsidR="00946CC7" w:rsidRPr="00F13804">
        <w:rPr>
          <w:sz w:val="32"/>
          <w:szCs w:val="32"/>
        </w:rPr>
        <w:t xml:space="preserve"> неналоговых доходов в </w:t>
      </w:r>
      <w:r w:rsidR="00946CC7" w:rsidRPr="00F13804">
        <w:rPr>
          <w:b/>
          <w:sz w:val="32"/>
          <w:szCs w:val="32"/>
        </w:rPr>
        <w:t>консолидированный</w:t>
      </w:r>
      <w:r w:rsidR="00946CC7" w:rsidRPr="00F13804">
        <w:rPr>
          <w:sz w:val="32"/>
          <w:szCs w:val="32"/>
        </w:rPr>
        <w:t xml:space="preserve"> бюджет Республики Татарстан ожидается в объеме </w:t>
      </w:r>
      <w:r w:rsidR="007D029E" w:rsidRPr="00F13804">
        <w:rPr>
          <w:sz w:val="32"/>
          <w:szCs w:val="32"/>
        </w:rPr>
        <w:t>205</w:t>
      </w:r>
      <w:r w:rsidR="00946CC7" w:rsidRPr="00F13804">
        <w:rPr>
          <w:sz w:val="32"/>
          <w:szCs w:val="32"/>
        </w:rPr>
        <w:t xml:space="preserve"> млрд. рублей</w:t>
      </w:r>
      <w:r>
        <w:rPr>
          <w:sz w:val="32"/>
          <w:szCs w:val="32"/>
        </w:rPr>
        <w:t>,</w:t>
      </w:r>
      <w:r w:rsidR="00946CC7" w:rsidRPr="00F13804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946CC7" w:rsidRPr="00F13804">
        <w:rPr>
          <w:sz w:val="32"/>
          <w:szCs w:val="32"/>
        </w:rPr>
        <w:t xml:space="preserve"> бюджет </w:t>
      </w:r>
      <w:r w:rsidR="00946CC7" w:rsidRPr="00F13804">
        <w:rPr>
          <w:b/>
          <w:sz w:val="32"/>
          <w:szCs w:val="32"/>
        </w:rPr>
        <w:t>республики</w:t>
      </w:r>
      <w:r>
        <w:rPr>
          <w:b/>
          <w:sz w:val="32"/>
          <w:szCs w:val="32"/>
        </w:rPr>
        <w:t xml:space="preserve"> -</w:t>
      </w:r>
      <w:r w:rsidR="00946CC7" w:rsidRPr="00F13804">
        <w:rPr>
          <w:sz w:val="32"/>
          <w:szCs w:val="32"/>
        </w:rPr>
        <w:t xml:space="preserve"> 1</w:t>
      </w:r>
      <w:r w:rsidR="006D563C" w:rsidRPr="00F13804">
        <w:rPr>
          <w:sz w:val="32"/>
          <w:szCs w:val="32"/>
        </w:rPr>
        <w:t>6</w:t>
      </w:r>
      <w:r w:rsidR="007D029E" w:rsidRPr="00F13804">
        <w:rPr>
          <w:sz w:val="32"/>
          <w:szCs w:val="32"/>
        </w:rPr>
        <w:t>7</w:t>
      </w:r>
      <w:r w:rsidR="00946CC7" w:rsidRPr="00F13804">
        <w:rPr>
          <w:sz w:val="32"/>
          <w:szCs w:val="32"/>
        </w:rPr>
        <w:t xml:space="preserve">, в </w:t>
      </w:r>
      <w:r w:rsidR="00946CC7" w:rsidRPr="00F13804">
        <w:rPr>
          <w:b/>
          <w:sz w:val="32"/>
          <w:szCs w:val="32"/>
        </w:rPr>
        <w:t>местные</w:t>
      </w:r>
      <w:r w:rsidR="00946CC7" w:rsidRPr="00F13804">
        <w:rPr>
          <w:sz w:val="32"/>
          <w:szCs w:val="32"/>
        </w:rPr>
        <w:t xml:space="preserve"> бюджеты -  </w:t>
      </w:r>
      <w:r w:rsidR="006D563C" w:rsidRPr="00F13804">
        <w:rPr>
          <w:sz w:val="32"/>
          <w:szCs w:val="32"/>
        </w:rPr>
        <w:t>3</w:t>
      </w:r>
      <w:r w:rsidR="007D029E" w:rsidRPr="00F13804">
        <w:rPr>
          <w:sz w:val="32"/>
          <w:szCs w:val="32"/>
        </w:rPr>
        <w:t>8</w:t>
      </w:r>
      <w:r w:rsidR="00946CC7" w:rsidRPr="00F13804">
        <w:rPr>
          <w:sz w:val="32"/>
          <w:szCs w:val="32"/>
        </w:rPr>
        <w:t xml:space="preserve"> млрд. рублей. </w:t>
      </w:r>
      <w:r w:rsidRPr="00F13804">
        <w:rPr>
          <w:sz w:val="32"/>
          <w:szCs w:val="32"/>
        </w:rPr>
        <w:t>Структуру доходов вы видите на</w:t>
      </w:r>
      <w:r w:rsidR="00FD45A9">
        <w:rPr>
          <w:sz w:val="32"/>
          <w:szCs w:val="32"/>
        </w:rPr>
        <w:t xml:space="preserve"> диаграмме</w:t>
      </w:r>
      <w:r w:rsidRPr="00F13804">
        <w:rPr>
          <w:sz w:val="32"/>
          <w:szCs w:val="32"/>
        </w:rPr>
        <w:t>.</w:t>
      </w:r>
    </w:p>
    <w:p w:rsidR="00946CC7" w:rsidRPr="00F13804" w:rsidRDefault="00946CC7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ED2EAF" w:rsidRPr="00F13804" w:rsidRDefault="00ED2EAF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Далее о</w:t>
      </w:r>
      <w:r w:rsidR="000006AF">
        <w:rPr>
          <w:sz w:val="32"/>
          <w:szCs w:val="32"/>
        </w:rPr>
        <w:t>б основных</w:t>
      </w:r>
      <w:r w:rsidRPr="00F13804">
        <w:rPr>
          <w:sz w:val="32"/>
          <w:szCs w:val="32"/>
        </w:rPr>
        <w:t xml:space="preserve"> налогах, формирующих бюджет республики и местны</w:t>
      </w:r>
      <w:r w:rsidR="00216795">
        <w:rPr>
          <w:sz w:val="32"/>
          <w:szCs w:val="32"/>
        </w:rPr>
        <w:t>е</w:t>
      </w:r>
      <w:r w:rsidRPr="00F13804">
        <w:rPr>
          <w:sz w:val="32"/>
          <w:szCs w:val="32"/>
        </w:rPr>
        <w:t xml:space="preserve"> бюджет</w:t>
      </w:r>
      <w:r w:rsidR="00216795">
        <w:rPr>
          <w:sz w:val="32"/>
          <w:szCs w:val="32"/>
        </w:rPr>
        <w:t>ы</w:t>
      </w:r>
      <w:r w:rsidRPr="00F13804">
        <w:rPr>
          <w:sz w:val="32"/>
          <w:szCs w:val="32"/>
        </w:rPr>
        <w:t xml:space="preserve">. </w:t>
      </w:r>
    </w:p>
    <w:p w:rsidR="006B6C1F" w:rsidRPr="00F13804" w:rsidRDefault="00CA0976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Поступление </w:t>
      </w:r>
      <w:r w:rsidRPr="00F13804">
        <w:rPr>
          <w:b/>
          <w:sz w:val="32"/>
          <w:szCs w:val="32"/>
        </w:rPr>
        <w:t>налога на прибыль</w:t>
      </w:r>
      <w:r w:rsidRPr="00F13804">
        <w:rPr>
          <w:sz w:val="32"/>
          <w:szCs w:val="32"/>
        </w:rPr>
        <w:t xml:space="preserve"> ожидается в сумме </w:t>
      </w:r>
      <w:r w:rsidR="00ED2EAF" w:rsidRPr="00F13804">
        <w:rPr>
          <w:sz w:val="32"/>
          <w:szCs w:val="32"/>
        </w:rPr>
        <w:t>70,</w:t>
      </w:r>
      <w:r w:rsidR="00556723" w:rsidRPr="00F13804">
        <w:rPr>
          <w:sz w:val="32"/>
          <w:szCs w:val="32"/>
        </w:rPr>
        <w:t>8</w:t>
      </w:r>
      <w:r w:rsidRPr="00F13804">
        <w:rPr>
          <w:sz w:val="32"/>
          <w:szCs w:val="32"/>
        </w:rPr>
        <w:t xml:space="preserve"> млрд. рублей.   </w:t>
      </w:r>
      <w:r w:rsidR="006B6C1F" w:rsidRPr="00F13804">
        <w:rPr>
          <w:sz w:val="32"/>
          <w:szCs w:val="32"/>
        </w:rPr>
        <w:t>Динамик</w:t>
      </w:r>
      <w:r w:rsidR="009E1052">
        <w:rPr>
          <w:sz w:val="32"/>
          <w:szCs w:val="32"/>
        </w:rPr>
        <w:t>а</w:t>
      </w:r>
      <w:r w:rsidR="006B6C1F" w:rsidRPr="00F13804">
        <w:rPr>
          <w:sz w:val="32"/>
          <w:szCs w:val="32"/>
        </w:rPr>
        <w:t xml:space="preserve"> по годам </w:t>
      </w:r>
      <w:r w:rsidR="005935D0">
        <w:rPr>
          <w:sz w:val="32"/>
          <w:szCs w:val="32"/>
        </w:rPr>
        <w:t>приведена</w:t>
      </w:r>
      <w:r w:rsidR="006B6C1F" w:rsidRPr="00F13804">
        <w:rPr>
          <w:sz w:val="32"/>
          <w:szCs w:val="32"/>
        </w:rPr>
        <w:t xml:space="preserve"> на экране.</w:t>
      </w:r>
    </w:p>
    <w:p w:rsidR="007A7C50" w:rsidRPr="00F13804" w:rsidRDefault="007A7C50" w:rsidP="007A7C5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Министерство финансов Республики Татарстан продолжает проводить мониторинг с охватом в 1 тыс. 113 налогоплательщиков, обеспечивающих 90% поступления налога на прибыль. </w:t>
      </w:r>
    </w:p>
    <w:p w:rsidR="003E0008" w:rsidRPr="00F13804" w:rsidRDefault="003E0008" w:rsidP="003E0008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На </w:t>
      </w:r>
      <w:r w:rsidR="00FD45A9">
        <w:rPr>
          <w:sz w:val="32"/>
          <w:szCs w:val="32"/>
        </w:rPr>
        <w:t>диаграмм</w:t>
      </w:r>
      <w:r w:rsidRPr="00F13804">
        <w:rPr>
          <w:sz w:val="32"/>
          <w:szCs w:val="32"/>
        </w:rPr>
        <w:t xml:space="preserve">е </w:t>
      </w:r>
      <w:r w:rsidR="005935D0">
        <w:rPr>
          <w:sz w:val="32"/>
          <w:szCs w:val="32"/>
        </w:rPr>
        <w:t>отражено</w:t>
      </w:r>
      <w:r w:rsidRPr="00F13804">
        <w:rPr>
          <w:sz w:val="32"/>
          <w:szCs w:val="32"/>
        </w:rPr>
        <w:t xml:space="preserve">, что из этого количества 54% предприятий обеспечили рост налога, а 46% снизили платежи. </w:t>
      </w:r>
    </w:p>
    <w:p w:rsidR="007A7C50" w:rsidRPr="00F13804" w:rsidRDefault="007A7C50" w:rsidP="007A7C50">
      <w:pPr>
        <w:tabs>
          <w:tab w:val="left" w:pos="2835"/>
        </w:tabs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Структуру поступления налога на прибыль по организациям, включенным в мониторинг Министерства финансов Республики Татарстан, по отраслям экономики, вы видите на </w:t>
      </w:r>
      <w:r w:rsidR="00FD45A9">
        <w:rPr>
          <w:sz w:val="32"/>
          <w:szCs w:val="32"/>
        </w:rPr>
        <w:t>слайд</w:t>
      </w:r>
      <w:r w:rsidRPr="00F13804">
        <w:rPr>
          <w:sz w:val="32"/>
          <w:szCs w:val="32"/>
        </w:rPr>
        <w:t>е.</w:t>
      </w:r>
    </w:p>
    <w:p w:rsidR="00ED2EAF" w:rsidRPr="00F13804" w:rsidRDefault="00ED2EAF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По крупнейшим налогоплательщикам увеличение налога к уровню прошлого года составит 9,6 млрд. рублей.  </w:t>
      </w:r>
    </w:p>
    <w:p w:rsidR="00A70A51" w:rsidRPr="00F13804" w:rsidRDefault="00ED2EAF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Наиболее значимый вклад в увеличение платежей</w:t>
      </w:r>
      <w:r w:rsidR="00A70A51" w:rsidRPr="00F13804">
        <w:rPr>
          <w:sz w:val="32"/>
          <w:szCs w:val="32"/>
        </w:rPr>
        <w:t xml:space="preserve"> </w:t>
      </w:r>
      <w:r w:rsidRPr="00F13804">
        <w:rPr>
          <w:sz w:val="32"/>
          <w:szCs w:val="32"/>
        </w:rPr>
        <w:t>вносят предприятия</w:t>
      </w:r>
      <w:r w:rsidR="00A70A51" w:rsidRPr="00F13804">
        <w:rPr>
          <w:sz w:val="32"/>
          <w:szCs w:val="32"/>
        </w:rPr>
        <w:t xml:space="preserve">, которые </w:t>
      </w:r>
      <w:r w:rsidR="005935D0">
        <w:rPr>
          <w:sz w:val="32"/>
          <w:szCs w:val="32"/>
        </w:rPr>
        <w:t>приведены</w:t>
      </w:r>
      <w:r w:rsidR="00A70A51" w:rsidRPr="00F13804">
        <w:rPr>
          <w:sz w:val="32"/>
          <w:szCs w:val="32"/>
        </w:rPr>
        <w:t xml:space="preserve"> на экране.</w:t>
      </w:r>
      <w:r w:rsidRPr="00F13804">
        <w:rPr>
          <w:sz w:val="32"/>
          <w:szCs w:val="32"/>
        </w:rPr>
        <w:t xml:space="preserve"> </w:t>
      </w:r>
      <w:r w:rsidR="00445488">
        <w:rPr>
          <w:sz w:val="32"/>
          <w:szCs w:val="32"/>
        </w:rPr>
        <w:t xml:space="preserve">Здесь хочу выразить благодарность </w:t>
      </w:r>
      <w:r w:rsidR="00FD45A9">
        <w:rPr>
          <w:sz w:val="32"/>
          <w:szCs w:val="32"/>
        </w:rPr>
        <w:t>р</w:t>
      </w:r>
      <w:r w:rsidR="00445488">
        <w:rPr>
          <w:sz w:val="32"/>
          <w:szCs w:val="32"/>
        </w:rPr>
        <w:t>уководителям предприятий, обеспечившим полн</w:t>
      </w:r>
      <w:r w:rsidR="00FD45A9">
        <w:rPr>
          <w:sz w:val="32"/>
          <w:szCs w:val="32"/>
        </w:rPr>
        <w:t>ую и</w:t>
      </w:r>
      <w:r w:rsidR="00445488">
        <w:rPr>
          <w:sz w:val="32"/>
          <w:szCs w:val="32"/>
        </w:rPr>
        <w:t xml:space="preserve"> </w:t>
      </w:r>
      <w:r w:rsidR="00216795">
        <w:rPr>
          <w:sz w:val="32"/>
          <w:szCs w:val="32"/>
        </w:rPr>
        <w:t>своевременн</w:t>
      </w:r>
      <w:r w:rsidR="00FD45A9">
        <w:rPr>
          <w:sz w:val="32"/>
          <w:szCs w:val="32"/>
        </w:rPr>
        <w:t>ую</w:t>
      </w:r>
      <w:r w:rsidR="00216795">
        <w:rPr>
          <w:sz w:val="32"/>
          <w:szCs w:val="32"/>
        </w:rPr>
        <w:t xml:space="preserve"> уплат</w:t>
      </w:r>
      <w:r w:rsidR="00FD45A9">
        <w:rPr>
          <w:sz w:val="32"/>
          <w:szCs w:val="32"/>
        </w:rPr>
        <w:t>у</w:t>
      </w:r>
      <w:r w:rsidR="00216795">
        <w:rPr>
          <w:sz w:val="32"/>
          <w:szCs w:val="32"/>
        </w:rPr>
        <w:t xml:space="preserve"> налогов</w:t>
      </w:r>
      <w:r w:rsidR="00445488">
        <w:rPr>
          <w:sz w:val="32"/>
          <w:szCs w:val="32"/>
        </w:rPr>
        <w:t>.</w:t>
      </w:r>
    </w:p>
    <w:p w:rsidR="00BD53A6" w:rsidRPr="00F13804" w:rsidRDefault="00A70A51" w:rsidP="004C21D4">
      <w:pPr>
        <w:spacing w:line="300" w:lineRule="auto"/>
        <w:ind w:firstLine="567"/>
        <w:contextualSpacing/>
        <w:jc w:val="both"/>
        <w:rPr>
          <w:color w:val="FF0000"/>
          <w:sz w:val="32"/>
          <w:szCs w:val="32"/>
        </w:rPr>
      </w:pPr>
      <w:r w:rsidRPr="00F13804">
        <w:rPr>
          <w:sz w:val="32"/>
          <w:szCs w:val="32"/>
        </w:rPr>
        <w:t xml:space="preserve">Вместе с тем, по отдельным </w:t>
      </w:r>
      <w:r w:rsidR="00ED2EAF" w:rsidRPr="00F13804">
        <w:rPr>
          <w:sz w:val="32"/>
          <w:szCs w:val="32"/>
        </w:rPr>
        <w:t>крупным организациям</w:t>
      </w:r>
      <w:r w:rsidRPr="00F13804">
        <w:rPr>
          <w:sz w:val="32"/>
          <w:szCs w:val="32"/>
        </w:rPr>
        <w:t xml:space="preserve"> ожидается </w:t>
      </w:r>
      <w:r w:rsidR="00ED2EAF" w:rsidRPr="00F13804">
        <w:rPr>
          <w:sz w:val="32"/>
          <w:szCs w:val="32"/>
        </w:rPr>
        <w:t xml:space="preserve">снижение уплаты </w:t>
      </w:r>
      <w:r w:rsidR="00216795">
        <w:rPr>
          <w:sz w:val="32"/>
          <w:szCs w:val="32"/>
        </w:rPr>
        <w:t xml:space="preserve">налога на прибыль </w:t>
      </w:r>
      <w:r w:rsidR="00ED2EAF" w:rsidRPr="00F13804">
        <w:rPr>
          <w:sz w:val="32"/>
          <w:szCs w:val="32"/>
        </w:rPr>
        <w:t xml:space="preserve">на общую сумму 3,5 млрд. рублей. </w:t>
      </w:r>
      <w:r w:rsidR="00BD53A6" w:rsidRPr="00F13804">
        <w:rPr>
          <w:sz w:val="32"/>
          <w:szCs w:val="32"/>
        </w:rPr>
        <w:t xml:space="preserve"> </w:t>
      </w:r>
    </w:p>
    <w:p w:rsidR="00ED2EAF" w:rsidRPr="00F13804" w:rsidRDefault="00ED2EAF" w:rsidP="00077138">
      <w:pPr>
        <w:spacing w:line="276" w:lineRule="auto"/>
        <w:ind w:firstLine="567"/>
        <w:contextualSpacing/>
        <w:jc w:val="both"/>
        <w:rPr>
          <w:sz w:val="32"/>
          <w:szCs w:val="32"/>
        </w:rPr>
      </w:pPr>
    </w:p>
    <w:p w:rsidR="00B50F6F" w:rsidRDefault="00B50F6F" w:rsidP="000641D4">
      <w:pPr>
        <w:spacing w:line="276" w:lineRule="auto"/>
        <w:ind w:firstLine="567"/>
        <w:contextualSpacing/>
        <w:jc w:val="both"/>
        <w:rPr>
          <w:bCs/>
          <w:sz w:val="32"/>
          <w:szCs w:val="32"/>
        </w:rPr>
      </w:pPr>
    </w:p>
    <w:p w:rsidR="00B50F6F" w:rsidRDefault="00B50F6F" w:rsidP="000641D4">
      <w:pPr>
        <w:spacing w:line="276" w:lineRule="auto"/>
        <w:ind w:firstLine="567"/>
        <w:contextualSpacing/>
        <w:jc w:val="both"/>
        <w:rPr>
          <w:bCs/>
          <w:sz w:val="32"/>
          <w:szCs w:val="32"/>
        </w:rPr>
      </w:pPr>
    </w:p>
    <w:p w:rsidR="005A2774" w:rsidRPr="00F13804" w:rsidRDefault="004A14C1" w:rsidP="000641D4">
      <w:pPr>
        <w:spacing w:line="276" w:lineRule="auto"/>
        <w:ind w:firstLine="567"/>
        <w:contextualSpacing/>
        <w:jc w:val="both"/>
        <w:rPr>
          <w:bCs/>
          <w:sz w:val="32"/>
          <w:szCs w:val="32"/>
        </w:rPr>
      </w:pPr>
      <w:r w:rsidRPr="00F13804">
        <w:rPr>
          <w:bCs/>
          <w:sz w:val="32"/>
          <w:szCs w:val="32"/>
        </w:rPr>
        <w:lastRenderedPageBreak/>
        <w:t xml:space="preserve">Следующий налог - </w:t>
      </w:r>
      <w:r w:rsidRPr="00F13804">
        <w:rPr>
          <w:b/>
          <w:bCs/>
          <w:sz w:val="32"/>
          <w:szCs w:val="32"/>
        </w:rPr>
        <w:t>налог на имущество организаций</w:t>
      </w:r>
      <w:r w:rsidRPr="00F13804">
        <w:rPr>
          <w:bCs/>
          <w:sz w:val="32"/>
          <w:szCs w:val="32"/>
        </w:rPr>
        <w:t>.</w:t>
      </w:r>
    </w:p>
    <w:p w:rsidR="004A14C1" w:rsidRPr="00F13804" w:rsidRDefault="004A14C1" w:rsidP="004C21D4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Ожидаемые поступления налога на имущество организаций в бюджет Республики Татарстан за год составят </w:t>
      </w:r>
      <w:r w:rsidR="0058042F" w:rsidRPr="00F13804">
        <w:rPr>
          <w:sz w:val="32"/>
          <w:szCs w:val="32"/>
        </w:rPr>
        <w:t>20,</w:t>
      </w:r>
      <w:r w:rsidR="00D61997">
        <w:rPr>
          <w:sz w:val="32"/>
          <w:szCs w:val="32"/>
        </w:rPr>
        <w:t>6</w:t>
      </w:r>
      <w:r w:rsidRPr="00F13804">
        <w:rPr>
          <w:sz w:val="32"/>
          <w:szCs w:val="32"/>
        </w:rPr>
        <w:t xml:space="preserve"> млрд. рублей. </w:t>
      </w:r>
    </w:p>
    <w:p w:rsidR="003E0008" w:rsidRDefault="003E0008" w:rsidP="003E0008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F13804">
        <w:rPr>
          <w:bCs/>
          <w:sz w:val="32"/>
          <w:szCs w:val="32"/>
        </w:rPr>
        <w:t>Динамика мобилизации налога положительная. Анализ показал, что положительное влияние на поступление налога оказали</w:t>
      </w:r>
      <w:r w:rsidR="009C1BC9">
        <w:rPr>
          <w:bCs/>
          <w:sz w:val="32"/>
          <w:szCs w:val="32"/>
        </w:rPr>
        <w:t xml:space="preserve"> факторы, которые </w:t>
      </w:r>
      <w:r w:rsidR="005935D0">
        <w:rPr>
          <w:bCs/>
          <w:sz w:val="32"/>
          <w:szCs w:val="32"/>
        </w:rPr>
        <w:t>отражены</w:t>
      </w:r>
      <w:r w:rsidR="009C1BC9">
        <w:rPr>
          <w:bCs/>
          <w:sz w:val="32"/>
          <w:szCs w:val="32"/>
        </w:rPr>
        <w:t xml:space="preserve"> на </w:t>
      </w:r>
      <w:r w:rsidR="003F61A8">
        <w:rPr>
          <w:bCs/>
          <w:sz w:val="32"/>
          <w:szCs w:val="32"/>
        </w:rPr>
        <w:t>слайд</w:t>
      </w:r>
      <w:r w:rsidR="009C1BC9">
        <w:rPr>
          <w:bCs/>
          <w:sz w:val="32"/>
          <w:szCs w:val="32"/>
        </w:rPr>
        <w:t>е. Необходимо отметить, что они сформировались в результате работы по совершенствованию республиканского налогового законодательства.</w:t>
      </w:r>
    </w:p>
    <w:p w:rsidR="004A14C1" w:rsidRPr="00F13804" w:rsidRDefault="004A14C1" w:rsidP="005838CD">
      <w:pPr>
        <w:spacing w:line="276" w:lineRule="auto"/>
        <w:contextualSpacing/>
        <w:jc w:val="both"/>
        <w:rPr>
          <w:sz w:val="32"/>
          <w:szCs w:val="32"/>
        </w:rPr>
      </w:pPr>
    </w:p>
    <w:p w:rsidR="004A6A59" w:rsidRPr="00F13804" w:rsidRDefault="00220310" w:rsidP="006F1A4A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Следующий налог, поступающий в бюджет республики и местные бюджеты - </w:t>
      </w:r>
      <w:r w:rsidR="004A6A59" w:rsidRPr="00F13804">
        <w:rPr>
          <w:b/>
          <w:sz w:val="32"/>
          <w:szCs w:val="32"/>
        </w:rPr>
        <w:t>налог на доходы физических лиц.</w:t>
      </w:r>
    </w:p>
    <w:p w:rsidR="004A6A59" w:rsidRPr="00F13804" w:rsidRDefault="004A6A59" w:rsidP="006F1A4A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F13804">
        <w:rPr>
          <w:sz w:val="32"/>
          <w:szCs w:val="32"/>
        </w:rPr>
        <w:t xml:space="preserve">Ожидаемые поступления налога на доходы физических лиц в консолидированный бюджет Республики Татарстан за год составят </w:t>
      </w:r>
      <w:r w:rsidR="00E62187" w:rsidRPr="00F13804">
        <w:rPr>
          <w:sz w:val="32"/>
          <w:szCs w:val="32"/>
        </w:rPr>
        <w:t>57,</w:t>
      </w:r>
      <w:r w:rsidR="00556723" w:rsidRPr="00F13804">
        <w:rPr>
          <w:sz w:val="32"/>
          <w:szCs w:val="32"/>
        </w:rPr>
        <w:t>7</w:t>
      </w:r>
      <w:r w:rsidRPr="00F13804">
        <w:rPr>
          <w:sz w:val="32"/>
          <w:szCs w:val="32"/>
        </w:rPr>
        <w:t xml:space="preserve"> млрд. рублей</w:t>
      </w:r>
      <w:r w:rsidR="00E62187" w:rsidRPr="00F13804">
        <w:rPr>
          <w:sz w:val="32"/>
          <w:szCs w:val="32"/>
        </w:rPr>
        <w:t xml:space="preserve">, из них в бюджет </w:t>
      </w:r>
      <w:r w:rsidR="00CB0B90">
        <w:rPr>
          <w:sz w:val="32"/>
          <w:szCs w:val="32"/>
        </w:rPr>
        <w:t xml:space="preserve">республики </w:t>
      </w:r>
      <w:r w:rsidR="00B7678D" w:rsidRPr="00F13804">
        <w:rPr>
          <w:sz w:val="32"/>
          <w:szCs w:val="32"/>
        </w:rPr>
        <w:t xml:space="preserve">- </w:t>
      </w:r>
      <w:r w:rsidR="00E62187" w:rsidRPr="00F13804">
        <w:rPr>
          <w:sz w:val="32"/>
          <w:szCs w:val="32"/>
        </w:rPr>
        <w:t xml:space="preserve"> 40</w:t>
      </w:r>
      <w:r w:rsidR="00556723" w:rsidRPr="00F13804">
        <w:rPr>
          <w:sz w:val="32"/>
          <w:szCs w:val="32"/>
        </w:rPr>
        <w:t>,1</w:t>
      </w:r>
      <w:r w:rsidR="00E62187" w:rsidRPr="00F13804">
        <w:rPr>
          <w:sz w:val="32"/>
          <w:szCs w:val="32"/>
        </w:rPr>
        <w:t xml:space="preserve">, </w:t>
      </w:r>
      <w:r w:rsidR="00B7678D" w:rsidRPr="00F13804">
        <w:rPr>
          <w:sz w:val="32"/>
          <w:szCs w:val="32"/>
        </w:rPr>
        <w:t xml:space="preserve">а </w:t>
      </w:r>
      <w:r w:rsidR="00E62187" w:rsidRPr="00F13804">
        <w:rPr>
          <w:sz w:val="32"/>
          <w:szCs w:val="32"/>
        </w:rPr>
        <w:t>в местные бюджеты – 17,6 млрд. рублей</w:t>
      </w:r>
      <w:r w:rsidRPr="00F13804">
        <w:rPr>
          <w:sz w:val="32"/>
          <w:szCs w:val="32"/>
        </w:rPr>
        <w:t xml:space="preserve">. </w:t>
      </w:r>
      <w:r w:rsidRPr="00F13804">
        <w:rPr>
          <w:bCs/>
          <w:sz w:val="32"/>
          <w:szCs w:val="32"/>
        </w:rPr>
        <w:t>По сравнению с 201</w:t>
      </w:r>
      <w:r w:rsidR="00E62187" w:rsidRPr="00F13804">
        <w:rPr>
          <w:bCs/>
          <w:sz w:val="32"/>
          <w:szCs w:val="32"/>
        </w:rPr>
        <w:t>4</w:t>
      </w:r>
      <w:r w:rsidRPr="00F13804">
        <w:rPr>
          <w:bCs/>
          <w:sz w:val="32"/>
          <w:szCs w:val="32"/>
        </w:rPr>
        <w:t xml:space="preserve"> годом поступления по налогу возрастут на </w:t>
      </w:r>
      <w:r w:rsidR="00C12BBC">
        <w:rPr>
          <w:bCs/>
          <w:sz w:val="32"/>
          <w:szCs w:val="32"/>
        </w:rPr>
        <w:t>2,</w:t>
      </w:r>
      <w:r w:rsidR="00CA2C3E">
        <w:rPr>
          <w:bCs/>
          <w:sz w:val="32"/>
          <w:szCs w:val="32"/>
        </w:rPr>
        <w:t>6</w:t>
      </w:r>
      <w:r w:rsidRPr="00F13804">
        <w:rPr>
          <w:bCs/>
          <w:sz w:val="32"/>
          <w:szCs w:val="32"/>
        </w:rPr>
        <w:t xml:space="preserve"> млрд. рублей или на </w:t>
      </w:r>
      <w:r w:rsidR="00A11C58" w:rsidRPr="00F13804">
        <w:rPr>
          <w:bCs/>
          <w:sz w:val="32"/>
          <w:szCs w:val="32"/>
        </w:rPr>
        <w:t>4,</w:t>
      </w:r>
      <w:r w:rsidR="00C12BBC">
        <w:rPr>
          <w:bCs/>
          <w:sz w:val="32"/>
          <w:szCs w:val="32"/>
        </w:rPr>
        <w:t>5</w:t>
      </w:r>
      <w:r w:rsidRPr="00F13804">
        <w:rPr>
          <w:bCs/>
          <w:sz w:val="32"/>
          <w:szCs w:val="32"/>
        </w:rPr>
        <w:t xml:space="preserve"> процента. </w:t>
      </w:r>
    </w:p>
    <w:p w:rsidR="003D5CCF" w:rsidRPr="00F13804" w:rsidRDefault="004A6A59" w:rsidP="006F1A4A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F13804">
        <w:rPr>
          <w:bCs/>
          <w:sz w:val="32"/>
          <w:szCs w:val="32"/>
        </w:rPr>
        <w:t xml:space="preserve">Необходимо отметить, что это самый низкий темп роста поступления налога за последние </w:t>
      </w:r>
      <w:r w:rsidR="003151C8" w:rsidRPr="00F13804">
        <w:rPr>
          <w:bCs/>
          <w:sz w:val="32"/>
          <w:szCs w:val="32"/>
        </w:rPr>
        <w:t>5 лет</w:t>
      </w:r>
      <w:r w:rsidRPr="00F13804">
        <w:rPr>
          <w:bCs/>
          <w:sz w:val="32"/>
          <w:szCs w:val="32"/>
        </w:rPr>
        <w:t>.</w:t>
      </w:r>
      <w:r w:rsidR="00747B76" w:rsidRPr="00F13804">
        <w:rPr>
          <w:bCs/>
          <w:sz w:val="32"/>
          <w:szCs w:val="32"/>
        </w:rPr>
        <w:t xml:space="preserve"> </w:t>
      </w:r>
    </w:p>
    <w:p w:rsidR="003D5CCF" w:rsidRPr="00F13804" w:rsidRDefault="00FB2552" w:rsidP="006F1A4A">
      <w:pPr>
        <w:pStyle w:val="1"/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F13804">
        <w:rPr>
          <w:bCs/>
          <w:sz w:val="32"/>
          <w:szCs w:val="32"/>
        </w:rPr>
        <w:t>Существенное влияние на темпы поступлений налога</w:t>
      </w:r>
      <w:r w:rsidR="003D5CCF" w:rsidRPr="00F13804">
        <w:rPr>
          <w:bCs/>
          <w:sz w:val="32"/>
          <w:szCs w:val="32"/>
        </w:rPr>
        <w:t xml:space="preserve"> в 201</w:t>
      </w:r>
      <w:r w:rsidR="003151C8" w:rsidRPr="00F13804">
        <w:rPr>
          <w:bCs/>
          <w:sz w:val="32"/>
          <w:szCs w:val="32"/>
        </w:rPr>
        <w:t>5</w:t>
      </w:r>
      <w:r w:rsidR="00866181" w:rsidRPr="00F13804">
        <w:rPr>
          <w:bCs/>
          <w:sz w:val="32"/>
          <w:szCs w:val="32"/>
        </w:rPr>
        <w:t xml:space="preserve"> году оказывают </w:t>
      </w:r>
      <w:r w:rsidR="003D5CCF" w:rsidRPr="00F13804">
        <w:rPr>
          <w:bCs/>
          <w:sz w:val="32"/>
          <w:szCs w:val="32"/>
        </w:rPr>
        <w:t>факторы</w:t>
      </w:r>
      <w:r w:rsidR="00866181" w:rsidRPr="00F13804">
        <w:rPr>
          <w:bCs/>
          <w:sz w:val="32"/>
          <w:szCs w:val="32"/>
        </w:rPr>
        <w:t>, которые вы видите на экране.</w:t>
      </w:r>
    </w:p>
    <w:p w:rsidR="003E0008" w:rsidRPr="00F13804" w:rsidRDefault="003D5CCF" w:rsidP="003E0008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F13804">
        <w:rPr>
          <w:sz w:val="32"/>
          <w:szCs w:val="32"/>
        </w:rPr>
        <w:t xml:space="preserve"> </w:t>
      </w:r>
      <w:r w:rsidR="003E0008" w:rsidRPr="00F13804">
        <w:rPr>
          <w:bCs/>
          <w:sz w:val="32"/>
          <w:szCs w:val="32"/>
        </w:rPr>
        <w:t xml:space="preserve">Несмотря на общее выполнение плана по местным бюджетам в целом, </w:t>
      </w:r>
      <w:r w:rsidR="00BA6AAC">
        <w:rPr>
          <w:bCs/>
          <w:sz w:val="32"/>
          <w:szCs w:val="32"/>
        </w:rPr>
        <w:t xml:space="preserve">в </w:t>
      </w:r>
      <w:r w:rsidR="003E0008" w:rsidRPr="00F13804">
        <w:rPr>
          <w:bCs/>
          <w:sz w:val="32"/>
          <w:szCs w:val="32"/>
        </w:rPr>
        <w:t xml:space="preserve">17 регионах </w:t>
      </w:r>
      <w:r w:rsidR="00BA6AAC">
        <w:rPr>
          <w:bCs/>
          <w:sz w:val="32"/>
          <w:szCs w:val="32"/>
        </w:rPr>
        <w:t xml:space="preserve">по предварительным данным </w:t>
      </w:r>
      <w:r w:rsidR="003E0008" w:rsidRPr="00F13804">
        <w:rPr>
          <w:bCs/>
          <w:sz w:val="32"/>
          <w:szCs w:val="32"/>
        </w:rPr>
        <w:t>имеется определенное отставание.</w:t>
      </w:r>
    </w:p>
    <w:p w:rsidR="003E0008" w:rsidRPr="00F13804" w:rsidRDefault="003E0008" w:rsidP="003E0008">
      <w:pPr>
        <w:spacing w:line="300" w:lineRule="auto"/>
        <w:ind w:firstLine="851"/>
        <w:contextualSpacing/>
        <w:jc w:val="both"/>
        <w:rPr>
          <w:bCs/>
          <w:sz w:val="32"/>
          <w:szCs w:val="32"/>
        </w:rPr>
      </w:pPr>
      <w:r w:rsidRPr="00F13804">
        <w:rPr>
          <w:bCs/>
          <w:sz w:val="32"/>
          <w:szCs w:val="32"/>
        </w:rPr>
        <w:t>Я обращаюсь к финансовым</w:t>
      </w:r>
      <w:r w:rsidR="00BA6AAC">
        <w:rPr>
          <w:bCs/>
          <w:sz w:val="32"/>
          <w:szCs w:val="32"/>
        </w:rPr>
        <w:t xml:space="preserve"> и налоговым</w:t>
      </w:r>
      <w:r w:rsidRPr="00F13804">
        <w:rPr>
          <w:bCs/>
          <w:sz w:val="32"/>
          <w:szCs w:val="32"/>
        </w:rPr>
        <w:t xml:space="preserve"> органам указанных регионов – за оставшееся время до конца года необходимо приложить все усилия в рамках работы Межведомственных комиссий на местах и обеспечить выполнение плановых назначений.</w:t>
      </w:r>
    </w:p>
    <w:p w:rsidR="009C2DB8" w:rsidRDefault="004D426D" w:rsidP="00393F5F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 w:rsidRPr="00F13804">
        <w:rPr>
          <w:bCs/>
          <w:sz w:val="32"/>
          <w:szCs w:val="32"/>
        </w:rPr>
        <w:t xml:space="preserve">Следующий налог, поступающий в местные бюджеты – </w:t>
      </w:r>
      <w:r w:rsidRPr="00F13804">
        <w:rPr>
          <w:b/>
          <w:bCs/>
          <w:sz w:val="32"/>
          <w:szCs w:val="32"/>
        </w:rPr>
        <w:t>земельный налог</w:t>
      </w:r>
      <w:r w:rsidR="009C2DB8" w:rsidRPr="00F13804">
        <w:rPr>
          <w:bCs/>
          <w:sz w:val="32"/>
          <w:szCs w:val="32"/>
        </w:rPr>
        <w:t>,</w:t>
      </w:r>
      <w:r w:rsidR="008D59B5" w:rsidRPr="00F13804">
        <w:rPr>
          <w:bCs/>
          <w:sz w:val="32"/>
          <w:szCs w:val="32"/>
        </w:rPr>
        <w:t xml:space="preserve"> </w:t>
      </w:r>
      <w:r w:rsidR="009C2DB8" w:rsidRPr="00F13804">
        <w:rPr>
          <w:bCs/>
          <w:sz w:val="32"/>
          <w:szCs w:val="32"/>
        </w:rPr>
        <w:t>поступления по которому ожидаются в размере 7,3 млрд.</w:t>
      </w:r>
      <w:r w:rsidR="00F628F2" w:rsidRPr="00F13804">
        <w:rPr>
          <w:bCs/>
          <w:sz w:val="32"/>
          <w:szCs w:val="32"/>
        </w:rPr>
        <w:t xml:space="preserve"> </w:t>
      </w:r>
      <w:r w:rsidR="009C2DB8" w:rsidRPr="00F13804">
        <w:rPr>
          <w:bCs/>
          <w:sz w:val="32"/>
          <w:szCs w:val="32"/>
        </w:rPr>
        <w:t xml:space="preserve">рублей, с ростом к 2014 году на </w:t>
      </w:r>
      <w:r w:rsidR="00D11D5F">
        <w:rPr>
          <w:bCs/>
          <w:sz w:val="32"/>
          <w:szCs w:val="32"/>
        </w:rPr>
        <w:t>6</w:t>
      </w:r>
      <w:r w:rsidR="00AC4524" w:rsidRPr="00F13804">
        <w:rPr>
          <w:bCs/>
          <w:sz w:val="32"/>
          <w:szCs w:val="32"/>
        </w:rPr>
        <w:t xml:space="preserve"> процентов</w:t>
      </w:r>
      <w:r w:rsidR="009C2DB8" w:rsidRPr="00F13804">
        <w:rPr>
          <w:bCs/>
          <w:sz w:val="32"/>
          <w:szCs w:val="32"/>
        </w:rPr>
        <w:t>.</w:t>
      </w:r>
      <w:r w:rsidR="000273A8">
        <w:rPr>
          <w:bCs/>
          <w:sz w:val="32"/>
          <w:szCs w:val="32"/>
        </w:rPr>
        <w:t xml:space="preserve"> </w:t>
      </w:r>
    </w:p>
    <w:p w:rsidR="003E0008" w:rsidRPr="00F13804" w:rsidRDefault="000273A8" w:rsidP="000273A8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Необходимо отметить, что в отдельных регионах сбор земельного налога проходит напряженно. Вместе с тем, в вопросе мобилизации налога имеются резервы. В связи с этим м</w:t>
      </w:r>
      <w:r w:rsidR="0017581F">
        <w:rPr>
          <w:bCs/>
          <w:sz w:val="32"/>
          <w:szCs w:val="32"/>
        </w:rPr>
        <w:t xml:space="preserve">униципалитетам </w:t>
      </w:r>
      <w:r w:rsidR="003E0008" w:rsidRPr="00F13804">
        <w:rPr>
          <w:bCs/>
          <w:sz w:val="32"/>
          <w:szCs w:val="32"/>
        </w:rPr>
        <w:t>необходимо усили</w:t>
      </w:r>
      <w:r>
        <w:rPr>
          <w:bCs/>
          <w:sz w:val="32"/>
          <w:szCs w:val="32"/>
        </w:rPr>
        <w:t>ть работу</w:t>
      </w:r>
      <w:r w:rsidR="003E0008" w:rsidRPr="00F13804">
        <w:rPr>
          <w:bCs/>
          <w:sz w:val="32"/>
          <w:szCs w:val="32"/>
        </w:rPr>
        <w:t xml:space="preserve"> по сбору налога</w:t>
      </w:r>
      <w:r>
        <w:rPr>
          <w:bCs/>
          <w:sz w:val="32"/>
          <w:szCs w:val="32"/>
        </w:rPr>
        <w:t xml:space="preserve"> и обеспечить его поступление</w:t>
      </w:r>
      <w:r w:rsidR="003E0008" w:rsidRPr="00F13804">
        <w:rPr>
          <w:bCs/>
          <w:sz w:val="32"/>
          <w:szCs w:val="32"/>
        </w:rPr>
        <w:t xml:space="preserve"> в запланированных объемах.</w:t>
      </w:r>
    </w:p>
    <w:p w:rsidR="0017581F" w:rsidRDefault="002118BD" w:rsidP="0017581F">
      <w:pPr>
        <w:spacing w:line="300" w:lineRule="auto"/>
        <w:ind w:firstLine="709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2118BD" w:rsidRDefault="002118BD" w:rsidP="0017581F">
      <w:pPr>
        <w:spacing w:line="300" w:lineRule="auto"/>
        <w:ind w:firstLine="709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Завершая характеристику исполнения </w:t>
      </w:r>
      <w:r w:rsidRPr="005362EC">
        <w:rPr>
          <w:bCs/>
          <w:sz w:val="32"/>
          <w:szCs w:val="32"/>
        </w:rPr>
        <w:t>бюджета по отдельным</w:t>
      </w:r>
      <w:r>
        <w:rPr>
          <w:bCs/>
          <w:sz w:val="32"/>
          <w:szCs w:val="32"/>
        </w:rPr>
        <w:t xml:space="preserve"> налогам остановлюсь на вопросе работы муниципалитетов в 2015 году над сокращением </w:t>
      </w:r>
      <w:r w:rsidRPr="00441DB5">
        <w:rPr>
          <w:b/>
          <w:bCs/>
          <w:sz w:val="32"/>
          <w:szCs w:val="32"/>
        </w:rPr>
        <w:t>недоимки</w:t>
      </w:r>
      <w:r w:rsidR="00E9602E">
        <w:rPr>
          <w:b/>
          <w:bCs/>
          <w:sz w:val="32"/>
          <w:szCs w:val="32"/>
        </w:rPr>
        <w:t xml:space="preserve"> </w:t>
      </w:r>
      <w:r w:rsidR="00E9602E" w:rsidRPr="00E9602E">
        <w:rPr>
          <w:bCs/>
          <w:sz w:val="32"/>
          <w:szCs w:val="32"/>
        </w:rPr>
        <w:t>по платежам в местные бюджеты</w:t>
      </w:r>
      <w:r>
        <w:rPr>
          <w:bCs/>
          <w:sz w:val="32"/>
          <w:szCs w:val="32"/>
        </w:rPr>
        <w:t>. К сожалению, за 11 месяцев наблюдается её рост</w:t>
      </w:r>
      <w:r w:rsidR="00E9602E"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 xml:space="preserve"> </w:t>
      </w:r>
      <w:r w:rsidR="005362EC">
        <w:rPr>
          <w:bCs/>
          <w:sz w:val="32"/>
          <w:szCs w:val="32"/>
        </w:rPr>
        <w:t>По данным финансовых органов з</w:t>
      </w:r>
      <w:r>
        <w:rPr>
          <w:bCs/>
          <w:sz w:val="32"/>
          <w:szCs w:val="32"/>
        </w:rPr>
        <w:t>а 11 месяцев объем недоимки увеличился на 113,5 млн. рублей или на 17 процентов. Рост недоимки допущен в 30-ти регионах на общую сумму 155 млн. рублей.</w:t>
      </w:r>
      <w:r w:rsidR="00E13857">
        <w:rPr>
          <w:bCs/>
          <w:sz w:val="32"/>
          <w:szCs w:val="32"/>
        </w:rPr>
        <w:t xml:space="preserve"> </w:t>
      </w:r>
      <w:r w:rsidR="004E6303">
        <w:rPr>
          <w:bCs/>
          <w:sz w:val="32"/>
          <w:szCs w:val="32"/>
        </w:rPr>
        <w:t>Ситуаци</w:t>
      </w:r>
      <w:r w:rsidR="00E13857">
        <w:rPr>
          <w:bCs/>
          <w:sz w:val="32"/>
          <w:szCs w:val="32"/>
        </w:rPr>
        <w:t>я</w:t>
      </w:r>
      <w:r w:rsidR="004E6303">
        <w:rPr>
          <w:bCs/>
          <w:sz w:val="32"/>
          <w:szCs w:val="32"/>
        </w:rPr>
        <w:t xml:space="preserve"> с недоимкой по отдельным видам налогов приведена в таблице.</w:t>
      </w:r>
    </w:p>
    <w:p w:rsidR="00F462C8" w:rsidRDefault="002118BD" w:rsidP="002118BD">
      <w:pPr>
        <w:spacing w:line="300" w:lineRule="auto"/>
        <w:ind w:firstLine="709"/>
        <w:contextualSpacing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Руководителям муниципальных образований до конца финансового года необходимо принять все возможные меры по максимальному сокращению недоимки.</w:t>
      </w:r>
    </w:p>
    <w:p w:rsidR="002118BD" w:rsidRDefault="002118BD" w:rsidP="00393F5F">
      <w:pPr>
        <w:spacing w:line="276" w:lineRule="auto"/>
        <w:contextualSpacing/>
        <w:jc w:val="both"/>
        <w:rPr>
          <w:b/>
          <w:bCs/>
          <w:sz w:val="32"/>
          <w:szCs w:val="32"/>
        </w:rPr>
      </w:pPr>
    </w:p>
    <w:p w:rsidR="008428FC" w:rsidRPr="00F13804" w:rsidRDefault="00E20241" w:rsidP="00393F5F">
      <w:pPr>
        <w:spacing w:line="276" w:lineRule="auto"/>
        <w:contextualSpacing/>
        <w:jc w:val="both"/>
        <w:rPr>
          <w:sz w:val="32"/>
          <w:szCs w:val="32"/>
        </w:rPr>
      </w:pPr>
      <w:r w:rsidRPr="00F13804">
        <w:rPr>
          <w:b/>
          <w:bCs/>
          <w:sz w:val="32"/>
          <w:szCs w:val="32"/>
        </w:rPr>
        <w:tab/>
      </w:r>
      <w:r w:rsidR="00F20BE4" w:rsidRPr="00F13804">
        <w:rPr>
          <w:sz w:val="32"/>
          <w:szCs w:val="32"/>
        </w:rPr>
        <w:t>В 201</w:t>
      </w:r>
      <w:r w:rsidR="00BB7467" w:rsidRPr="00F13804">
        <w:rPr>
          <w:sz w:val="32"/>
          <w:szCs w:val="32"/>
        </w:rPr>
        <w:t>5</w:t>
      </w:r>
      <w:r w:rsidR="00F20BE4" w:rsidRPr="00F13804">
        <w:rPr>
          <w:sz w:val="32"/>
          <w:szCs w:val="32"/>
        </w:rPr>
        <w:t xml:space="preserve"> году поступления </w:t>
      </w:r>
      <w:r w:rsidR="00F20BE4" w:rsidRPr="00F13804">
        <w:rPr>
          <w:b/>
          <w:sz w:val="32"/>
          <w:szCs w:val="32"/>
        </w:rPr>
        <w:t>федеральных средств</w:t>
      </w:r>
      <w:r w:rsidR="00F20BE4" w:rsidRPr="00F13804">
        <w:rPr>
          <w:sz w:val="32"/>
          <w:szCs w:val="32"/>
        </w:rPr>
        <w:t xml:space="preserve"> ожидаются в сумме </w:t>
      </w:r>
      <w:r w:rsidR="00A31195" w:rsidRPr="00F13804">
        <w:rPr>
          <w:sz w:val="32"/>
          <w:szCs w:val="32"/>
        </w:rPr>
        <w:t>3</w:t>
      </w:r>
      <w:r w:rsidR="00A83384" w:rsidRPr="00F13804">
        <w:rPr>
          <w:sz w:val="32"/>
          <w:szCs w:val="32"/>
        </w:rPr>
        <w:t>3,7</w:t>
      </w:r>
      <w:r w:rsidR="007222D6" w:rsidRPr="00F13804">
        <w:rPr>
          <w:sz w:val="32"/>
          <w:szCs w:val="32"/>
        </w:rPr>
        <w:t xml:space="preserve"> </w:t>
      </w:r>
      <w:r w:rsidR="00F20BE4" w:rsidRPr="00F13804">
        <w:rPr>
          <w:sz w:val="32"/>
          <w:szCs w:val="32"/>
        </w:rPr>
        <w:t xml:space="preserve">млрд. рублей.  </w:t>
      </w:r>
    </w:p>
    <w:p w:rsidR="006662A2" w:rsidRPr="00F13804" w:rsidRDefault="004C3667" w:rsidP="00393F5F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Для министерств и ведомств здесь по-прежнему остается актуальной задача </w:t>
      </w:r>
      <w:r w:rsidR="007629AD" w:rsidRPr="00F13804">
        <w:rPr>
          <w:sz w:val="32"/>
          <w:szCs w:val="32"/>
        </w:rPr>
        <w:t xml:space="preserve">обеспечить до конца финансового года эффективное и полное освоение федеральных средств. </w:t>
      </w:r>
    </w:p>
    <w:p w:rsidR="00AD7567" w:rsidRDefault="00AD7567" w:rsidP="00393F5F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AE5803" w:rsidRPr="00F13804" w:rsidRDefault="00AE5803" w:rsidP="00393F5F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Далее - об исполнении </w:t>
      </w:r>
      <w:r w:rsidRPr="00F13804">
        <w:rPr>
          <w:b/>
          <w:sz w:val="32"/>
          <w:szCs w:val="32"/>
        </w:rPr>
        <w:t>расходной части</w:t>
      </w:r>
      <w:r w:rsidRPr="00F13804">
        <w:rPr>
          <w:sz w:val="32"/>
          <w:szCs w:val="32"/>
        </w:rPr>
        <w:t xml:space="preserve"> бюджета.  </w:t>
      </w:r>
    </w:p>
    <w:p w:rsidR="00AE5803" w:rsidRPr="00F13804" w:rsidRDefault="00E04E09" w:rsidP="00393F5F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Р</w:t>
      </w:r>
      <w:r w:rsidR="00AE5803" w:rsidRPr="00F13804">
        <w:rPr>
          <w:sz w:val="32"/>
          <w:szCs w:val="32"/>
        </w:rPr>
        <w:t>асходы консолидированного бюд</w:t>
      </w:r>
      <w:r w:rsidR="004A6A59" w:rsidRPr="00F13804">
        <w:rPr>
          <w:sz w:val="32"/>
          <w:szCs w:val="32"/>
        </w:rPr>
        <w:t>жета Республики Татарстан в 201</w:t>
      </w:r>
      <w:r w:rsidR="00CC4545" w:rsidRPr="00F13804">
        <w:rPr>
          <w:sz w:val="32"/>
          <w:szCs w:val="32"/>
        </w:rPr>
        <w:t>5</w:t>
      </w:r>
      <w:r w:rsidR="00AE5803" w:rsidRPr="00F13804">
        <w:rPr>
          <w:sz w:val="32"/>
          <w:szCs w:val="32"/>
        </w:rPr>
        <w:t xml:space="preserve"> году составят </w:t>
      </w:r>
      <w:r w:rsidR="00D4058D" w:rsidRPr="00F13804">
        <w:rPr>
          <w:sz w:val="32"/>
          <w:szCs w:val="32"/>
        </w:rPr>
        <w:t>2</w:t>
      </w:r>
      <w:r w:rsidR="00CC4545" w:rsidRPr="00F13804">
        <w:rPr>
          <w:sz w:val="32"/>
          <w:szCs w:val="32"/>
        </w:rPr>
        <w:t>52</w:t>
      </w:r>
      <w:r w:rsidR="00C8221F" w:rsidRPr="00F13804">
        <w:rPr>
          <w:sz w:val="32"/>
          <w:szCs w:val="32"/>
        </w:rPr>
        <w:t xml:space="preserve"> </w:t>
      </w:r>
      <w:r w:rsidR="00AE5803" w:rsidRPr="00F13804">
        <w:rPr>
          <w:sz w:val="32"/>
          <w:szCs w:val="32"/>
        </w:rPr>
        <w:t xml:space="preserve">млрд. </w:t>
      </w:r>
      <w:r w:rsidR="007E0C31" w:rsidRPr="00F13804">
        <w:rPr>
          <w:sz w:val="32"/>
          <w:szCs w:val="32"/>
        </w:rPr>
        <w:t xml:space="preserve">рублей, бюджета республики </w:t>
      </w:r>
      <w:r w:rsidR="009253A6" w:rsidRPr="00F13804">
        <w:rPr>
          <w:sz w:val="32"/>
          <w:szCs w:val="32"/>
        </w:rPr>
        <w:t xml:space="preserve">- </w:t>
      </w:r>
      <w:r w:rsidR="00CC4545" w:rsidRPr="00F13804">
        <w:rPr>
          <w:sz w:val="32"/>
          <w:szCs w:val="32"/>
        </w:rPr>
        <w:t>212</w:t>
      </w:r>
      <w:r w:rsidR="007E0C31" w:rsidRPr="00F13804">
        <w:rPr>
          <w:sz w:val="32"/>
          <w:szCs w:val="32"/>
        </w:rPr>
        <w:t>, м</w:t>
      </w:r>
      <w:r w:rsidR="00AE5803" w:rsidRPr="00F13804">
        <w:rPr>
          <w:sz w:val="32"/>
          <w:szCs w:val="32"/>
        </w:rPr>
        <w:t>ес</w:t>
      </w:r>
      <w:r w:rsidR="007E0C31" w:rsidRPr="00F13804">
        <w:rPr>
          <w:sz w:val="32"/>
          <w:szCs w:val="32"/>
        </w:rPr>
        <w:t xml:space="preserve">тных бюджетов - </w:t>
      </w:r>
      <w:r w:rsidR="00F5358F" w:rsidRPr="00F13804">
        <w:rPr>
          <w:sz w:val="32"/>
          <w:szCs w:val="32"/>
        </w:rPr>
        <w:t>77</w:t>
      </w:r>
      <w:r w:rsidR="001B2C15" w:rsidRPr="00F13804">
        <w:rPr>
          <w:sz w:val="32"/>
          <w:szCs w:val="32"/>
        </w:rPr>
        <w:t xml:space="preserve"> </w:t>
      </w:r>
      <w:r w:rsidR="00AE5803" w:rsidRPr="00F13804">
        <w:rPr>
          <w:sz w:val="32"/>
          <w:szCs w:val="32"/>
        </w:rPr>
        <w:t>млрд. рублей.</w:t>
      </w:r>
    </w:p>
    <w:p w:rsidR="003E0008" w:rsidRDefault="003E0008" w:rsidP="001775B9">
      <w:pPr>
        <w:tabs>
          <w:tab w:val="left" w:pos="0"/>
          <w:tab w:val="left" w:pos="5982"/>
        </w:tabs>
        <w:suppressAutoHyphens/>
        <w:spacing w:line="300" w:lineRule="auto"/>
        <w:ind w:firstLine="851"/>
        <w:jc w:val="both"/>
        <w:rPr>
          <w:i/>
          <w:sz w:val="32"/>
          <w:szCs w:val="32"/>
        </w:rPr>
      </w:pPr>
      <w:r w:rsidRPr="00F13804">
        <w:rPr>
          <w:sz w:val="32"/>
          <w:szCs w:val="32"/>
        </w:rPr>
        <w:t xml:space="preserve">В рамках исполнения расходов в 2015 году основное место занимают </w:t>
      </w:r>
      <w:r w:rsidR="001775B9" w:rsidRPr="00F13804">
        <w:rPr>
          <w:sz w:val="32"/>
          <w:szCs w:val="32"/>
        </w:rPr>
        <w:t xml:space="preserve">первоочередные и </w:t>
      </w:r>
      <w:r w:rsidRPr="00F13804">
        <w:rPr>
          <w:sz w:val="32"/>
          <w:szCs w:val="32"/>
        </w:rPr>
        <w:t>социально-значимые направления расходов, которые в консолидированном бюджете республики составят</w:t>
      </w:r>
      <w:r w:rsidR="001775B9" w:rsidRPr="00F13804">
        <w:rPr>
          <w:sz w:val="32"/>
          <w:szCs w:val="32"/>
        </w:rPr>
        <w:t xml:space="preserve"> 184 млрд.</w:t>
      </w:r>
      <w:r w:rsidRPr="00F13804">
        <w:rPr>
          <w:sz w:val="32"/>
          <w:szCs w:val="32"/>
        </w:rPr>
        <w:t xml:space="preserve"> рублей или</w:t>
      </w:r>
      <w:r w:rsidR="001775B9" w:rsidRPr="00F13804">
        <w:rPr>
          <w:sz w:val="32"/>
          <w:szCs w:val="32"/>
        </w:rPr>
        <w:t xml:space="preserve"> 73 </w:t>
      </w:r>
      <w:r w:rsidRPr="00F13804">
        <w:rPr>
          <w:sz w:val="32"/>
          <w:szCs w:val="32"/>
        </w:rPr>
        <w:t>процент</w:t>
      </w:r>
      <w:r w:rsidR="001775B9" w:rsidRPr="00F13804">
        <w:rPr>
          <w:sz w:val="32"/>
          <w:szCs w:val="32"/>
        </w:rPr>
        <w:t>а</w:t>
      </w:r>
      <w:r w:rsidRPr="00F13804">
        <w:rPr>
          <w:sz w:val="32"/>
          <w:szCs w:val="32"/>
        </w:rPr>
        <w:t xml:space="preserve">. </w:t>
      </w:r>
      <w:r w:rsidR="002530BB">
        <w:rPr>
          <w:sz w:val="32"/>
          <w:szCs w:val="32"/>
        </w:rPr>
        <w:t xml:space="preserve">В структуре </w:t>
      </w:r>
      <w:r w:rsidR="002530BB">
        <w:rPr>
          <w:sz w:val="32"/>
          <w:szCs w:val="32"/>
        </w:rPr>
        <w:lastRenderedPageBreak/>
        <w:t xml:space="preserve">первоочередных расходов заработная плата </w:t>
      </w:r>
      <w:r w:rsidR="007006E5">
        <w:rPr>
          <w:sz w:val="32"/>
          <w:szCs w:val="32"/>
        </w:rPr>
        <w:t xml:space="preserve">занимает 49% или </w:t>
      </w:r>
      <w:r w:rsidR="00A5376C">
        <w:rPr>
          <w:sz w:val="32"/>
          <w:szCs w:val="32"/>
        </w:rPr>
        <w:t>89,</w:t>
      </w:r>
      <w:r w:rsidR="00586261">
        <w:rPr>
          <w:sz w:val="32"/>
          <w:szCs w:val="32"/>
        </w:rPr>
        <w:t>6</w:t>
      </w:r>
      <w:r w:rsidR="002530BB">
        <w:rPr>
          <w:sz w:val="32"/>
          <w:szCs w:val="32"/>
        </w:rPr>
        <w:t xml:space="preserve"> млрд. рублей</w:t>
      </w:r>
      <w:r w:rsidR="007006E5">
        <w:rPr>
          <w:sz w:val="32"/>
          <w:szCs w:val="32"/>
        </w:rPr>
        <w:t>.</w:t>
      </w:r>
      <w:r w:rsidR="002530BB">
        <w:rPr>
          <w:sz w:val="32"/>
          <w:szCs w:val="32"/>
        </w:rPr>
        <w:t xml:space="preserve"> </w:t>
      </w:r>
    </w:p>
    <w:p w:rsidR="00B8180E" w:rsidRPr="007969A9" w:rsidRDefault="00B8180E" w:rsidP="001775B9">
      <w:pPr>
        <w:tabs>
          <w:tab w:val="left" w:pos="0"/>
          <w:tab w:val="left" w:pos="5982"/>
        </w:tabs>
        <w:suppressAutoHyphens/>
        <w:spacing w:line="300" w:lineRule="auto"/>
        <w:ind w:firstLine="851"/>
        <w:jc w:val="both"/>
        <w:rPr>
          <w:i/>
          <w:sz w:val="32"/>
          <w:szCs w:val="32"/>
        </w:rPr>
      </w:pPr>
    </w:p>
    <w:p w:rsidR="00547434" w:rsidRDefault="00AE5803" w:rsidP="00547434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Все государственные и муниципальные учре</w:t>
      </w:r>
      <w:r w:rsidR="00F462C8">
        <w:rPr>
          <w:sz w:val="32"/>
          <w:szCs w:val="32"/>
        </w:rPr>
        <w:t>ждения завершают финансовый год</w:t>
      </w:r>
      <w:r w:rsidRPr="00F13804">
        <w:rPr>
          <w:sz w:val="32"/>
          <w:szCs w:val="32"/>
        </w:rPr>
        <w:t xml:space="preserve"> полностью выплатив заработную плату</w:t>
      </w:r>
      <w:r w:rsidR="00374602">
        <w:rPr>
          <w:sz w:val="32"/>
          <w:szCs w:val="32"/>
        </w:rPr>
        <w:t>. Расходы осуществляются в пределах лимитов бюджетных обязательств, гарантирующих исполнение расходных полномочий.</w:t>
      </w:r>
    </w:p>
    <w:p w:rsidR="00547434" w:rsidRPr="00F13804" w:rsidRDefault="00547434" w:rsidP="00547434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течении года о</w:t>
      </w:r>
      <w:r w:rsidRPr="00F13804">
        <w:rPr>
          <w:sz w:val="32"/>
          <w:szCs w:val="32"/>
        </w:rPr>
        <w:t xml:space="preserve">тдельными районами, городами и учреждениями допускалось образование кредиторской задолженности перед поставщиками коммунальных услуг. Вместе с тем, вся кредиторская задолженность обеспечена лимитами бюджетных обязательств. </w:t>
      </w:r>
    </w:p>
    <w:p w:rsidR="00547434" w:rsidRPr="00F13804" w:rsidRDefault="00547434" w:rsidP="00547434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Прошу руководителей </w:t>
      </w:r>
      <w:r>
        <w:rPr>
          <w:sz w:val="32"/>
          <w:szCs w:val="32"/>
        </w:rPr>
        <w:t xml:space="preserve">республиканских министерств и </w:t>
      </w:r>
      <w:r w:rsidRPr="00F13804">
        <w:rPr>
          <w:sz w:val="32"/>
          <w:szCs w:val="32"/>
        </w:rPr>
        <w:t xml:space="preserve">органов местного самоуправления установить жесткий контроль за своевременным перечислением платежей.   </w:t>
      </w:r>
    </w:p>
    <w:p w:rsidR="00AD7567" w:rsidRPr="00F13804" w:rsidRDefault="00AD7567" w:rsidP="00393F5F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055385" w:rsidRPr="00F13804" w:rsidRDefault="00AD7567" w:rsidP="00A343C9">
      <w:pPr>
        <w:tabs>
          <w:tab w:val="left" w:pos="0"/>
          <w:tab w:val="left" w:pos="5982"/>
        </w:tabs>
        <w:suppressAutoHyphens/>
        <w:spacing w:line="300" w:lineRule="auto"/>
        <w:ind w:firstLine="851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Значительную часть в </w:t>
      </w:r>
      <w:r w:rsidR="003E0008" w:rsidRPr="00F13804">
        <w:rPr>
          <w:sz w:val="32"/>
          <w:szCs w:val="32"/>
        </w:rPr>
        <w:t>расход</w:t>
      </w:r>
      <w:r>
        <w:rPr>
          <w:sz w:val="32"/>
          <w:szCs w:val="32"/>
        </w:rPr>
        <w:t xml:space="preserve">ах бюджета </w:t>
      </w:r>
      <w:r w:rsidR="003E0008" w:rsidRPr="00F13804">
        <w:rPr>
          <w:sz w:val="32"/>
          <w:szCs w:val="32"/>
        </w:rPr>
        <w:t>занимают</w:t>
      </w:r>
      <w:r w:rsidR="003E0008" w:rsidRPr="00F13804">
        <w:rPr>
          <w:b/>
          <w:sz w:val="32"/>
          <w:szCs w:val="32"/>
        </w:rPr>
        <w:t xml:space="preserve"> </w:t>
      </w:r>
      <w:r w:rsidR="00055385" w:rsidRPr="00F13804">
        <w:rPr>
          <w:b/>
          <w:sz w:val="32"/>
          <w:szCs w:val="32"/>
        </w:rPr>
        <w:t>мероприятия, направленные на реализацию майских Указов Президента Российской Федерации.</w:t>
      </w:r>
    </w:p>
    <w:p w:rsidR="00374602" w:rsidRDefault="00055385" w:rsidP="003E0008">
      <w:pPr>
        <w:tabs>
          <w:tab w:val="left" w:pos="0"/>
          <w:tab w:val="left" w:pos="5982"/>
        </w:tabs>
        <w:suppressAutoHyphens/>
        <w:spacing w:line="300" w:lineRule="auto"/>
        <w:ind w:right="-2" w:firstLine="851"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Отраслевые показатели,</w:t>
      </w:r>
      <w:r w:rsidRPr="00F13804">
        <w:rPr>
          <w:rFonts w:eastAsiaTheme="minorEastAsia"/>
          <w:sz w:val="32"/>
          <w:szCs w:val="32"/>
        </w:rPr>
        <w:t xml:space="preserve"> установленные «дорожными картами», органами исполнительной власти республики и муниципалитетов выполняются в полном объеме. </w:t>
      </w:r>
      <w:r w:rsidR="003E0008" w:rsidRPr="00F13804">
        <w:rPr>
          <w:rFonts w:eastAsiaTheme="minorEastAsia"/>
          <w:sz w:val="32"/>
          <w:szCs w:val="32"/>
        </w:rPr>
        <w:t>На экране вы видите конкретные показатели по</w:t>
      </w:r>
      <w:r w:rsidR="003E0008" w:rsidRPr="00F13804">
        <w:rPr>
          <w:b/>
          <w:sz w:val="32"/>
          <w:szCs w:val="32"/>
        </w:rPr>
        <w:t xml:space="preserve"> </w:t>
      </w:r>
      <w:r w:rsidR="003E0008" w:rsidRPr="00F13804">
        <w:rPr>
          <w:sz w:val="32"/>
          <w:szCs w:val="32"/>
        </w:rPr>
        <w:t xml:space="preserve">заработной плате отдельных категорий работников, </w:t>
      </w:r>
      <w:r w:rsidR="00374602">
        <w:rPr>
          <w:sz w:val="32"/>
          <w:szCs w:val="32"/>
        </w:rPr>
        <w:t>которые планируется достичь по итогам текущего года в соответствии с</w:t>
      </w:r>
      <w:r w:rsidR="003E0008" w:rsidRPr="00F13804">
        <w:rPr>
          <w:sz w:val="32"/>
          <w:szCs w:val="32"/>
        </w:rPr>
        <w:t xml:space="preserve"> Указами Президента Российской Федерации</w:t>
      </w:r>
      <w:r w:rsidR="00374602">
        <w:rPr>
          <w:sz w:val="32"/>
          <w:szCs w:val="32"/>
        </w:rPr>
        <w:t>.</w:t>
      </w:r>
    </w:p>
    <w:p w:rsidR="00055385" w:rsidRPr="00F13804" w:rsidRDefault="00055385" w:rsidP="003E0008">
      <w:pPr>
        <w:tabs>
          <w:tab w:val="left" w:pos="0"/>
          <w:tab w:val="left" w:pos="5982"/>
        </w:tabs>
        <w:suppressAutoHyphens/>
        <w:spacing w:line="300" w:lineRule="auto"/>
        <w:ind w:right="-2" w:firstLine="851"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Одновременно реализация «дорожных карт» должна сопровождаться </w:t>
      </w:r>
      <w:r w:rsidRPr="00F13804">
        <w:rPr>
          <w:b/>
          <w:sz w:val="32"/>
          <w:szCs w:val="32"/>
        </w:rPr>
        <w:t>проведением оптимизационных мероприятий и привлечением внебюджетных средств.</w:t>
      </w:r>
      <w:r w:rsidRPr="00F13804">
        <w:rPr>
          <w:sz w:val="32"/>
          <w:szCs w:val="32"/>
        </w:rPr>
        <w:t xml:space="preserve"> </w:t>
      </w:r>
    </w:p>
    <w:p w:rsidR="003E0008" w:rsidRPr="00F13804" w:rsidRDefault="003E0008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Здесь хочу отметить, что всеми заинтересованными ведомствами соответствующая работа сегодня ведется.  </w:t>
      </w:r>
    </w:p>
    <w:p w:rsidR="003E0008" w:rsidRDefault="003E0008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«Дорожные карты» в части оптимизационных мероприятий по всем отраслям по итогам года также </w:t>
      </w:r>
      <w:r w:rsidR="007969A9">
        <w:rPr>
          <w:sz w:val="32"/>
          <w:szCs w:val="32"/>
        </w:rPr>
        <w:t>должны бы</w:t>
      </w:r>
      <w:r w:rsidRPr="00F13804">
        <w:rPr>
          <w:sz w:val="32"/>
          <w:szCs w:val="32"/>
        </w:rPr>
        <w:t>т</w:t>
      </w:r>
      <w:r w:rsidR="007969A9">
        <w:rPr>
          <w:sz w:val="32"/>
          <w:szCs w:val="32"/>
        </w:rPr>
        <w:t>ь</w:t>
      </w:r>
      <w:r w:rsidRPr="00F13804">
        <w:rPr>
          <w:sz w:val="32"/>
          <w:szCs w:val="32"/>
        </w:rPr>
        <w:t xml:space="preserve"> выполнены.</w:t>
      </w:r>
    </w:p>
    <w:p w:rsidR="00E75D8C" w:rsidRDefault="00E75D8C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</w:p>
    <w:p w:rsidR="000549D9" w:rsidRDefault="00AD7567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Дальнейшее проведение </w:t>
      </w:r>
      <w:r w:rsidRPr="00E75D8C">
        <w:rPr>
          <w:b/>
          <w:sz w:val="32"/>
          <w:szCs w:val="32"/>
        </w:rPr>
        <w:t>оптимизационных мероприятий</w:t>
      </w:r>
      <w:r>
        <w:rPr>
          <w:sz w:val="32"/>
          <w:szCs w:val="32"/>
        </w:rPr>
        <w:t xml:space="preserve"> предлагается проводить</w:t>
      </w:r>
      <w:r w:rsidR="000549D9">
        <w:rPr>
          <w:sz w:val="32"/>
          <w:szCs w:val="32"/>
        </w:rPr>
        <w:t>:</w:t>
      </w:r>
    </w:p>
    <w:p w:rsidR="000549D9" w:rsidRDefault="000549D9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D7567">
        <w:rPr>
          <w:sz w:val="32"/>
          <w:szCs w:val="32"/>
        </w:rPr>
        <w:t xml:space="preserve"> по материалам проведенной в республике тарификации работников бюджетных учреждений</w:t>
      </w:r>
      <w:r>
        <w:rPr>
          <w:sz w:val="32"/>
          <w:szCs w:val="32"/>
        </w:rPr>
        <w:t>;</w:t>
      </w:r>
    </w:p>
    <w:p w:rsidR="000549D9" w:rsidRDefault="000549D9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D7567">
        <w:rPr>
          <w:sz w:val="32"/>
          <w:szCs w:val="32"/>
        </w:rPr>
        <w:t xml:space="preserve"> </w:t>
      </w:r>
      <w:r w:rsidR="0059729C">
        <w:rPr>
          <w:sz w:val="32"/>
          <w:szCs w:val="32"/>
        </w:rPr>
        <w:t xml:space="preserve">через </w:t>
      </w:r>
      <w:r w:rsidR="00741BF2">
        <w:rPr>
          <w:sz w:val="32"/>
          <w:szCs w:val="32"/>
        </w:rPr>
        <w:t>расширени</w:t>
      </w:r>
      <w:r w:rsidR="0059729C">
        <w:rPr>
          <w:sz w:val="32"/>
          <w:szCs w:val="32"/>
        </w:rPr>
        <w:t>е</w:t>
      </w:r>
      <w:r w:rsidR="00741BF2">
        <w:rPr>
          <w:sz w:val="32"/>
          <w:szCs w:val="32"/>
        </w:rPr>
        <w:t xml:space="preserve"> сферы норма</w:t>
      </w:r>
      <w:r>
        <w:rPr>
          <w:sz w:val="32"/>
          <w:szCs w:val="32"/>
        </w:rPr>
        <w:t>тивных принципов финансирования;</w:t>
      </w:r>
      <w:r w:rsidR="0059729C" w:rsidRPr="0059729C">
        <w:rPr>
          <w:sz w:val="32"/>
          <w:szCs w:val="32"/>
        </w:rPr>
        <w:t xml:space="preserve"> </w:t>
      </w:r>
    </w:p>
    <w:p w:rsidR="000549D9" w:rsidRDefault="000549D9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рамках </w:t>
      </w:r>
      <w:r w:rsidR="0059729C">
        <w:rPr>
          <w:sz w:val="32"/>
          <w:szCs w:val="32"/>
        </w:rPr>
        <w:t>оптимизации расходов на содержание органов власти</w:t>
      </w:r>
      <w:r>
        <w:rPr>
          <w:sz w:val="32"/>
          <w:szCs w:val="32"/>
        </w:rPr>
        <w:t>;</w:t>
      </w:r>
    </w:p>
    <w:p w:rsidR="00AD7567" w:rsidRDefault="0059729C" w:rsidP="003E0008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549D9">
        <w:rPr>
          <w:sz w:val="32"/>
          <w:szCs w:val="32"/>
        </w:rPr>
        <w:t>- по</w:t>
      </w:r>
      <w:r w:rsidR="00741BF2">
        <w:rPr>
          <w:sz w:val="32"/>
          <w:szCs w:val="32"/>
        </w:rPr>
        <w:t xml:space="preserve"> результат</w:t>
      </w:r>
      <w:r w:rsidR="000549D9">
        <w:rPr>
          <w:sz w:val="32"/>
          <w:szCs w:val="32"/>
        </w:rPr>
        <w:t>ам</w:t>
      </w:r>
      <w:r w:rsidR="00741BF2">
        <w:rPr>
          <w:sz w:val="32"/>
          <w:szCs w:val="32"/>
        </w:rPr>
        <w:t xml:space="preserve"> проведенного анализа обеспечения питанием учреждени</w:t>
      </w:r>
      <w:r>
        <w:rPr>
          <w:sz w:val="32"/>
          <w:szCs w:val="32"/>
        </w:rPr>
        <w:t>й</w:t>
      </w:r>
      <w:r w:rsidR="00741BF2">
        <w:rPr>
          <w:sz w:val="32"/>
          <w:szCs w:val="32"/>
        </w:rPr>
        <w:t xml:space="preserve"> республики.</w:t>
      </w:r>
    </w:p>
    <w:p w:rsidR="00824A80" w:rsidRDefault="00824A80" w:rsidP="00422519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i/>
          <w:sz w:val="32"/>
          <w:szCs w:val="32"/>
        </w:rPr>
      </w:pPr>
    </w:p>
    <w:p w:rsidR="003E0008" w:rsidRPr="00F13804" w:rsidRDefault="003E0008" w:rsidP="00422519">
      <w:pPr>
        <w:tabs>
          <w:tab w:val="left" w:pos="0"/>
        </w:tabs>
        <w:suppressAutoHyphens/>
        <w:spacing w:line="300" w:lineRule="auto"/>
        <w:ind w:right="-2" w:firstLine="709"/>
        <w:jc w:val="both"/>
        <w:rPr>
          <w:sz w:val="32"/>
          <w:szCs w:val="32"/>
        </w:rPr>
      </w:pPr>
      <w:r w:rsidRPr="00F13804">
        <w:rPr>
          <w:i/>
          <w:sz w:val="32"/>
          <w:szCs w:val="32"/>
        </w:rPr>
        <w:t xml:space="preserve"> </w:t>
      </w:r>
      <w:r w:rsidR="00035245">
        <w:rPr>
          <w:i/>
          <w:sz w:val="32"/>
          <w:szCs w:val="32"/>
        </w:rPr>
        <w:t>Первое направление</w:t>
      </w:r>
      <w:r w:rsidR="00E75D8C">
        <w:rPr>
          <w:sz w:val="32"/>
          <w:szCs w:val="32"/>
        </w:rPr>
        <w:t xml:space="preserve">. </w:t>
      </w:r>
      <w:r w:rsidRPr="00F13804">
        <w:rPr>
          <w:sz w:val="32"/>
          <w:szCs w:val="32"/>
        </w:rPr>
        <w:t xml:space="preserve">В сентябре-октябре 2015 года сформированы </w:t>
      </w:r>
      <w:r w:rsidRPr="00F13804">
        <w:rPr>
          <w:b/>
          <w:sz w:val="32"/>
          <w:szCs w:val="32"/>
        </w:rPr>
        <w:t>тарификации</w:t>
      </w:r>
      <w:r w:rsidRPr="00F13804">
        <w:rPr>
          <w:sz w:val="32"/>
          <w:szCs w:val="32"/>
        </w:rPr>
        <w:t xml:space="preserve"> работников бюджетных учреждений республики. </w:t>
      </w:r>
    </w:p>
    <w:p w:rsidR="009C2DB8" w:rsidRPr="00F13804" w:rsidRDefault="003E0008" w:rsidP="003E0008">
      <w:pPr>
        <w:suppressAutoHyphens/>
        <w:spacing w:line="300" w:lineRule="auto"/>
        <w:ind w:firstLine="720"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 целом проведенный анализ показал положительную динамику показателей эффективнос</w:t>
      </w:r>
      <w:r w:rsidR="00422519" w:rsidRPr="00F13804">
        <w:rPr>
          <w:sz w:val="32"/>
          <w:szCs w:val="32"/>
        </w:rPr>
        <w:t xml:space="preserve">ти работы бюджетных учреждений. </w:t>
      </w:r>
      <w:r w:rsidRPr="00F13804">
        <w:rPr>
          <w:sz w:val="32"/>
          <w:szCs w:val="32"/>
        </w:rPr>
        <w:t>В</w:t>
      </w:r>
      <w:r w:rsidR="00422519" w:rsidRPr="00F13804">
        <w:rPr>
          <w:sz w:val="32"/>
          <w:szCs w:val="32"/>
        </w:rPr>
        <w:t xml:space="preserve"> </w:t>
      </w:r>
      <w:r w:rsidRPr="00F13804">
        <w:rPr>
          <w:sz w:val="32"/>
          <w:szCs w:val="32"/>
        </w:rPr>
        <w:t>частности показатели работы общеобразовательных учреждений вы видите на экране. Рост ставок и фонда оплаты труда по ряду бюджетных учреждений носит объективный характер в связи с вводом в эксплуатацию новых объектов и изменением нормо-часов учебной нагрузки. Вместе с тем, считаем необходимым муниципальным образованиям и отраслевым министерствам в 2016 году продолжить работу по оптимизации сети и штатной численности работников учреждений бюджетной сферы</w:t>
      </w:r>
      <w:r w:rsidR="00A3093D" w:rsidRPr="00F13804">
        <w:rPr>
          <w:sz w:val="32"/>
          <w:szCs w:val="32"/>
        </w:rPr>
        <w:t xml:space="preserve"> в целях исполнения показателей «дорожных карт»</w:t>
      </w:r>
      <w:r w:rsidR="009C2DB8" w:rsidRPr="00F13804">
        <w:rPr>
          <w:sz w:val="32"/>
          <w:szCs w:val="32"/>
        </w:rPr>
        <w:t>.</w:t>
      </w:r>
    </w:p>
    <w:p w:rsidR="00FC0582" w:rsidRPr="00F13804" w:rsidRDefault="00FC0582" w:rsidP="00FF6340">
      <w:pPr>
        <w:tabs>
          <w:tab w:val="left" w:pos="0"/>
        </w:tabs>
        <w:spacing w:line="300" w:lineRule="auto"/>
        <w:ind w:right="-2"/>
        <w:jc w:val="both"/>
        <w:rPr>
          <w:sz w:val="32"/>
          <w:szCs w:val="32"/>
        </w:rPr>
      </w:pPr>
    </w:p>
    <w:p w:rsidR="00055385" w:rsidRPr="00F13804" w:rsidRDefault="00FC0582" w:rsidP="00FF6340">
      <w:pPr>
        <w:tabs>
          <w:tab w:val="left" w:pos="0"/>
        </w:tabs>
        <w:spacing w:line="300" w:lineRule="auto"/>
        <w:jc w:val="both"/>
        <w:rPr>
          <w:sz w:val="32"/>
          <w:szCs w:val="32"/>
        </w:rPr>
      </w:pPr>
      <w:r w:rsidRPr="00F13804">
        <w:rPr>
          <w:sz w:val="32"/>
          <w:szCs w:val="32"/>
        </w:rPr>
        <w:tab/>
      </w:r>
      <w:r w:rsidR="00035245">
        <w:rPr>
          <w:i/>
          <w:sz w:val="32"/>
          <w:szCs w:val="32"/>
        </w:rPr>
        <w:t xml:space="preserve">Второе направление. </w:t>
      </w:r>
      <w:r w:rsidRPr="00F13804">
        <w:rPr>
          <w:sz w:val="32"/>
          <w:szCs w:val="32"/>
        </w:rPr>
        <w:t xml:space="preserve">Значительная работа была проведена в 2015 году по формированию </w:t>
      </w:r>
      <w:r w:rsidRPr="00F13804">
        <w:rPr>
          <w:b/>
          <w:sz w:val="32"/>
          <w:szCs w:val="32"/>
        </w:rPr>
        <w:t>финансовых нормативов</w:t>
      </w:r>
      <w:r w:rsidRPr="00F13804">
        <w:rPr>
          <w:sz w:val="32"/>
          <w:szCs w:val="32"/>
        </w:rPr>
        <w:t xml:space="preserve"> оказания государственных и муниципальных услуг. Принято порядка 30-ти нормативных актов Кабинета Министров Республики Татарстан, утверждающих нормативные затраты по всем отраслям социально-культурной сферы. Финансирование расходов бюджетных </w:t>
      </w:r>
      <w:r w:rsidRPr="00F13804">
        <w:rPr>
          <w:sz w:val="32"/>
          <w:szCs w:val="32"/>
        </w:rPr>
        <w:lastRenderedPageBreak/>
        <w:t>учреждений в 2016 году будет проходить на их основе.</w:t>
      </w:r>
      <w:r w:rsidR="00C930E3" w:rsidRPr="00F13804">
        <w:rPr>
          <w:sz w:val="32"/>
          <w:szCs w:val="32"/>
        </w:rPr>
        <w:t xml:space="preserve"> Дальнейшее совершенствование нормативных принципов финансирования планируется осуществлять через разработку нормативов обеспеченности транспортом бюджетных учреждений, нормативов проведения выставочных и презентационных мероприятий, нормативов материально-технического обеспечения рабочих мест и ряда других расходов.</w:t>
      </w:r>
    </w:p>
    <w:p w:rsidR="00E75D8C" w:rsidRDefault="00E75D8C" w:rsidP="00E75D8C">
      <w:pPr>
        <w:spacing w:line="300" w:lineRule="auto"/>
        <w:ind w:firstLine="708"/>
        <w:contextualSpacing/>
        <w:jc w:val="both"/>
        <w:rPr>
          <w:color w:val="000000" w:themeColor="text1"/>
          <w:sz w:val="32"/>
          <w:szCs w:val="32"/>
        </w:rPr>
      </w:pPr>
    </w:p>
    <w:p w:rsidR="00E75D8C" w:rsidRPr="00F13804" w:rsidRDefault="00E75D8C" w:rsidP="00E75D8C">
      <w:pPr>
        <w:spacing w:line="300" w:lineRule="auto"/>
        <w:ind w:firstLine="708"/>
        <w:contextualSpacing/>
        <w:jc w:val="both"/>
        <w:rPr>
          <w:color w:val="000000" w:themeColor="text1"/>
          <w:sz w:val="32"/>
          <w:szCs w:val="32"/>
        </w:rPr>
      </w:pPr>
      <w:r w:rsidRPr="00F13804">
        <w:rPr>
          <w:color w:val="000000" w:themeColor="text1"/>
          <w:sz w:val="32"/>
          <w:szCs w:val="32"/>
        </w:rPr>
        <w:t>Следующ</w:t>
      </w:r>
      <w:r>
        <w:rPr>
          <w:color w:val="000000" w:themeColor="text1"/>
          <w:sz w:val="32"/>
          <w:szCs w:val="32"/>
        </w:rPr>
        <w:t xml:space="preserve">ее направление оптимизационных мероприятий </w:t>
      </w:r>
      <w:r w:rsidRPr="00F13804">
        <w:rPr>
          <w:color w:val="000000" w:themeColor="text1"/>
          <w:sz w:val="32"/>
          <w:szCs w:val="32"/>
        </w:rPr>
        <w:t xml:space="preserve">– </w:t>
      </w:r>
      <w:r w:rsidRPr="00F13804">
        <w:rPr>
          <w:b/>
          <w:color w:val="000000" w:themeColor="text1"/>
          <w:sz w:val="32"/>
          <w:szCs w:val="32"/>
        </w:rPr>
        <w:t>расходы на содержание государственных органов</w:t>
      </w:r>
      <w:r>
        <w:rPr>
          <w:b/>
          <w:color w:val="000000" w:themeColor="text1"/>
          <w:sz w:val="32"/>
          <w:szCs w:val="32"/>
        </w:rPr>
        <w:t xml:space="preserve"> управления</w:t>
      </w:r>
      <w:r w:rsidRPr="00F13804">
        <w:rPr>
          <w:color w:val="000000" w:themeColor="text1"/>
          <w:sz w:val="32"/>
          <w:szCs w:val="32"/>
        </w:rPr>
        <w:t xml:space="preserve"> Республики Татарстан. </w:t>
      </w:r>
    </w:p>
    <w:p w:rsidR="00E75D8C" w:rsidRDefault="00E75D8C" w:rsidP="00E75D8C">
      <w:pPr>
        <w:tabs>
          <w:tab w:val="left" w:pos="0"/>
        </w:tabs>
        <w:spacing w:line="300" w:lineRule="auto"/>
        <w:ind w:right="-2"/>
        <w:jc w:val="both"/>
        <w:rPr>
          <w:sz w:val="32"/>
          <w:szCs w:val="32"/>
        </w:rPr>
      </w:pPr>
      <w:r w:rsidRPr="00F13804">
        <w:rPr>
          <w:sz w:val="32"/>
          <w:szCs w:val="32"/>
        </w:rPr>
        <w:tab/>
        <w:t xml:space="preserve">В 2015 году продолжен ежемесячный мониторинг расходов на предмет соблюдения установленного Министерством финансов Российской Федерации норматива расходов на содержание органов управления для Республики Татарстан. При нормативе в </w:t>
      </w:r>
      <w:r w:rsidR="00985BC0">
        <w:rPr>
          <w:sz w:val="32"/>
          <w:szCs w:val="32"/>
        </w:rPr>
        <w:t>2,5</w:t>
      </w:r>
      <w:r w:rsidRPr="00F13804">
        <w:rPr>
          <w:sz w:val="32"/>
          <w:szCs w:val="32"/>
        </w:rPr>
        <w:t xml:space="preserve"> процента от налоговых и неналоговых доходов консолидированного бюджета фактические расходы ожидаются </w:t>
      </w:r>
      <w:r w:rsidR="00D26078">
        <w:rPr>
          <w:sz w:val="32"/>
          <w:szCs w:val="32"/>
        </w:rPr>
        <w:t>в размере, не превышающем норматив</w:t>
      </w:r>
      <w:r w:rsidRPr="00F13804">
        <w:rPr>
          <w:sz w:val="32"/>
          <w:szCs w:val="32"/>
        </w:rPr>
        <w:t>.</w:t>
      </w:r>
      <w:r w:rsidR="00782C98">
        <w:rPr>
          <w:sz w:val="32"/>
          <w:szCs w:val="32"/>
        </w:rPr>
        <w:t xml:space="preserve"> </w:t>
      </w:r>
      <w:r w:rsidR="00F262DD">
        <w:rPr>
          <w:sz w:val="32"/>
          <w:szCs w:val="32"/>
        </w:rPr>
        <w:t xml:space="preserve">Этому способствовало решение </w:t>
      </w:r>
      <w:r w:rsidRPr="00F13804">
        <w:rPr>
          <w:sz w:val="32"/>
          <w:szCs w:val="32"/>
        </w:rPr>
        <w:t xml:space="preserve">не повышать заработную плату работникам государственных и муниципальных учреждений </w:t>
      </w:r>
      <w:r w:rsidR="00782C98">
        <w:rPr>
          <w:sz w:val="32"/>
          <w:szCs w:val="32"/>
        </w:rPr>
        <w:t xml:space="preserve">республики </w:t>
      </w:r>
      <w:r w:rsidRPr="00F13804">
        <w:rPr>
          <w:sz w:val="32"/>
          <w:szCs w:val="32"/>
        </w:rPr>
        <w:t xml:space="preserve">с 1 октября 2015 года, предусмотренную в бюджете. Годовая экономия составила более 270 млн. рублей.  </w:t>
      </w:r>
      <w:r w:rsidR="00415251">
        <w:rPr>
          <w:sz w:val="32"/>
          <w:szCs w:val="32"/>
        </w:rPr>
        <w:t xml:space="preserve">Планомерная ежегодная работа по оптимизации расходов на содержание органов управления позволила республике минимизировать соответствующие </w:t>
      </w:r>
      <w:r w:rsidR="00A5376C">
        <w:rPr>
          <w:sz w:val="32"/>
          <w:szCs w:val="32"/>
        </w:rPr>
        <w:t>затраты</w:t>
      </w:r>
      <w:r w:rsidR="00415251">
        <w:rPr>
          <w:sz w:val="32"/>
          <w:szCs w:val="32"/>
        </w:rPr>
        <w:t>.</w:t>
      </w:r>
      <w:r w:rsidR="00A5376C">
        <w:rPr>
          <w:sz w:val="32"/>
          <w:szCs w:val="32"/>
        </w:rPr>
        <w:t xml:space="preserve"> На диаграммах вы видите, что в результате этих мероприятий расходы бюджета республики</w:t>
      </w:r>
      <w:r w:rsidR="00F406E7">
        <w:rPr>
          <w:sz w:val="32"/>
          <w:szCs w:val="32"/>
        </w:rPr>
        <w:t xml:space="preserve"> на управление,</w:t>
      </w:r>
      <w:r w:rsidR="00A5376C">
        <w:rPr>
          <w:sz w:val="32"/>
          <w:szCs w:val="32"/>
        </w:rPr>
        <w:t xml:space="preserve"> </w:t>
      </w:r>
      <w:r w:rsidR="00F406E7">
        <w:rPr>
          <w:sz w:val="32"/>
          <w:szCs w:val="32"/>
        </w:rPr>
        <w:t>соотнесенные с количеством жителей, а также с количеством государственных и муниципальных служащих,</w:t>
      </w:r>
      <w:r w:rsidR="00A5376C">
        <w:rPr>
          <w:sz w:val="32"/>
          <w:szCs w:val="32"/>
        </w:rPr>
        <w:t xml:space="preserve"> минимальны по сравнению с другими субъектами Российской Федерации.</w:t>
      </w:r>
    </w:p>
    <w:p w:rsidR="00782C98" w:rsidRPr="002F5C84" w:rsidRDefault="00D26078" w:rsidP="00782C98">
      <w:pPr>
        <w:tabs>
          <w:tab w:val="left" w:pos="0"/>
        </w:tabs>
        <w:spacing w:line="300" w:lineRule="auto"/>
        <w:ind w:right="-2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82C98">
        <w:rPr>
          <w:sz w:val="32"/>
          <w:szCs w:val="32"/>
        </w:rPr>
        <w:t>В 2016 году по согласованию с Президентом Республики Татарстан заработная плата в сфере управления также повышаться не будет. Данное решение принято по аналогии с соответствующим</w:t>
      </w:r>
      <w:r w:rsidR="00916884" w:rsidRPr="00B64BCA">
        <w:rPr>
          <w:sz w:val="32"/>
          <w:szCs w:val="32"/>
        </w:rPr>
        <w:t xml:space="preserve"> федеральн</w:t>
      </w:r>
      <w:r w:rsidR="00782C98">
        <w:rPr>
          <w:sz w:val="32"/>
          <w:szCs w:val="32"/>
        </w:rPr>
        <w:t>ы</w:t>
      </w:r>
      <w:r w:rsidR="00916884" w:rsidRPr="00B64BCA">
        <w:rPr>
          <w:sz w:val="32"/>
          <w:szCs w:val="32"/>
        </w:rPr>
        <w:t xml:space="preserve">м </w:t>
      </w:r>
      <w:r w:rsidR="00782C98">
        <w:rPr>
          <w:sz w:val="32"/>
          <w:szCs w:val="32"/>
        </w:rPr>
        <w:t>з</w:t>
      </w:r>
      <w:r w:rsidR="00916884" w:rsidRPr="00B64BCA">
        <w:rPr>
          <w:sz w:val="32"/>
          <w:szCs w:val="32"/>
        </w:rPr>
        <w:t>аконо</w:t>
      </w:r>
      <w:r w:rsidR="00782C98">
        <w:rPr>
          <w:sz w:val="32"/>
          <w:szCs w:val="32"/>
        </w:rPr>
        <w:t>м.</w:t>
      </w:r>
      <w:r w:rsidR="00916884" w:rsidRPr="00B64BCA">
        <w:rPr>
          <w:sz w:val="32"/>
          <w:szCs w:val="32"/>
        </w:rPr>
        <w:t xml:space="preserve"> </w:t>
      </w:r>
    </w:p>
    <w:p w:rsidR="00782C98" w:rsidRDefault="00782C98" w:rsidP="00916884">
      <w:pPr>
        <w:tabs>
          <w:tab w:val="left" w:pos="0"/>
        </w:tabs>
        <w:spacing w:line="300" w:lineRule="auto"/>
        <w:ind w:right="-2"/>
        <w:jc w:val="both"/>
        <w:rPr>
          <w:sz w:val="32"/>
          <w:szCs w:val="32"/>
        </w:rPr>
      </w:pPr>
    </w:p>
    <w:p w:rsidR="00A3093D" w:rsidRPr="00F13804" w:rsidRDefault="00E75D8C" w:rsidP="00A3093D">
      <w:pPr>
        <w:spacing w:line="30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Одно из </w:t>
      </w:r>
      <w:r w:rsidR="00035245">
        <w:rPr>
          <w:sz w:val="32"/>
          <w:szCs w:val="32"/>
        </w:rPr>
        <w:t xml:space="preserve">направлений по </w:t>
      </w:r>
      <w:r>
        <w:rPr>
          <w:sz w:val="32"/>
          <w:szCs w:val="32"/>
        </w:rPr>
        <w:t>оптимизационны</w:t>
      </w:r>
      <w:r w:rsidR="00035245">
        <w:rPr>
          <w:sz w:val="32"/>
          <w:szCs w:val="32"/>
        </w:rPr>
        <w:t>м</w:t>
      </w:r>
      <w:r>
        <w:rPr>
          <w:sz w:val="32"/>
          <w:szCs w:val="32"/>
        </w:rPr>
        <w:t xml:space="preserve"> мероприяти</w:t>
      </w:r>
      <w:r w:rsidR="00035245">
        <w:rPr>
          <w:sz w:val="32"/>
          <w:szCs w:val="32"/>
        </w:rPr>
        <w:t>ям</w:t>
      </w:r>
      <w:r>
        <w:rPr>
          <w:sz w:val="32"/>
          <w:szCs w:val="32"/>
        </w:rPr>
        <w:t xml:space="preserve"> предлагается осуществить на основе </w:t>
      </w:r>
      <w:r w:rsidR="00A3093D" w:rsidRPr="00F13804">
        <w:rPr>
          <w:sz w:val="32"/>
          <w:szCs w:val="32"/>
        </w:rPr>
        <w:t>проведен</w:t>
      </w:r>
      <w:r>
        <w:rPr>
          <w:sz w:val="32"/>
          <w:szCs w:val="32"/>
        </w:rPr>
        <w:t xml:space="preserve">ного </w:t>
      </w:r>
      <w:r w:rsidR="00A3093D" w:rsidRPr="00F13804">
        <w:rPr>
          <w:sz w:val="32"/>
          <w:szCs w:val="32"/>
        </w:rPr>
        <w:t>анализ</w:t>
      </w:r>
      <w:r>
        <w:rPr>
          <w:sz w:val="32"/>
          <w:szCs w:val="32"/>
        </w:rPr>
        <w:t>а</w:t>
      </w:r>
      <w:r w:rsidR="00A3093D" w:rsidRPr="00F13804">
        <w:rPr>
          <w:sz w:val="32"/>
          <w:szCs w:val="32"/>
        </w:rPr>
        <w:t xml:space="preserve"> </w:t>
      </w:r>
      <w:r w:rsidR="00A3093D" w:rsidRPr="00F13804">
        <w:rPr>
          <w:b/>
          <w:sz w:val="32"/>
          <w:szCs w:val="32"/>
        </w:rPr>
        <w:t>обеспечения питанием</w:t>
      </w:r>
      <w:r w:rsidR="00A3093D" w:rsidRPr="00F13804">
        <w:rPr>
          <w:sz w:val="32"/>
          <w:szCs w:val="32"/>
        </w:rPr>
        <w:t xml:space="preserve"> учреждений республики. </w:t>
      </w:r>
    </w:p>
    <w:p w:rsidR="00A3093D" w:rsidRPr="00F13804" w:rsidRDefault="00A3093D" w:rsidP="00A3093D">
      <w:pPr>
        <w:spacing w:line="300" w:lineRule="auto"/>
        <w:ind w:firstLine="720"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В 2015 году расходы консолидированного бюджета и средств ФОМС на питание составят более </w:t>
      </w:r>
      <w:r w:rsidR="00F13804" w:rsidRPr="00F13804">
        <w:rPr>
          <w:sz w:val="32"/>
          <w:szCs w:val="32"/>
        </w:rPr>
        <w:t>7</w:t>
      </w:r>
      <w:r w:rsidRPr="00F13804">
        <w:rPr>
          <w:sz w:val="32"/>
          <w:szCs w:val="32"/>
        </w:rPr>
        <w:t xml:space="preserve"> млрд. рублей. Необходимо отметить, что по сравнению с 2014 год</w:t>
      </w:r>
      <w:r w:rsidR="00F16FA1" w:rsidRPr="00F13804">
        <w:rPr>
          <w:sz w:val="32"/>
          <w:szCs w:val="32"/>
        </w:rPr>
        <w:t>ом</w:t>
      </w:r>
      <w:r w:rsidRPr="00F13804">
        <w:rPr>
          <w:sz w:val="32"/>
          <w:szCs w:val="32"/>
        </w:rPr>
        <w:t xml:space="preserve"> расходы на питание выросли на 16</w:t>
      </w:r>
      <w:r w:rsidR="00F16FA1" w:rsidRPr="00F13804">
        <w:rPr>
          <w:sz w:val="32"/>
          <w:szCs w:val="32"/>
        </w:rPr>
        <w:t xml:space="preserve"> процентов</w:t>
      </w:r>
      <w:r w:rsidRPr="00F13804">
        <w:rPr>
          <w:sz w:val="32"/>
          <w:szCs w:val="32"/>
        </w:rPr>
        <w:t>.</w:t>
      </w:r>
    </w:p>
    <w:p w:rsidR="00A3093D" w:rsidRPr="00F13804" w:rsidRDefault="00A3093D" w:rsidP="00A3093D">
      <w:pPr>
        <w:spacing w:line="300" w:lineRule="auto"/>
        <w:ind w:firstLine="720"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Анализ расходов на питание показал, что увеличение расходов в основном связано с возросшей стоимостью питания. При этом в районах наблюдается значительное расхождение в закупочных ценах по основным продуктам</w:t>
      </w:r>
      <w:r w:rsidRPr="00F13804">
        <w:rPr>
          <w:b/>
          <w:sz w:val="32"/>
          <w:szCs w:val="32"/>
        </w:rPr>
        <w:t>.</w:t>
      </w:r>
    </w:p>
    <w:p w:rsidR="00A3093D" w:rsidRPr="00F13804" w:rsidRDefault="00A3093D" w:rsidP="00A3093D">
      <w:pPr>
        <w:spacing w:line="300" w:lineRule="auto"/>
        <w:ind w:firstLine="709"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 результате выявлены основные недостатки существующей системы закупок продуктов питания:</w:t>
      </w:r>
    </w:p>
    <w:p w:rsidR="00A3093D" w:rsidRPr="00F13804" w:rsidRDefault="001F67AC" w:rsidP="00A3093D">
      <w:pPr>
        <w:spacing w:line="300" w:lineRule="auto"/>
        <w:ind w:firstLine="709"/>
        <w:jc w:val="both"/>
        <w:rPr>
          <w:strike/>
          <w:sz w:val="32"/>
          <w:szCs w:val="32"/>
        </w:rPr>
      </w:pPr>
      <w:r>
        <w:rPr>
          <w:sz w:val="32"/>
          <w:szCs w:val="32"/>
        </w:rPr>
        <w:t xml:space="preserve"> - у</w:t>
      </w:r>
      <w:r w:rsidR="00A3093D" w:rsidRPr="00F13804">
        <w:rPr>
          <w:sz w:val="32"/>
          <w:szCs w:val="32"/>
        </w:rPr>
        <w:t>становление заказчиками произвольных первона</w:t>
      </w:r>
      <w:r w:rsidR="00C24FE1">
        <w:rPr>
          <w:sz w:val="32"/>
          <w:szCs w:val="32"/>
        </w:rPr>
        <w:t>чальных цен</w:t>
      </w:r>
      <w:r w:rsidR="00A14B11">
        <w:rPr>
          <w:sz w:val="32"/>
          <w:szCs w:val="32"/>
        </w:rPr>
        <w:t>;</w:t>
      </w:r>
    </w:p>
    <w:p w:rsidR="00A3093D" w:rsidRPr="00F13804" w:rsidRDefault="001F67AC" w:rsidP="00A3093D">
      <w:pPr>
        <w:spacing w:line="300" w:lineRule="auto"/>
        <w:ind w:firstLine="709"/>
        <w:jc w:val="both"/>
        <w:rPr>
          <w:strike/>
          <w:sz w:val="32"/>
          <w:szCs w:val="32"/>
        </w:rPr>
      </w:pPr>
      <w:r>
        <w:rPr>
          <w:sz w:val="32"/>
          <w:szCs w:val="32"/>
        </w:rPr>
        <w:t xml:space="preserve">- </w:t>
      </w:r>
      <w:r w:rsidR="00A3093D" w:rsidRPr="00F13804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="00A3093D" w:rsidRPr="00F13804">
        <w:rPr>
          <w:sz w:val="32"/>
          <w:szCs w:val="32"/>
        </w:rPr>
        <w:t xml:space="preserve">акупка неустановленных нормативами продуктов питания. </w:t>
      </w:r>
    </w:p>
    <w:p w:rsidR="00A3093D" w:rsidRPr="00F13804" w:rsidRDefault="00A3093D" w:rsidP="00A3093D">
      <w:pPr>
        <w:spacing w:line="300" w:lineRule="auto"/>
        <w:ind w:firstLine="709"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Для организации эффективной системы закупок предлагается разработать порядок установления и периодической актуализации единых первоначальных цен на основные продукты питания, рассмотреть вопрос централизации закупок, совместно с главами администраций районов и городов организовать обсуждение данных вопросов и поэтапно внедрять согласованные мероприятия.</w:t>
      </w:r>
    </w:p>
    <w:p w:rsidR="00A3093D" w:rsidRPr="00F13804" w:rsidRDefault="00A3093D" w:rsidP="00A3093D"/>
    <w:p w:rsidR="00517739" w:rsidRDefault="00517739" w:rsidP="00DF2AD5">
      <w:pPr>
        <w:tabs>
          <w:tab w:val="left" w:pos="0"/>
        </w:tabs>
        <w:spacing w:line="300" w:lineRule="auto"/>
        <w:ind w:firstLine="567"/>
        <w:jc w:val="both"/>
        <w:rPr>
          <w:b/>
          <w:sz w:val="32"/>
          <w:szCs w:val="32"/>
        </w:rPr>
      </w:pPr>
    </w:p>
    <w:p w:rsidR="00C37804" w:rsidRPr="00F13804" w:rsidRDefault="00C37804" w:rsidP="00DF2AD5">
      <w:pPr>
        <w:tabs>
          <w:tab w:val="left" w:pos="0"/>
        </w:tabs>
        <w:spacing w:line="300" w:lineRule="auto"/>
        <w:ind w:firstLine="567"/>
        <w:jc w:val="both"/>
        <w:rPr>
          <w:b/>
          <w:sz w:val="32"/>
          <w:szCs w:val="32"/>
        </w:rPr>
      </w:pPr>
      <w:r w:rsidRPr="00F13804">
        <w:rPr>
          <w:b/>
          <w:sz w:val="32"/>
          <w:szCs w:val="32"/>
        </w:rPr>
        <w:t>О контрольно-ревизионной работе.</w:t>
      </w:r>
    </w:p>
    <w:p w:rsidR="00C37804" w:rsidRPr="00F13804" w:rsidRDefault="00C37804" w:rsidP="00DF2AD5">
      <w:pPr>
        <w:tabs>
          <w:tab w:val="left" w:pos="0"/>
        </w:tabs>
        <w:spacing w:line="300" w:lineRule="auto"/>
        <w:ind w:firstLine="567"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Контрольно-ревизионными подразделениями Департамента казначейства Министерства финансов Республики Татарстан за 11 месяцев 2015 года проведено </w:t>
      </w:r>
      <w:r w:rsidR="00B8180E">
        <w:rPr>
          <w:sz w:val="32"/>
          <w:szCs w:val="32"/>
        </w:rPr>
        <w:t>322</w:t>
      </w:r>
      <w:bookmarkStart w:id="0" w:name="_GoBack"/>
      <w:bookmarkEnd w:id="0"/>
      <w:r w:rsidRPr="00F13804">
        <w:rPr>
          <w:sz w:val="32"/>
          <w:szCs w:val="32"/>
        </w:rPr>
        <w:t xml:space="preserve"> проверки целевого и эффективного использования бюджетных средств и соблюдения законодательства о контрактной системе. Результаты проверок приведены на слайде.</w:t>
      </w:r>
    </w:p>
    <w:p w:rsidR="00C37804" w:rsidRPr="00F13804" w:rsidRDefault="00C37804" w:rsidP="00BC4B8E">
      <w:pPr>
        <w:tabs>
          <w:tab w:val="left" w:pos="0"/>
        </w:tabs>
        <w:spacing w:line="300" w:lineRule="auto"/>
        <w:ind w:firstLine="567"/>
        <w:jc w:val="both"/>
        <w:rPr>
          <w:color w:val="FF0000"/>
          <w:sz w:val="32"/>
          <w:szCs w:val="32"/>
        </w:rPr>
      </w:pPr>
      <w:r w:rsidRPr="00F13804">
        <w:rPr>
          <w:sz w:val="32"/>
          <w:szCs w:val="32"/>
        </w:rPr>
        <w:t>Для принятия мер прокурорского реагирования материалы по ряду проверок направлены в Прокуратуру Республики Татарстан.</w:t>
      </w:r>
    </w:p>
    <w:p w:rsidR="00BC4B8E" w:rsidRPr="00F13804" w:rsidRDefault="00BC4B8E" w:rsidP="00BC4B8E">
      <w:pPr>
        <w:suppressAutoHyphens/>
        <w:spacing w:line="312" w:lineRule="auto"/>
        <w:ind w:right="-1" w:firstLine="709"/>
        <w:jc w:val="both"/>
        <w:rPr>
          <w:sz w:val="28"/>
          <w:szCs w:val="28"/>
        </w:rPr>
      </w:pPr>
    </w:p>
    <w:p w:rsidR="001C35E3" w:rsidRPr="00F13804" w:rsidRDefault="001C35E3" w:rsidP="00875FED">
      <w:pPr>
        <w:spacing w:line="276" w:lineRule="auto"/>
        <w:ind w:firstLine="567"/>
        <w:contextualSpacing/>
        <w:jc w:val="both"/>
        <w:rPr>
          <w:sz w:val="32"/>
          <w:szCs w:val="32"/>
        </w:rPr>
      </w:pPr>
    </w:p>
    <w:p w:rsidR="00106375" w:rsidRPr="00F13804" w:rsidRDefault="00444F18" w:rsidP="00FF6340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Далее хочу остановиться на</w:t>
      </w:r>
      <w:r w:rsidR="00106375" w:rsidRPr="00F13804">
        <w:rPr>
          <w:sz w:val="32"/>
          <w:szCs w:val="32"/>
        </w:rPr>
        <w:t xml:space="preserve"> состояни</w:t>
      </w:r>
      <w:r w:rsidRPr="00F13804">
        <w:rPr>
          <w:sz w:val="32"/>
          <w:szCs w:val="32"/>
        </w:rPr>
        <w:t>и</w:t>
      </w:r>
      <w:r w:rsidR="00106375" w:rsidRPr="00F13804">
        <w:rPr>
          <w:sz w:val="32"/>
          <w:szCs w:val="32"/>
        </w:rPr>
        <w:t xml:space="preserve"> </w:t>
      </w:r>
      <w:r w:rsidR="00106375" w:rsidRPr="00F13804">
        <w:rPr>
          <w:b/>
          <w:sz w:val="32"/>
          <w:szCs w:val="32"/>
        </w:rPr>
        <w:t>государственного долга</w:t>
      </w:r>
      <w:r w:rsidR="00106375" w:rsidRPr="00F13804">
        <w:rPr>
          <w:sz w:val="32"/>
          <w:szCs w:val="32"/>
        </w:rPr>
        <w:t xml:space="preserve"> Республики Татарстан и долговых обязательств муниципальных образований.</w:t>
      </w:r>
    </w:p>
    <w:p w:rsidR="00106375" w:rsidRPr="00F13804" w:rsidRDefault="00106375" w:rsidP="00FF6340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Государственный долг Республики Татарстан по итогам 2015 года, по предварительной оценке, составит 91,3 млрд. рублей со снижением по сравнению с началом года на 1,9 млрд. рублей. </w:t>
      </w:r>
      <w:r w:rsidR="00745406" w:rsidRPr="00F13804">
        <w:rPr>
          <w:sz w:val="32"/>
          <w:szCs w:val="32"/>
        </w:rPr>
        <w:t>На слайде вы видите, что также снижается долговая нагрузка на бюджет республики и долговые обязательства муниципальных образований.</w:t>
      </w:r>
    </w:p>
    <w:p w:rsidR="0045698B" w:rsidRPr="00F13804" w:rsidRDefault="00106375" w:rsidP="00FF6340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 течение 2015 года своевременно списана с государстве</w:t>
      </w:r>
      <w:r w:rsidR="0045698B" w:rsidRPr="00F13804">
        <w:rPr>
          <w:sz w:val="32"/>
          <w:szCs w:val="32"/>
        </w:rPr>
        <w:t xml:space="preserve">нного долга гарантия </w:t>
      </w:r>
      <w:r w:rsidRPr="00F13804">
        <w:rPr>
          <w:sz w:val="32"/>
          <w:szCs w:val="32"/>
        </w:rPr>
        <w:t>по обязате</w:t>
      </w:r>
      <w:r w:rsidR="0045698B" w:rsidRPr="00F13804">
        <w:rPr>
          <w:sz w:val="32"/>
          <w:szCs w:val="32"/>
        </w:rPr>
        <w:t>льствам компании «СИНЕК Кэпитал</w:t>
      </w:r>
      <w:r w:rsidRPr="00F13804">
        <w:rPr>
          <w:sz w:val="32"/>
          <w:szCs w:val="32"/>
        </w:rPr>
        <w:t>»</w:t>
      </w:r>
      <w:r w:rsidR="0045698B" w:rsidRPr="00F13804">
        <w:rPr>
          <w:sz w:val="32"/>
          <w:szCs w:val="32"/>
        </w:rPr>
        <w:t xml:space="preserve">. </w:t>
      </w:r>
    </w:p>
    <w:p w:rsidR="00106375" w:rsidRPr="00F13804" w:rsidRDefault="0045698B" w:rsidP="0045698B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Завершается работа по переоформлению гарантий по обязательствам «КАМАЗа». </w:t>
      </w:r>
      <w:r w:rsidR="00106375" w:rsidRPr="00F13804">
        <w:rPr>
          <w:sz w:val="32"/>
          <w:szCs w:val="32"/>
        </w:rPr>
        <w:t>Это позволит «КАМАЗ</w:t>
      </w:r>
      <w:r w:rsidRPr="00F13804">
        <w:rPr>
          <w:sz w:val="32"/>
          <w:szCs w:val="32"/>
        </w:rPr>
        <w:t>у</w:t>
      </w:r>
      <w:r w:rsidR="00106375" w:rsidRPr="00F13804">
        <w:rPr>
          <w:sz w:val="32"/>
          <w:szCs w:val="32"/>
        </w:rPr>
        <w:t xml:space="preserve">» сэкономить </w:t>
      </w:r>
      <w:r w:rsidR="00317DF2">
        <w:rPr>
          <w:sz w:val="32"/>
          <w:szCs w:val="32"/>
        </w:rPr>
        <w:t xml:space="preserve">в среднем порядка </w:t>
      </w:r>
      <w:r w:rsidR="00106375" w:rsidRPr="00F13804">
        <w:rPr>
          <w:sz w:val="32"/>
          <w:szCs w:val="32"/>
        </w:rPr>
        <w:t>1</w:t>
      </w:r>
      <w:r w:rsidR="00317DF2">
        <w:rPr>
          <w:sz w:val="32"/>
          <w:szCs w:val="32"/>
        </w:rPr>
        <w:t>00</w:t>
      </w:r>
      <w:r w:rsidR="00106375" w:rsidRPr="00F13804">
        <w:rPr>
          <w:sz w:val="32"/>
          <w:szCs w:val="32"/>
        </w:rPr>
        <w:t xml:space="preserve"> млн. рублей ежегодно.</w:t>
      </w:r>
    </w:p>
    <w:p w:rsidR="00517739" w:rsidRPr="00517739" w:rsidRDefault="00517739" w:rsidP="00517739">
      <w:pPr>
        <w:spacing w:line="300" w:lineRule="auto"/>
        <w:ind w:firstLine="709"/>
        <w:contextualSpacing/>
        <w:jc w:val="both"/>
        <w:rPr>
          <w:sz w:val="32"/>
          <w:szCs w:val="32"/>
        </w:rPr>
      </w:pPr>
      <w:r w:rsidRPr="00517739">
        <w:rPr>
          <w:sz w:val="32"/>
          <w:szCs w:val="32"/>
        </w:rPr>
        <w:t xml:space="preserve">Данное мероприятие, наряду с прошлогодним решением о снижении процентной ставки по реструктурированным бюджетным кредитам до 0,1 процента, а также предоставление в текущем году среднесрочных бюджетных кредитов на покрытие дефицита бюджета Республики Татарстан было принято по инициативе и при поддержке Министерства финансов Российской Федерации. В связи с этим хочу выразить благодарность лично Вам, уважаемый Антон Германович, и </w:t>
      </w:r>
      <w:r>
        <w:rPr>
          <w:sz w:val="32"/>
          <w:szCs w:val="32"/>
        </w:rPr>
        <w:t>В</w:t>
      </w:r>
      <w:r w:rsidRPr="00517739">
        <w:rPr>
          <w:sz w:val="32"/>
          <w:szCs w:val="32"/>
        </w:rPr>
        <w:t xml:space="preserve">ашей команде, профессионально отработавшей </w:t>
      </w:r>
      <w:r>
        <w:rPr>
          <w:sz w:val="32"/>
          <w:szCs w:val="32"/>
        </w:rPr>
        <w:t>названн</w:t>
      </w:r>
      <w:r w:rsidRPr="00517739">
        <w:rPr>
          <w:sz w:val="32"/>
          <w:szCs w:val="32"/>
        </w:rPr>
        <w:t>ые вопросы.</w:t>
      </w:r>
    </w:p>
    <w:p w:rsidR="002D66A6" w:rsidRDefault="002D66A6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B50F6F" w:rsidRDefault="00B50F6F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50316A" w:rsidRPr="0002635C" w:rsidRDefault="0002635C" w:rsidP="00FF6340">
      <w:pPr>
        <w:spacing w:line="300" w:lineRule="auto"/>
        <w:ind w:firstLine="567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Следующий вопрос - </w:t>
      </w:r>
      <w:r w:rsidRPr="0002635C">
        <w:rPr>
          <w:b/>
          <w:sz w:val="32"/>
          <w:szCs w:val="32"/>
        </w:rPr>
        <w:t>бюджет</w:t>
      </w:r>
      <w:r w:rsidR="0050316A" w:rsidRPr="0002635C">
        <w:rPr>
          <w:b/>
          <w:sz w:val="32"/>
          <w:szCs w:val="32"/>
        </w:rPr>
        <w:t xml:space="preserve"> на 201</w:t>
      </w:r>
      <w:r w:rsidR="00106375" w:rsidRPr="0002635C">
        <w:rPr>
          <w:b/>
          <w:sz w:val="32"/>
          <w:szCs w:val="32"/>
        </w:rPr>
        <w:t>6</w:t>
      </w:r>
      <w:r w:rsidR="0050316A" w:rsidRPr="0002635C">
        <w:rPr>
          <w:b/>
          <w:sz w:val="32"/>
          <w:szCs w:val="32"/>
        </w:rPr>
        <w:t xml:space="preserve"> год. </w:t>
      </w:r>
    </w:p>
    <w:p w:rsidR="00344B87" w:rsidRPr="00F13804" w:rsidRDefault="00081691" w:rsidP="00344B87">
      <w:pPr>
        <w:spacing w:line="276" w:lineRule="auto"/>
        <w:ind w:firstLine="567"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 бюджетную систему Республики Татарстан входит бюджет республики и 95</w:t>
      </w:r>
      <w:r w:rsidR="00FB477A" w:rsidRPr="00F13804">
        <w:rPr>
          <w:sz w:val="32"/>
          <w:szCs w:val="32"/>
        </w:rPr>
        <w:t>6</w:t>
      </w:r>
      <w:r w:rsidRPr="00F13804">
        <w:rPr>
          <w:sz w:val="32"/>
          <w:szCs w:val="32"/>
        </w:rPr>
        <w:t xml:space="preserve"> местных бюджетов. </w:t>
      </w:r>
      <w:r w:rsidR="00344B87">
        <w:rPr>
          <w:sz w:val="32"/>
          <w:szCs w:val="32"/>
        </w:rPr>
        <w:t>Н</w:t>
      </w:r>
      <w:r w:rsidR="00344B87" w:rsidRPr="00F13804">
        <w:rPr>
          <w:sz w:val="32"/>
          <w:szCs w:val="32"/>
        </w:rPr>
        <w:t xml:space="preserve">а сегодняшний день местные бюджеты приняты в первом чтении в 32-х районах и в </w:t>
      </w:r>
      <w:r w:rsidR="00824A80">
        <w:rPr>
          <w:sz w:val="32"/>
          <w:szCs w:val="32"/>
        </w:rPr>
        <w:t xml:space="preserve">двух чтениях – в </w:t>
      </w:r>
      <w:r w:rsidR="00344B87" w:rsidRPr="00F13804">
        <w:rPr>
          <w:sz w:val="32"/>
          <w:szCs w:val="32"/>
        </w:rPr>
        <w:t xml:space="preserve">восьми </w:t>
      </w:r>
      <w:r w:rsidR="00344B87">
        <w:rPr>
          <w:sz w:val="32"/>
          <w:szCs w:val="32"/>
        </w:rPr>
        <w:t>районах</w:t>
      </w:r>
      <w:r w:rsidR="00344B87" w:rsidRPr="00F13804">
        <w:rPr>
          <w:sz w:val="32"/>
          <w:szCs w:val="32"/>
        </w:rPr>
        <w:t>.</w:t>
      </w:r>
      <w:r w:rsidR="00081E49">
        <w:rPr>
          <w:sz w:val="32"/>
          <w:szCs w:val="32"/>
        </w:rPr>
        <w:t xml:space="preserve"> </w:t>
      </w:r>
      <w:r w:rsidR="00824A80">
        <w:rPr>
          <w:sz w:val="32"/>
          <w:szCs w:val="32"/>
        </w:rPr>
        <w:t xml:space="preserve">Сроки проведения сессий по бюджетам определены. </w:t>
      </w:r>
      <w:r w:rsidR="00344B87">
        <w:rPr>
          <w:sz w:val="32"/>
          <w:szCs w:val="32"/>
        </w:rPr>
        <w:t>В</w:t>
      </w:r>
      <w:r w:rsidR="00344B87" w:rsidRPr="00F13804">
        <w:rPr>
          <w:sz w:val="32"/>
          <w:szCs w:val="32"/>
        </w:rPr>
        <w:t>сем районам и городам необходимо в соответствии с графиком до 19 декабря принять и опубликовать бюджеты муниципальных образований</w:t>
      </w:r>
      <w:r w:rsidR="00824A80">
        <w:rPr>
          <w:sz w:val="32"/>
          <w:szCs w:val="32"/>
        </w:rPr>
        <w:t xml:space="preserve"> с целью своевременной подготовки </w:t>
      </w:r>
      <w:r w:rsidR="00824A80">
        <w:rPr>
          <w:sz w:val="32"/>
          <w:szCs w:val="32"/>
        </w:rPr>
        <w:lastRenderedPageBreak/>
        <w:t>бюджетной росписи и организации бюджетного процесса с начала 2016 года</w:t>
      </w:r>
      <w:r w:rsidR="00344B87" w:rsidRPr="00F13804">
        <w:rPr>
          <w:sz w:val="32"/>
          <w:szCs w:val="32"/>
        </w:rPr>
        <w:t>.</w:t>
      </w:r>
    </w:p>
    <w:p w:rsidR="00D53CB0" w:rsidRDefault="00D4668C" w:rsidP="00D53CB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Закон о бюдж</w:t>
      </w:r>
      <w:r w:rsidR="00203BA9" w:rsidRPr="00F13804">
        <w:rPr>
          <w:sz w:val="32"/>
          <w:szCs w:val="32"/>
        </w:rPr>
        <w:t>ете Республики Татарстан на 201</w:t>
      </w:r>
      <w:r w:rsidR="00DD4325" w:rsidRPr="00F13804">
        <w:rPr>
          <w:sz w:val="32"/>
          <w:szCs w:val="32"/>
        </w:rPr>
        <w:t>6</w:t>
      </w:r>
      <w:r w:rsidR="00203BA9" w:rsidRPr="00F13804">
        <w:rPr>
          <w:sz w:val="32"/>
          <w:szCs w:val="32"/>
        </w:rPr>
        <w:t xml:space="preserve"> год подписан Президентом 2</w:t>
      </w:r>
      <w:r w:rsidR="00DD4325" w:rsidRPr="00F13804">
        <w:rPr>
          <w:sz w:val="32"/>
          <w:szCs w:val="32"/>
        </w:rPr>
        <w:t>0</w:t>
      </w:r>
      <w:r w:rsidRPr="00F13804">
        <w:rPr>
          <w:sz w:val="32"/>
          <w:szCs w:val="32"/>
        </w:rPr>
        <w:t xml:space="preserve"> ноября и опубликован в средствах массовой информации.</w:t>
      </w:r>
    </w:p>
    <w:p w:rsidR="00D53CB0" w:rsidRPr="00F13804" w:rsidRDefault="00D53CB0" w:rsidP="00D53CB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Параметры бюджета на 2016 год приведены на слайде. </w:t>
      </w:r>
    </w:p>
    <w:p w:rsidR="009C2DB8" w:rsidRPr="00F13804" w:rsidRDefault="00560F65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DD4325" w:rsidRPr="00F13804">
        <w:rPr>
          <w:sz w:val="32"/>
          <w:szCs w:val="32"/>
        </w:rPr>
        <w:t>будуще</w:t>
      </w:r>
      <w:r>
        <w:rPr>
          <w:sz w:val="32"/>
          <w:szCs w:val="32"/>
        </w:rPr>
        <w:t>м</w:t>
      </w:r>
      <w:r w:rsidR="00DD4325" w:rsidRPr="00F13804">
        <w:rPr>
          <w:sz w:val="32"/>
          <w:szCs w:val="32"/>
        </w:rPr>
        <w:t xml:space="preserve"> год</w:t>
      </w:r>
      <w:r>
        <w:rPr>
          <w:sz w:val="32"/>
          <w:szCs w:val="32"/>
        </w:rPr>
        <w:t>у бюджет</w:t>
      </w:r>
      <w:r w:rsidR="008E5487" w:rsidRPr="00F13804">
        <w:rPr>
          <w:sz w:val="32"/>
          <w:szCs w:val="32"/>
        </w:rPr>
        <w:t xml:space="preserve"> будет крайне сложен в процессе исполнения</w:t>
      </w:r>
      <w:r w:rsidR="00F13804" w:rsidRPr="00F13804">
        <w:rPr>
          <w:sz w:val="32"/>
          <w:szCs w:val="32"/>
        </w:rPr>
        <w:t>, на его утяжеление повлияет ряд факторов, которые вы видите на экране</w:t>
      </w:r>
      <w:r w:rsidR="008E5487" w:rsidRPr="00F13804">
        <w:rPr>
          <w:sz w:val="32"/>
          <w:szCs w:val="32"/>
        </w:rPr>
        <w:t xml:space="preserve">. </w:t>
      </w:r>
    </w:p>
    <w:p w:rsidR="00344B87" w:rsidRDefault="002C0E81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О</w:t>
      </w:r>
      <w:r w:rsidR="007070EC" w:rsidRPr="00F13804">
        <w:rPr>
          <w:sz w:val="32"/>
          <w:szCs w:val="32"/>
        </w:rPr>
        <w:t>бращаю ваше внимание, что бюджет 2016 года</w:t>
      </w:r>
      <w:r w:rsidR="00344B87">
        <w:rPr>
          <w:sz w:val="32"/>
          <w:szCs w:val="32"/>
        </w:rPr>
        <w:t xml:space="preserve"> имеет дефицит</w:t>
      </w:r>
      <w:r w:rsidR="007070EC" w:rsidRPr="00F13804">
        <w:rPr>
          <w:sz w:val="32"/>
          <w:szCs w:val="32"/>
        </w:rPr>
        <w:t xml:space="preserve"> в сумме 5,8 млрд. рублей</w:t>
      </w:r>
      <w:r w:rsidR="00344B87">
        <w:rPr>
          <w:sz w:val="32"/>
          <w:szCs w:val="32"/>
        </w:rPr>
        <w:t>, кроме того необходимо вернуть в федеральный бюджет часть бюджетного кредита в объеме</w:t>
      </w:r>
      <w:r w:rsidR="007070EC" w:rsidRPr="00F13804">
        <w:rPr>
          <w:sz w:val="32"/>
          <w:szCs w:val="32"/>
        </w:rPr>
        <w:t xml:space="preserve"> </w:t>
      </w:r>
      <w:r w:rsidR="00344B87" w:rsidRPr="00F13804">
        <w:rPr>
          <w:sz w:val="32"/>
          <w:szCs w:val="32"/>
        </w:rPr>
        <w:t>2,2 млрд. рублей</w:t>
      </w:r>
      <w:r w:rsidR="00344B87">
        <w:rPr>
          <w:sz w:val="32"/>
          <w:szCs w:val="32"/>
        </w:rPr>
        <w:t>.</w:t>
      </w:r>
    </w:p>
    <w:p w:rsidR="00F13804" w:rsidRPr="00F13804" w:rsidRDefault="00F13804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Одновременно, при формировании бюджета Республики Татарстан на 2016 год не учтено отрицательное влияние изменений федерального законодательства в части налогообложения нефтяной отрасли. </w:t>
      </w:r>
      <w:r w:rsidR="00A548AB">
        <w:rPr>
          <w:sz w:val="32"/>
          <w:szCs w:val="32"/>
        </w:rPr>
        <w:t>По предварительным расчетам, только в части налога на прибыль</w:t>
      </w:r>
      <w:r w:rsidR="002D66A6">
        <w:rPr>
          <w:sz w:val="32"/>
          <w:szCs w:val="32"/>
        </w:rPr>
        <w:t>,</w:t>
      </w:r>
      <w:r w:rsidR="00A548AB">
        <w:rPr>
          <w:sz w:val="32"/>
          <w:szCs w:val="32"/>
        </w:rPr>
        <w:t xml:space="preserve"> потери бюджета республики в 2016 году могут составить более 4 млрд. рублей.</w:t>
      </w:r>
    </w:p>
    <w:p w:rsidR="00B8180E" w:rsidRDefault="00A548AB" w:rsidP="00FF6340">
      <w:pPr>
        <w:spacing w:line="300" w:lineRule="auto"/>
        <w:ind w:firstLine="567"/>
        <w:contextualSpacing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В настоящее время нами проводится работа с Министерством финансов Российской Федерации по вопросам компенсации выпадающих доходов бюджета республики. </w:t>
      </w:r>
    </w:p>
    <w:p w:rsidR="00C4190F" w:rsidRDefault="00547434" w:rsidP="00FF6340">
      <w:pPr>
        <w:spacing w:line="300" w:lineRule="auto"/>
        <w:ind w:firstLine="567"/>
        <w:contextualSpacing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Также хочу обратить Ваше </w:t>
      </w:r>
      <w:r w:rsidRPr="00547434">
        <w:rPr>
          <w:sz w:val="32"/>
          <w:szCs w:val="32"/>
        </w:rPr>
        <w:t>внимание</w:t>
      </w:r>
      <w:r w:rsidR="00886912">
        <w:rPr>
          <w:sz w:val="32"/>
          <w:szCs w:val="32"/>
        </w:rPr>
        <w:t>,</w:t>
      </w:r>
      <w:r w:rsidRPr="00547434">
        <w:rPr>
          <w:sz w:val="32"/>
          <w:szCs w:val="32"/>
        </w:rPr>
        <w:t xml:space="preserve"> </w:t>
      </w:r>
      <w:r w:rsidR="00886912">
        <w:rPr>
          <w:sz w:val="32"/>
          <w:szCs w:val="32"/>
        </w:rPr>
        <w:t>у</w:t>
      </w:r>
      <w:r w:rsidRPr="00547434">
        <w:rPr>
          <w:sz w:val="32"/>
          <w:szCs w:val="32"/>
        </w:rPr>
        <w:t xml:space="preserve">важаемый Антон Германович, на </w:t>
      </w:r>
      <w:r w:rsidR="00C4190F" w:rsidRPr="00547434">
        <w:rPr>
          <w:sz w:val="32"/>
          <w:szCs w:val="32"/>
        </w:rPr>
        <w:t>проблем</w:t>
      </w:r>
      <w:r w:rsidRPr="00547434">
        <w:rPr>
          <w:sz w:val="32"/>
          <w:szCs w:val="32"/>
        </w:rPr>
        <w:t>е</w:t>
      </w:r>
      <w:r w:rsidR="00C4190F" w:rsidRPr="00547434">
        <w:rPr>
          <w:sz w:val="32"/>
          <w:szCs w:val="32"/>
        </w:rPr>
        <w:t xml:space="preserve"> оспаривания на</w:t>
      </w:r>
      <w:r w:rsidR="00C4190F">
        <w:rPr>
          <w:sz w:val="32"/>
          <w:szCs w:val="32"/>
        </w:rPr>
        <w:t>логоплательщиками кадастровой стоимости объектов недвижимости.</w:t>
      </w:r>
      <w:r>
        <w:rPr>
          <w:sz w:val="32"/>
          <w:szCs w:val="32"/>
        </w:rPr>
        <w:t xml:space="preserve"> Республика перешла на взимание налога по кадастровой стоимости, вместе с тем мы столкнулись с вышеназванной проблемой</w:t>
      </w:r>
      <w:r w:rsidR="00136FA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82970">
        <w:rPr>
          <w:sz w:val="32"/>
          <w:szCs w:val="32"/>
        </w:rPr>
        <w:t xml:space="preserve">Материалы по этой проблеме и вариантах её решения подготовлены. </w:t>
      </w:r>
    </w:p>
    <w:p w:rsidR="00B8180E" w:rsidRDefault="00B8180E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1F67AC" w:rsidRDefault="00B427E9" w:rsidP="00FF6340">
      <w:pPr>
        <w:spacing w:line="300" w:lineRule="auto"/>
        <w:ind w:firstLine="567"/>
        <w:contextualSpacing/>
        <w:jc w:val="both"/>
        <w:rPr>
          <w:b/>
          <w:sz w:val="32"/>
          <w:szCs w:val="32"/>
        </w:rPr>
      </w:pPr>
      <w:r w:rsidRPr="00B427E9">
        <w:rPr>
          <w:sz w:val="32"/>
          <w:szCs w:val="32"/>
        </w:rPr>
        <w:t>Далее о задачах</w:t>
      </w:r>
      <w:r>
        <w:rPr>
          <w:b/>
          <w:sz w:val="32"/>
          <w:szCs w:val="32"/>
        </w:rPr>
        <w:t xml:space="preserve"> по исполнению бюджета в следующем году.</w:t>
      </w:r>
    </w:p>
    <w:p w:rsidR="00D733F4" w:rsidRDefault="004121F0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b/>
          <w:sz w:val="32"/>
          <w:szCs w:val="32"/>
        </w:rPr>
        <w:t>В области доходов в 201</w:t>
      </w:r>
      <w:r w:rsidR="00DD4325" w:rsidRPr="00F13804">
        <w:rPr>
          <w:b/>
          <w:sz w:val="32"/>
          <w:szCs w:val="32"/>
        </w:rPr>
        <w:t>6</w:t>
      </w:r>
      <w:r w:rsidRPr="00F13804">
        <w:rPr>
          <w:b/>
          <w:sz w:val="32"/>
          <w:szCs w:val="32"/>
        </w:rPr>
        <w:t xml:space="preserve"> году </w:t>
      </w:r>
      <w:r w:rsidRPr="00F13804">
        <w:rPr>
          <w:sz w:val="32"/>
          <w:szCs w:val="32"/>
        </w:rPr>
        <w:t>необходимо продолжить проведение мероприятий по росту доходов,</w:t>
      </w:r>
      <w:r w:rsidR="005E194B" w:rsidRPr="00F13804">
        <w:rPr>
          <w:sz w:val="32"/>
          <w:szCs w:val="32"/>
        </w:rPr>
        <w:t xml:space="preserve"> </w:t>
      </w:r>
      <w:r w:rsidRPr="00F13804">
        <w:rPr>
          <w:sz w:val="32"/>
          <w:szCs w:val="32"/>
        </w:rPr>
        <w:t xml:space="preserve">в соответствии с </w:t>
      </w:r>
      <w:r w:rsidRPr="00F13804">
        <w:rPr>
          <w:sz w:val="32"/>
          <w:szCs w:val="32"/>
        </w:rPr>
        <w:lastRenderedPageBreak/>
        <w:t>рекомендациями Министерства финансов Российской Федерации</w:t>
      </w:r>
      <w:r w:rsidR="005E194B" w:rsidRPr="00F13804">
        <w:rPr>
          <w:sz w:val="32"/>
          <w:szCs w:val="32"/>
        </w:rPr>
        <w:t xml:space="preserve"> на годовой коллегии</w:t>
      </w:r>
      <w:r w:rsidRPr="00F13804">
        <w:rPr>
          <w:sz w:val="32"/>
          <w:szCs w:val="32"/>
        </w:rPr>
        <w:t xml:space="preserve">.  </w:t>
      </w:r>
    </w:p>
    <w:p w:rsidR="00920704" w:rsidRDefault="00571982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 первую очередь, необходимо усилить работу</w:t>
      </w:r>
      <w:r w:rsidR="001E0A55" w:rsidRPr="00F13804">
        <w:rPr>
          <w:sz w:val="32"/>
          <w:szCs w:val="32"/>
        </w:rPr>
        <w:t xml:space="preserve"> межведомственных комиссий по увеличе</w:t>
      </w:r>
      <w:r w:rsidRPr="00F13804">
        <w:rPr>
          <w:sz w:val="32"/>
          <w:szCs w:val="32"/>
        </w:rPr>
        <w:t>нию собственных доходов бюджета</w:t>
      </w:r>
      <w:r w:rsidR="000B72DC" w:rsidRPr="00F13804">
        <w:rPr>
          <w:sz w:val="32"/>
          <w:szCs w:val="32"/>
        </w:rPr>
        <w:t xml:space="preserve"> в части увеличения поступлений по налогу на прибыль</w:t>
      </w:r>
      <w:r w:rsidR="00B66B96" w:rsidRPr="00F13804">
        <w:rPr>
          <w:sz w:val="32"/>
          <w:szCs w:val="32"/>
        </w:rPr>
        <w:t xml:space="preserve"> и </w:t>
      </w:r>
      <w:r w:rsidR="00B913CA" w:rsidRPr="00F13804">
        <w:rPr>
          <w:sz w:val="32"/>
          <w:szCs w:val="32"/>
        </w:rPr>
        <w:t>налогу на доходы физических лиц</w:t>
      </w:r>
      <w:r w:rsidRPr="00F13804">
        <w:rPr>
          <w:sz w:val="32"/>
          <w:szCs w:val="32"/>
        </w:rPr>
        <w:t>.</w:t>
      </w:r>
      <w:r w:rsidR="001E0A55" w:rsidRPr="00F13804">
        <w:rPr>
          <w:sz w:val="32"/>
          <w:szCs w:val="32"/>
        </w:rPr>
        <w:t xml:space="preserve"> </w:t>
      </w:r>
    </w:p>
    <w:p w:rsidR="00E252F1" w:rsidRPr="00F13804" w:rsidRDefault="00E252F1" w:rsidP="00E252F1">
      <w:pPr>
        <w:spacing w:line="300" w:lineRule="auto"/>
        <w:ind w:firstLine="567"/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 связи с завершением </w:t>
      </w:r>
      <w:r w:rsidRPr="00F13804">
        <w:rPr>
          <w:bCs/>
          <w:sz w:val="32"/>
          <w:szCs w:val="32"/>
        </w:rPr>
        <w:t>государственн</w:t>
      </w:r>
      <w:r>
        <w:rPr>
          <w:bCs/>
          <w:sz w:val="32"/>
          <w:szCs w:val="32"/>
        </w:rPr>
        <w:t>ой</w:t>
      </w:r>
      <w:r w:rsidRPr="00F13804">
        <w:rPr>
          <w:bCs/>
          <w:sz w:val="32"/>
          <w:szCs w:val="32"/>
        </w:rPr>
        <w:t xml:space="preserve"> кадастров</w:t>
      </w:r>
      <w:r>
        <w:rPr>
          <w:bCs/>
          <w:sz w:val="32"/>
          <w:szCs w:val="32"/>
        </w:rPr>
        <w:t>ой</w:t>
      </w:r>
      <w:r w:rsidRPr="00F13804">
        <w:rPr>
          <w:bCs/>
          <w:sz w:val="32"/>
          <w:szCs w:val="32"/>
        </w:rPr>
        <w:t xml:space="preserve"> оценк</w:t>
      </w:r>
      <w:r>
        <w:rPr>
          <w:bCs/>
          <w:sz w:val="32"/>
          <w:szCs w:val="32"/>
        </w:rPr>
        <w:t>и</w:t>
      </w:r>
      <w:r w:rsidRPr="00F13804">
        <w:rPr>
          <w:bCs/>
          <w:sz w:val="32"/>
          <w:szCs w:val="32"/>
        </w:rPr>
        <w:t xml:space="preserve"> земельных участков в составе земель населенных пунктов</w:t>
      </w:r>
      <w:r>
        <w:rPr>
          <w:bCs/>
          <w:sz w:val="32"/>
          <w:szCs w:val="32"/>
        </w:rPr>
        <w:t xml:space="preserve"> и опубликования их результатов</w:t>
      </w:r>
      <w:r w:rsidRPr="00F13804">
        <w:rPr>
          <w:bCs/>
          <w:sz w:val="32"/>
          <w:szCs w:val="32"/>
        </w:rPr>
        <w:t>,</w:t>
      </w:r>
      <w:r>
        <w:rPr>
          <w:bCs/>
          <w:sz w:val="32"/>
          <w:szCs w:val="32"/>
        </w:rPr>
        <w:t xml:space="preserve"> необходимо обеспечить исполнение земельного налога в 2016 году в согласованных прогнозных объемах.</w:t>
      </w:r>
    </w:p>
    <w:p w:rsidR="00F74329" w:rsidRPr="00F13804" w:rsidRDefault="00E252F1" w:rsidP="00F74329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Следующий вопрос.</w:t>
      </w:r>
      <w:r w:rsidR="00F74329" w:rsidRPr="00F13804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F74329" w:rsidRPr="00F13804">
        <w:rPr>
          <w:sz w:val="32"/>
          <w:szCs w:val="32"/>
        </w:rPr>
        <w:t xml:space="preserve"> федеральном бюджете на 2016 год часть межбюджетных трансфертов не распределена, отраслевым министерствам необходимо активизировать работу с федеральными органами власти по привлечению средств федерального бюджета в экономику республики.</w:t>
      </w:r>
    </w:p>
    <w:p w:rsidR="00872BF0" w:rsidRPr="00F13804" w:rsidRDefault="00F74329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Далее. Н</w:t>
      </w:r>
      <w:r w:rsidR="0006255B" w:rsidRPr="00F13804">
        <w:rPr>
          <w:sz w:val="32"/>
          <w:szCs w:val="32"/>
        </w:rPr>
        <w:t xml:space="preserve">еобходимо усилить работу по привлечению доходов от оказания платных услуг населению. </w:t>
      </w:r>
    </w:p>
    <w:p w:rsidR="001E0A55" w:rsidRPr="00F13804" w:rsidRDefault="00A17122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Требуется</w:t>
      </w:r>
      <w:r w:rsidR="001E0A55" w:rsidRPr="00F13804">
        <w:rPr>
          <w:sz w:val="32"/>
          <w:szCs w:val="32"/>
        </w:rPr>
        <w:t xml:space="preserve"> провести </w:t>
      </w:r>
      <w:r w:rsidR="00FF534C" w:rsidRPr="00F13804">
        <w:rPr>
          <w:sz w:val="32"/>
          <w:szCs w:val="32"/>
        </w:rPr>
        <w:t>мероприятия</w:t>
      </w:r>
      <w:r w:rsidR="001E0A55" w:rsidRPr="00F13804">
        <w:rPr>
          <w:sz w:val="32"/>
          <w:szCs w:val="32"/>
        </w:rPr>
        <w:t xml:space="preserve"> по</w:t>
      </w:r>
      <w:r w:rsidR="00757004" w:rsidRPr="00F13804">
        <w:rPr>
          <w:sz w:val="32"/>
          <w:szCs w:val="32"/>
        </w:rPr>
        <w:t xml:space="preserve"> более эффективному использованию</w:t>
      </w:r>
      <w:r w:rsidR="001E0A55" w:rsidRPr="00F13804">
        <w:rPr>
          <w:sz w:val="32"/>
          <w:szCs w:val="32"/>
        </w:rPr>
        <w:t xml:space="preserve"> </w:t>
      </w:r>
      <w:r w:rsidR="00757004" w:rsidRPr="00F13804">
        <w:rPr>
          <w:sz w:val="32"/>
          <w:szCs w:val="32"/>
        </w:rPr>
        <w:t>государственного и муниципального имущества.</w:t>
      </w:r>
      <w:r w:rsidR="001E0A55" w:rsidRPr="00F13804">
        <w:rPr>
          <w:sz w:val="32"/>
          <w:szCs w:val="32"/>
        </w:rPr>
        <w:t xml:space="preserve"> </w:t>
      </w:r>
    </w:p>
    <w:p w:rsidR="001E0A55" w:rsidRPr="00F13804" w:rsidRDefault="001E0A55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Работа по</w:t>
      </w:r>
      <w:r w:rsidR="00325D95" w:rsidRPr="00F13804">
        <w:rPr>
          <w:sz w:val="32"/>
          <w:szCs w:val="32"/>
        </w:rPr>
        <w:t xml:space="preserve"> максимальной мобилизации </w:t>
      </w:r>
      <w:r w:rsidRPr="00F13804">
        <w:rPr>
          <w:sz w:val="32"/>
          <w:szCs w:val="32"/>
        </w:rPr>
        <w:t>доходов</w:t>
      </w:r>
      <w:r w:rsidR="00E11A2F" w:rsidRPr="00F13804">
        <w:rPr>
          <w:sz w:val="32"/>
          <w:szCs w:val="32"/>
        </w:rPr>
        <w:t xml:space="preserve"> в бюджет</w:t>
      </w:r>
      <w:r w:rsidRPr="00F13804">
        <w:rPr>
          <w:sz w:val="32"/>
          <w:szCs w:val="32"/>
        </w:rPr>
        <w:t xml:space="preserve"> должна выполняться в тесном взаимодействии финансовых, налоговых ор</w:t>
      </w:r>
      <w:r w:rsidR="00CD6215" w:rsidRPr="00F13804">
        <w:rPr>
          <w:sz w:val="32"/>
          <w:szCs w:val="32"/>
        </w:rPr>
        <w:t xml:space="preserve">ганов, отраслевых министерств, </w:t>
      </w:r>
      <w:r w:rsidR="00FC2FF6" w:rsidRPr="00F13804">
        <w:rPr>
          <w:sz w:val="32"/>
          <w:szCs w:val="32"/>
        </w:rPr>
        <w:t xml:space="preserve">органов местного самоуправления </w:t>
      </w:r>
      <w:r w:rsidR="00E11A2F" w:rsidRPr="00F13804">
        <w:rPr>
          <w:sz w:val="32"/>
          <w:szCs w:val="32"/>
        </w:rPr>
        <w:t xml:space="preserve">и </w:t>
      </w:r>
      <w:r w:rsidRPr="00F13804">
        <w:rPr>
          <w:sz w:val="32"/>
          <w:szCs w:val="32"/>
        </w:rPr>
        <w:t>предприятий республики</w:t>
      </w:r>
      <w:r w:rsidR="00325D95" w:rsidRPr="00F13804">
        <w:rPr>
          <w:sz w:val="32"/>
          <w:szCs w:val="32"/>
        </w:rPr>
        <w:t>.</w:t>
      </w:r>
    </w:p>
    <w:p w:rsidR="00F43428" w:rsidRPr="00F13804" w:rsidRDefault="00615813" w:rsidP="00023506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Для активизации работы муниципалитетов по увеличению налогового потенциала и стимулирования их в этом вопросе в течение 2016 года предлагается разработать, обсудить и внедрить механизм распределения субсидий на софинансирование в зависимости от налогового потенциала регионов, </w:t>
      </w:r>
      <w:r w:rsidR="00F43428" w:rsidRPr="00F13804">
        <w:rPr>
          <w:sz w:val="32"/>
          <w:szCs w:val="32"/>
        </w:rPr>
        <w:t>объем</w:t>
      </w:r>
      <w:r w:rsidRPr="00F13804">
        <w:rPr>
          <w:sz w:val="32"/>
          <w:szCs w:val="32"/>
        </w:rPr>
        <w:t xml:space="preserve">а </w:t>
      </w:r>
      <w:r w:rsidR="00F43428" w:rsidRPr="00F13804">
        <w:rPr>
          <w:sz w:val="32"/>
          <w:szCs w:val="32"/>
        </w:rPr>
        <w:t xml:space="preserve">предоставляемых льгот и размеров устанавливаемых ставок. </w:t>
      </w:r>
    </w:p>
    <w:p w:rsidR="00023506" w:rsidRPr="00F13804" w:rsidRDefault="00F43428" w:rsidP="00023506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 xml:space="preserve">Следующее предложение. Для решения вопроса по собираемости транспортного налога </w:t>
      </w:r>
      <w:r w:rsidR="003A1C76">
        <w:rPr>
          <w:sz w:val="32"/>
          <w:szCs w:val="32"/>
        </w:rPr>
        <w:t xml:space="preserve">с физических лиц </w:t>
      </w:r>
      <w:r w:rsidRPr="00F13804">
        <w:rPr>
          <w:sz w:val="32"/>
          <w:szCs w:val="32"/>
        </w:rPr>
        <w:t>предлагается поставить в прямую зависимость от ликвидации и недопущения недоимки</w:t>
      </w:r>
      <w:r w:rsidR="00080228" w:rsidRPr="00F13804">
        <w:rPr>
          <w:sz w:val="32"/>
          <w:szCs w:val="32"/>
        </w:rPr>
        <w:t xml:space="preserve"> </w:t>
      </w:r>
      <w:r w:rsidR="00080228" w:rsidRPr="00F13804">
        <w:rPr>
          <w:sz w:val="32"/>
          <w:szCs w:val="32"/>
        </w:rPr>
        <w:lastRenderedPageBreak/>
        <w:t>выделени</w:t>
      </w:r>
      <w:r w:rsidR="00A3093D" w:rsidRPr="00F13804">
        <w:rPr>
          <w:sz w:val="32"/>
          <w:szCs w:val="32"/>
        </w:rPr>
        <w:t>е</w:t>
      </w:r>
      <w:r w:rsidR="00080228" w:rsidRPr="00F13804">
        <w:rPr>
          <w:sz w:val="32"/>
          <w:szCs w:val="32"/>
        </w:rPr>
        <w:t xml:space="preserve"> средств из республиканского дорожного фонда муниципальным образованиям на дороги местного значения.</w:t>
      </w:r>
    </w:p>
    <w:p w:rsidR="00D45777" w:rsidRPr="00F13804" w:rsidRDefault="00D45777" w:rsidP="00D45777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слайде вы видите, что собираемость транспортного налога на 1 декабря составила 90%, </w:t>
      </w:r>
      <w:r w:rsidR="002D66A6">
        <w:rPr>
          <w:sz w:val="32"/>
          <w:szCs w:val="32"/>
        </w:rPr>
        <w:t>недоимка</w:t>
      </w:r>
      <w:r w:rsidR="003A1C76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336,4 млн. рублей. Эта проблема существует практически во всех регионах, в связи с этим главам администраций районов и городов необходимо максимально её решить до конца текущего года. </w:t>
      </w:r>
    </w:p>
    <w:p w:rsidR="007D0624" w:rsidRDefault="007D0624" w:rsidP="00FF6340">
      <w:pPr>
        <w:spacing w:line="300" w:lineRule="auto"/>
        <w:ind w:firstLine="567"/>
        <w:contextualSpacing/>
        <w:jc w:val="both"/>
        <w:rPr>
          <w:b/>
          <w:sz w:val="32"/>
          <w:szCs w:val="32"/>
        </w:rPr>
      </w:pPr>
    </w:p>
    <w:p w:rsidR="00054030" w:rsidRPr="00F13804" w:rsidRDefault="00CD6215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b/>
          <w:sz w:val="32"/>
          <w:szCs w:val="32"/>
        </w:rPr>
        <w:t>В области расходов</w:t>
      </w:r>
      <w:r w:rsidR="00D4058D" w:rsidRPr="00F13804">
        <w:rPr>
          <w:sz w:val="32"/>
          <w:szCs w:val="32"/>
        </w:rPr>
        <w:t xml:space="preserve"> в 201</w:t>
      </w:r>
      <w:r w:rsidR="005E194B" w:rsidRPr="00F13804">
        <w:rPr>
          <w:sz w:val="32"/>
          <w:szCs w:val="32"/>
        </w:rPr>
        <w:t>6</w:t>
      </w:r>
      <w:r w:rsidRPr="00F13804">
        <w:rPr>
          <w:sz w:val="32"/>
          <w:szCs w:val="32"/>
        </w:rPr>
        <w:t xml:space="preserve"> году </w:t>
      </w:r>
      <w:r w:rsidR="00EC1822" w:rsidRPr="00F13804">
        <w:rPr>
          <w:sz w:val="32"/>
          <w:szCs w:val="32"/>
        </w:rPr>
        <w:t xml:space="preserve">в части практических вопросов </w:t>
      </w:r>
      <w:r w:rsidRPr="00F13804">
        <w:rPr>
          <w:sz w:val="32"/>
          <w:szCs w:val="32"/>
        </w:rPr>
        <w:t xml:space="preserve">нам предстоит </w:t>
      </w:r>
      <w:r w:rsidR="00EC1822" w:rsidRPr="00F13804">
        <w:rPr>
          <w:sz w:val="32"/>
          <w:szCs w:val="32"/>
        </w:rPr>
        <w:t>серьезно улучшить бюджетную дисциплину. Необходимо исключить из практики</w:t>
      </w:r>
      <w:r w:rsidR="000C78D7" w:rsidRPr="00F13804">
        <w:rPr>
          <w:sz w:val="32"/>
          <w:szCs w:val="32"/>
        </w:rPr>
        <w:t xml:space="preserve">: </w:t>
      </w:r>
      <w:r w:rsidR="00EC1822" w:rsidRPr="00F13804">
        <w:rPr>
          <w:sz w:val="32"/>
          <w:szCs w:val="32"/>
        </w:rPr>
        <w:t>образовани</w:t>
      </w:r>
      <w:r w:rsidR="000C78D7" w:rsidRPr="00F13804">
        <w:rPr>
          <w:sz w:val="32"/>
          <w:szCs w:val="32"/>
        </w:rPr>
        <w:t>е</w:t>
      </w:r>
      <w:r w:rsidR="00EC1822" w:rsidRPr="00F13804">
        <w:rPr>
          <w:sz w:val="32"/>
          <w:szCs w:val="32"/>
        </w:rPr>
        <w:t xml:space="preserve"> просроченной кредиторской задолженности; расходов, не обеспеченных лимитами финансирования; необоснованные развороты бюджетов при их принятии и в процессе исполнения</w:t>
      </w:r>
      <w:r w:rsidR="000C78D7" w:rsidRPr="00F13804">
        <w:rPr>
          <w:sz w:val="32"/>
          <w:szCs w:val="32"/>
        </w:rPr>
        <w:t>.</w:t>
      </w:r>
      <w:r w:rsidR="00054030" w:rsidRPr="00F13804">
        <w:rPr>
          <w:sz w:val="32"/>
          <w:szCs w:val="32"/>
        </w:rPr>
        <w:t xml:space="preserve"> </w:t>
      </w:r>
    </w:p>
    <w:p w:rsidR="00054030" w:rsidRPr="00F13804" w:rsidRDefault="00054030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Отдельно хочу обратить ваше внимание на вопрос функционирования государственных и муниципальных унитарных предприятий. Сегодня в республике работает порядка 200</w:t>
      </w:r>
      <w:r w:rsidR="002D66A6">
        <w:rPr>
          <w:sz w:val="32"/>
          <w:szCs w:val="32"/>
        </w:rPr>
        <w:t xml:space="preserve"> </w:t>
      </w:r>
      <w:r w:rsidRPr="00F13804">
        <w:rPr>
          <w:sz w:val="32"/>
          <w:szCs w:val="32"/>
        </w:rPr>
        <w:t xml:space="preserve">предприятий. В целях повышения финансовой дисциплины </w:t>
      </w:r>
      <w:r w:rsidR="007D0624">
        <w:rPr>
          <w:sz w:val="32"/>
          <w:szCs w:val="32"/>
        </w:rPr>
        <w:t>требу</w:t>
      </w:r>
      <w:r w:rsidRPr="00F13804">
        <w:rPr>
          <w:sz w:val="32"/>
          <w:szCs w:val="32"/>
        </w:rPr>
        <w:t xml:space="preserve">ется </w:t>
      </w:r>
      <w:r w:rsidR="00344B87">
        <w:rPr>
          <w:sz w:val="32"/>
          <w:szCs w:val="32"/>
        </w:rPr>
        <w:t xml:space="preserve">усилить и усовершенствовать </w:t>
      </w:r>
      <w:r w:rsidRPr="00F13804">
        <w:rPr>
          <w:sz w:val="32"/>
          <w:szCs w:val="32"/>
        </w:rPr>
        <w:t>финансов</w:t>
      </w:r>
      <w:r w:rsidR="00344B87">
        <w:rPr>
          <w:sz w:val="32"/>
          <w:szCs w:val="32"/>
        </w:rPr>
        <w:t>ый</w:t>
      </w:r>
      <w:r w:rsidRPr="00F13804">
        <w:rPr>
          <w:sz w:val="32"/>
          <w:szCs w:val="32"/>
        </w:rPr>
        <w:t xml:space="preserve"> контрол</w:t>
      </w:r>
      <w:r w:rsidR="00344B87">
        <w:rPr>
          <w:sz w:val="32"/>
          <w:szCs w:val="32"/>
        </w:rPr>
        <w:t>ь</w:t>
      </w:r>
      <w:r w:rsidRPr="00F13804">
        <w:rPr>
          <w:sz w:val="32"/>
          <w:szCs w:val="32"/>
        </w:rPr>
        <w:t xml:space="preserve"> за их деятельностью. </w:t>
      </w:r>
      <w:r w:rsidR="00932122" w:rsidRPr="00F13804">
        <w:rPr>
          <w:sz w:val="32"/>
          <w:szCs w:val="32"/>
        </w:rPr>
        <w:t>В</w:t>
      </w:r>
      <w:r w:rsidR="007D0624">
        <w:rPr>
          <w:sz w:val="32"/>
          <w:szCs w:val="32"/>
        </w:rPr>
        <w:t xml:space="preserve"> связи с этим предлагается включить в проект</w:t>
      </w:r>
      <w:r w:rsidR="00932122" w:rsidRPr="00F13804">
        <w:rPr>
          <w:sz w:val="32"/>
          <w:szCs w:val="32"/>
        </w:rPr>
        <w:t xml:space="preserve"> протокол</w:t>
      </w:r>
      <w:r w:rsidR="007D0624">
        <w:rPr>
          <w:sz w:val="32"/>
          <w:szCs w:val="32"/>
        </w:rPr>
        <w:t xml:space="preserve">а совещания </w:t>
      </w:r>
      <w:r w:rsidR="00932122" w:rsidRPr="00F13804">
        <w:rPr>
          <w:sz w:val="32"/>
          <w:szCs w:val="32"/>
        </w:rPr>
        <w:t>соответствующее поручение.</w:t>
      </w:r>
    </w:p>
    <w:p w:rsidR="0001515F" w:rsidRPr="00F13804" w:rsidRDefault="003B4800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В заключени</w:t>
      </w:r>
      <w:r w:rsidR="000E70B8">
        <w:rPr>
          <w:sz w:val="32"/>
          <w:szCs w:val="32"/>
        </w:rPr>
        <w:t>е</w:t>
      </w:r>
      <w:r w:rsidRPr="00F13804">
        <w:rPr>
          <w:sz w:val="32"/>
          <w:szCs w:val="32"/>
        </w:rPr>
        <w:t xml:space="preserve"> прошу финансовые, налоговые и казначейские органы в оставшиеся дни текущего года организовать работу для качес</w:t>
      </w:r>
      <w:r w:rsidR="00D4058D" w:rsidRPr="00F13804">
        <w:rPr>
          <w:sz w:val="32"/>
          <w:szCs w:val="32"/>
        </w:rPr>
        <w:t>твенного завершения бюджета 201</w:t>
      </w:r>
      <w:r w:rsidR="005E194B" w:rsidRPr="00F13804">
        <w:rPr>
          <w:sz w:val="32"/>
          <w:szCs w:val="32"/>
        </w:rPr>
        <w:t>5</w:t>
      </w:r>
      <w:r w:rsidRPr="00F13804">
        <w:rPr>
          <w:sz w:val="32"/>
          <w:szCs w:val="32"/>
        </w:rPr>
        <w:t xml:space="preserve"> года и свое</w:t>
      </w:r>
      <w:r w:rsidR="00D4058D" w:rsidRPr="00F13804">
        <w:rPr>
          <w:sz w:val="32"/>
          <w:szCs w:val="32"/>
        </w:rPr>
        <w:t>временно принять бюджеты на 201</w:t>
      </w:r>
      <w:r w:rsidR="005E194B" w:rsidRPr="00F13804">
        <w:rPr>
          <w:sz w:val="32"/>
          <w:szCs w:val="32"/>
        </w:rPr>
        <w:t>6</w:t>
      </w:r>
      <w:r w:rsidR="004121F0" w:rsidRPr="00F13804">
        <w:rPr>
          <w:sz w:val="32"/>
          <w:szCs w:val="32"/>
        </w:rPr>
        <w:t xml:space="preserve"> год.</w:t>
      </w:r>
    </w:p>
    <w:p w:rsidR="00E20DA3" w:rsidRPr="00F13804" w:rsidRDefault="00E20DA3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</w:p>
    <w:p w:rsidR="008B3DAE" w:rsidRDefault="0001515F" w:rsidP="00FF6340">
      <w:pPr>
        <w:spacing w:line="300" w:lineRule="auto"/>
        <w:ind w:firstLine="567"/>
        <w:contextualSpacing/>
        <w:jc w:val="both"/>
        <w:rPr>
          <w:sz w:val="32"/>
          <w:szCs w:val="32"/>
        </w:rPr>
      </w:pPr>
      <w:r w:rsidRPr="00F13804">
        <w:rPr>
          <w:sz w:val="32"/>
          <w:szCs w:val="32"/>
        </w:rPr>
        <w:t>Доклад окончен, б</w:t>
      </w:r>
      <w:r w:rsidR="008B3DAE" w:rsidRPr="00F13804">
        <w:rPr>
          <w:sz w:val="32"/>
          <w:szCs w:val="32"/>
        </w:rPr>
        <w:t>лагодарю за внимание.</w:t>
      </w:r>
      <w:r w:rsidR="008B3DAE" w:rsidRPr="00952D88">
        <w:rPr>
          <w:sz w:val="32"/>
          <w:szCs w:val="32"/>
        </w:rPr>
        <w:t xml:space="preserve"> </w:t>
      </w:r>
    </w:p>
    <w:p w:rsidR="005D2AD4" w:rsidRPr="0001515F" w:rsidRDefault="005D2AD4" w:rsidP="001F67AC">
      <w:pPr>
        <w:spacing w:line="300" w:lineRule="auto"/>
        <w:contextualSpacing/>
        <w:jc w:val="both"/>
        <w:rPr>
          <w:sz w:val="32"/>
          <w:szCs w:val="32"/>
        </w:rPr>
      </w:pPr>
    </w:p>
    <w:sectPr w:rsidR="005D2AD4" w:rsidRPr="0001515F" w:rsidSect="0001146B">
      <w:footerReference w:type="even" r:id="rId9"/>
      <w:footerReference w:type="default" r:id="rId10"/>
      <w:footerReference w:type="first" r:id="rId11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BE" w:rsidRDefault="002841BE">
      <w:r>
        <w:separator/>
      </w:r>
    </w:p>
  </w:endnote>
  <w:endnote w:type="continuationSeparator" w:id="0">
    <w:p w:rsidR="002841BE" w:rsidRDefault="0028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B" w:rsidRDefault="00AB1B3B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AB1B3B" w:rsidRDefault="00AB1B3B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B" w:rsidRDefault="0046230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180E">
      <w:rPr>
        <w:noProof/>
      </w:rPr>
      <w:t>8</w:t>
    </w:r>
    <w:r>
      <w:rPr>
        <w:noProof/>
      </w:rPr>
      <w:fldChar w:fldCharType="end"/>
    </w:r>
  </w:p>
  <w:p w:rsidR="00AB1B3B" w:rsidRDefault="00AB1B3B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3B" w:rsidRDefault="00AB1B3B">
    <w:pPr>
      <w:pStyle w:val="a7"/>
    </w:pPr>
  </w:p>
  <w:p w:rsidR="00AB1B3B" w:rsidRPr="008525C0" w:rsidRDefault="00AB1B3B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BE" w:rsidRDefault="002841BE">
      <w:r>
        <w:separator/>
      </w:r>
    </w:p>
  </w:footnote>
  <w:footnote w:type="continuationSeparator" w:id="0">
    <w:p w:rsidR="002841BE" w:rsidRDefault="0028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4A357C"/>
    <w:multiLevelType w:val="hybridMultilevel"/>
    <w:tmpl w:val="2376C76C"/>
    <w:lvl w:ilvl="0" w:tplc="89643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7B4019B0"/>
    <w:multiLevelType w:val="hybridMultilevel"/>
    <w:tmpl w:val="6DEE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444"/>
    <w:rsid w:val="000006AF"/>
    <w:rsid w:val="000044EC"/>
    <w:rsid w:val="00004654"/>
    <w:rsid w:val="00005781"/>
    <w:rsid w:val="00010653"/>
    <w:rsid w:val="0001086C"/>
    <w:rsid w:val="00010B41"/>
    <w:rsid w:val="00011008"/>
    <w:rsid w:val="0001146B"/>
    <w:rsid w:val="00011D18"/>
    <w:rsid w:val="00012A8F"/>
    <w:rsid w:val="000147B9"/>
    <w:rsid w:val="0001515F"/>
    <w:rsid w:val="00020C18"/>
    <w:rsid w:val="00021E91"/>
    <w:rsid w:val="000231E9"/>
    <w:rsid w:val="000234EF"/>
    <w:rsid w:val="00023506"/>
    <w:rsid w:val="00023BFE"/>
    <w:rsid w:val="000248E3"/>
    <w:rsid w:val="0002500D"/>
    <w:rsid w:val="0002635C"/>
    <w:rsid w:val="000273A8"/>
    <w:rsid w:val="00030A0E"/>
    <w:rsid w:val="00032521"/>
    <w:rsid w:val="00033650"/>
    <w:rsid w:val="00035245"/>
    <w:rsid w:val="0003561A"/>
    <w:rsid w:val="00036E31"/>
    <w:rsid w:val="000370E9"/>
    <w:rsid w:val="00037884"/>
    <w:rsid w:val="00040C84"/>
    <w:rsid w:val="00040D44"/>
    <w:rsid w:val="00041562"/>
    <w:rsid w:val="00041BC6"/>
    <w:rsid w:val="000468E7"/>
    <w:rsid w:val="000469FD"/>
    <w:rsid w:val="00046A31"/>
    <w:rsid w:val="00046B02"/>
    <w:rsid w:val="0004761B"/>
    <w:rsid w:val="00050161"/>
    <w:rsid w:val="00052194"/>
    <w:rsid w:val="00052AD7"/>
    <w:rsid w:val="00054030"/>
    <w:rsid w:val="000549D9"/>
    <w:rsid w:val="00054BC9"/>
    <w:rsid w:val="00054F14"/>
    <w:rsid w:val="00055385"/>
    <w:rsid w:val="00056296"/>
    <w:rsid w:val="00056954"/>
    <w:rsid w:val="00056A06"/>
    <w:rsid w:val="00060FA9"/>
    <w:rsid w:val="0006255B"/>
    <w:rsid w:val="00062742"/>
    <w:rsid w:val="000635D7"/>
    <w:rsid w:val="000641D4"/>
    <w:rsid w:val="0006478C"/>
    <w:rsid w:val="00064A43"/>
    <w:rsid w:val="00065313"/>
    <w:rsid w:val="00065E41"/>
    <w:rsid w:val="0006640A"/>
    <w:rsid w:val="00066439"/>
    <w:rsid w:val="00066FAF"/>
    <w:rsid w:val="000677E6"/>
    <w:rsid w:val="0007407F"/>
    <w:rsid w:val="00074E5A"/>
    <w:rsid w:val="00075712"/>
    <w:rsid w:val="0007660A"/>
    <w:rsid w:val="00076825"/>
    <w:rsid w:val="000768A2"/>
    <w:rsid w:val="00076981"/>
    <w:rsid w:val="00076FCC"/>
    <w:rsid w:val="00077138"/>
    <w:rsid w:val="00080228"/>
    <w:rsid w:val="00081691"/>
    <w:rsid w:val="00081E49"/>
    <w:rsid w:val="00081F4C"/>
    <w:rsid w:val="00082782"/>
    <w:rsid w:val="00085C6F"/>
    <w:rsid w:val="00086FB4"/>
    <w:rsid w:val="00087B08"/>
    <w:rsid w:val="000900D8"/>
    <w:rsid w:val="0009206F"/>
    <w:rsid w:val="000959EE"/>
    <w:rsid w:val="00095B90"/>
    <w:rsid w:val="000975D4"/>
    <w:rsid w:val="000978D5"/>
    <w:rsid w:val="000A01E0"/>
    <w:rsid w:val="000A090C"/>
    <w:rsid w:val="000A1442"/>
    <w:rsid w:val="000A19C7"/>
    <w:rsid w:val="000A1DE9"/>
    <w:rsid w:val="000A2C23"/>
    <w:rsid w:val="000A3034"/>
    <w:rsid w:val="000A329E"/>
    <w:rsid w:val="000A380B"/>
    <w:rsid w:val="000A39E9"/>
    <w:rsid w:val="000A3BD8"/>
    <w:rsid w:val="000A4572"/>
    <w:rsid w:val="000A6887"/>
    <w:rsid w:val="000A7748"/>
    <w:rsid w:val="000A78C4"/>
    <w:rsid w:val="000A7CE0"/>
    <w:rsid w:val="000B0BFC"/>
    <w:rsid w:val="000B1B15"/>
    <w:rsid w:val="000B20EA"/>
    <w:rsid w:val="000B2E7B"/>
    <w:rsid w:val="000B38F3"/>
    <w:rsid w:val="000B3AA8"/>
    <w:rsid w:val="000B3ED4"/>
    <w:rsid w:val="000B5726"/>
    <w:rsid w:val="000B6126"/>
    <w:rsid w:val="000B61AC"/>
    <w:rsid w:val="000B72DC"/>
    <w:rsid w:val="000B73E7"/>
    <w:rsid w:val="000B7D13"/>
    <w:rsid w:val="000C23D9"/>
    <w:rsid w:val="000C36F5"/>
    <w:rsid w:val="000C70FB"/>
    <w:rsid w:val="000C7104"/>
    <w:rsid w:val="000C73C5"/>
    <w:rsid w:val="000C78D7"/>
    <w:rsid w:val="000C7CD5"/>
    <w:rsid w:val="000D038A"/>
    <w:rsid w:val="000D1D84"/>
    <w:rsid w:val="000D220A"/>
    <w:rsid w:val="000D3F5B"/>
    <w:rsid w:val="000D3F97"/>
    <w:rsid w:val="000D64F2"/>
    <w:rsid w:val="000D6825"/>
    <w:rsid w:val="000D6DBA"/>
    <w:rsid w:val="000D7032"/>
    <w:rsid w:val="000D7154"/>
    <w:rsid w:val="000E0358"/>
    <w:rsid w:val="000E13FF"/>
    <w:rsid w:val="000E70B8"/>
    <w:rsid w:val="000E72E7"/>
    <w:rsid w:val="000F42AD"/>
    <w:rsid w:val="000F435B"/>
    <w:rsid w:val="000F4FEC"/>
    <w:rsid w:val="000F64C8"/>
    <w:rsid w:val="001005BA"/>
    <w:rsid w:val="0010079C"/>
    <w:rsid w:val="001017B0"/>
    <w:rsid w:val="001019B1"/>
    <w:rsid w:val="001019FE"/>
    <w:rsid w:val="00102876"/>
    <w:rsid w:val="00104A75"/>
    <w:rsid w:val="0010622B"/>
    <w:rsid w:val="00106375"/>
    <w:rsid w:val="00106473"/>
    <w:rsid w:val="00106D47"/>
    <w:rsid w:val="001073AD"/>
    <w:rsid w:val="00111B4C"/>
    <w:rsid w:val="00111F07"/>
    <w:rsid w:val="00111F82"/>
    <w:rsid w:val="00113F2F"/>
    <w:rsid w:val="00114C5B"/>
    <w:rsid w:val="001168DC"/>
    <w:rsid w:val="001174D1"/>
    <w:rsid w:val="0011789A"/>
    <w:rsid w:val="001200AC"/>
    <w:rsid w:val="00120319"/>
    <w:rsid w:val="001212FB"/>
    <w:rsid w:val="001219D8"/>
    <w:rsid w:val="00123D5A"/>
    <w:rsid w:val="001244D4"/>
    <w:rsid w:val="00124DF6"/>
    <w:rsid w:val="00125113"/>
    <w:rsid w:val="001255F7"/>
    <w:rsid w:val="0012606C"/>
    <w:rsid w:val="00126178"/>
    <w:rsid w:val="00126A52"/>
    <w:rsid w:val="00127030"/>
    <w:rsid w:val="00130016"/>
    <w:rsid w:val="00130D22"/>
    <w:rsid w:val="001310F3"/>
    <w:rsid w:val="001318F7"/>
    <w:rsid w:val="0013268A"/>
    <w:rsid w:val="00132D2F"/>
    <w:rsid w:val="001331CD"/>
    <w:rsid w:val="00133EBC"/>
    <w:rsid w:val="001347EB"/>
    <w:rsid w:val="001353CE"/>
    <w:rsid w:val="00136956"/>
    <w:rsid w:val="00136FA3"/>
    <w:rsid w:val="00137228"/>
    <w:rsid w:val="00137876"/>
    <w:rsid w:val="00137BAD"/>
    <w:rsid w:val="0014080B"/>
    <w:rsid w:val="001435A5"/>
    <w:rsid w:val="00143930"/>
    <w:rsid w:val="00144911"/>
    <w:rsid w:val="0015079A"/>
    <w:rsid w:val="00150C27"/>
    <w:rsid w:val="00152544"/>
    <w:rsid w:val="0015374E"/>
    <w:rsid w:val="00154552"/>
    <w:rsid w:val="00155E9D"/>
    <w:rsid w:val="00156670"/>
    <w:rsid w:val="00156E6A"/>
    <w:rsid w:val="00160161"/>
    <w:rsid w:val="001609F1"/>
    <w:rsid w:val="00160A4A"/>
    <w:rsid w:val="00160ABD"/>
    <w:rsid w:val="0016205E"/>
    <w:rsid w:val="00162654"/>
    <w:rsid w:val="00163ED8"/>
    <w:rsid w:val="0016409C"/>
    <w:rsid w:val="00164733"/>
    <w:rsid w:val="00165442"/>
    <w:rsid w:val="001654E9"/>
    <w:rsid w:val="001661ED"/>
    <w:rsid w:val="00167E11"/>
    <w:rsid w:val="00170053"/>
    <w:rsid w:val="001702D4"/>
    <w:rsid w:val="001712DB"/>
    <w:rsid w:val="00172078"/>
    <w:rsid w:val="001752EB"/>
    <w:rsid w:val="0017581F"/>
    <w:rsid w:val="00176474"/>
    <w:rsid w:val="0017707B"/>
    <w:rsid w:val="001775B9"/>
    <w:rsid w:val="00180367"/>
    <w:rsid w:val="0018123E"/>
    <w:rsid w:val="001833D6"/>
    <w:rsid w:val="00183C98"/>
    <w:rsid w:val="00185A3F"/>
    <w:rsid w:val="00190E86"/>
    <w:rsid w:val="001926FD"/>
    <w:rsid w:val="001961F3"/>
    <w:rsid w:val="001A0655"/>
    <w:rsid w:val="001A0A4D"/>
    <w:rsid w:val="001A0A80"/>
    <w:rsid w:val="001A272A"/>
    <w:rsid w:val="001A3E59"/>
    <w:rsid w:val="001A5750"/>
    <w:rsid w:val="001B1420"/>
    <w:rsid w:val="001B22E8"/>
    <w:rsid w:val="001B2C15"/>
    <w:rsid w:val="001B4526"/>
    <w:rsid w:val="001B50DE"/>
    <w:rsid w:val="001B569C"/>
    <w:rsid w:val="001B5951"/>
    <w:rsid w:val="001B65E6"/>
    <w:rsid w:val="001B6663"/>
    <w:rsid w:val="001C0681"/>
    <w:rsid w:val="001C0875"/>
    <w:rsid w:val="001C0A73"/>
    <w:rsid w:val="001C0B55"/>
    <w:rsid w:val="001C346A"/>
    <w:rsid w:val="001C35E3"/>
    <w:rsid w:val="001C3EF3"/>
    <w:rsid w:val="001C4DD6"/>
    <w:rsid w:val="001C5FB6"/>
    <w:rsid w:val="001C746F"/>
    <w:rsid w:val="001C7CAC"/>
    <w:rsid w:val="001D0823"/>
    <w:rsid w:val="001D1A4F"/>
    <w:rsid w:val="001D2297"/>
    <w:rsid w:val="001D2F71"/>
    <w:rsid w:val="001D37B7"/>
    <w:rsid w:val="001D3C87"/>
    <w:rsid w:val="001D5E1D"/>
    <w:rsid w:val="001D6863"/>
    <w:rsid w:val="001D7625"/>
    <w:rsid w:val="001E0A55"/>
    <w:rsid w:val="001E143B"/>
    <w:rsid w:val="001E1FD9"/>
    <w:rsid w:val="001E34D4"/>
    <w:rsid w:val="001E53AA"/>
    <w:rsid w:val="001E5E95"/>
    <w:rsid w:val="001E752D"/>
    <w:rsid w:val="001F04D0"/>
    <w:rsid w:val="001F0C16"/>
    <w:rsid w:val="001F19DF"/>
    <w:rsid w:val="001F377D"/>
    <w:rsid w:val="001F5482"/>
    <w:rsid w:val="001F629B"/>
    <w:rsid w:val="001F6494"/>
    <w:rsid w:val="001F67AC"/>
    <w:rsid w:val="001F732C"/>
    <w:rsid w:val="001F7F58"/>
    <w:rsid w:val="00200FC1"/>
    <w:rsid w:val="00201A54"/>
    <w:rsid w:val="00201A92"/>
    <w:rsid w:val="00201FA4"/>
    <w:rsid w:val="00202802"/>
    <w:rsid w:val="002032EE"/>
    <w:rsid w:val="00203BA9"/>
    <w:rsid w:val="0020449B"/>
    <w:rsid w:val="002051E1"/>
    <w:rsid w:val="00205277"/>
    <w:rsid w:val="002061DF"/>
    <w:rsid w:val="00207F89"/>
    <w:rsid w:val="002118BD"/>
    <w:rsid w:val="002124B6"/>
    <w:rsid w:val="00212EC4"/>
    <w:rsid w:val="00213209"/>
    <w:rsid w:val="00215180"/>
    <w:rsid w:val="00216795"/>
    <w:rsid w:val="00220310"/>
    <w:rsid w:val="002207D0"/>
    <w:rsid w:val="00220A52"/>
    <w:rsid w:val="00220BD2"/>
    <w:rsid w:val="002228D3"/>
    <w:rsid w:val="00222CAA"/>
    <w:rsid w:val="00225BE0"/>
    <w:rsid w:val="002260F0"/>
    <w:rsid w:val="00226ECB"/>
    <w:rsid w:val="00227601"/>
    <w:rsid w:val="00230D4C"/>
    <w:rsid w:val="00231592"/>
    <w:rsid w:val="0023212F"/>
    <w:rsid w:val="0023309A"/>
    <w:rsid w:val="0023469B"/>
    <w:rsid w:val="002361AA"/>
    <w:rsid w:val="002375FF"/>
    <w:rsid w:val="00240C93"/>
    <w:rsid w:val="00241411"/>
    <w:rsid w:val="0024178E"/>
    <w:rsid w:val="00242A11"/>
    <w:rsid w:val="002435B4"/>
    <w:rsid w:val="00243EC5"/>
    <w:rsid w:val="00244C93"/>
    <w:rsid w:val="00246097"/>
    <w:rsid w:val="002464F4"/>
    <w:rsid w:val="00247830"/>
    <w:rsid w:val="00247F46"/>
    <w:rsid w:val="00250690"/>
    <w:rsid w:val="00250EF7"/>
    <w:rsid w:val="00250F1B"/>
    <w:rsid w:val="00251675"/>
    <w:rsid w:val="002530BB"/>
    <w:rsid w:val="00256138"/>
    <w:rsid w:val="00256703"/>
    <w:rsid w:val="00256F6C"/>
    <w:rsid w:val="00256FF8"/>
    <w:rsid w:val="00257026"/>
    <w:rsid w:val="002572C9"/>
    <w:rsid w:val="002611FD"/>
    <w:rsid w:val="002620FF"/>
    <w:rsid w:val="0026291F"/>
    <w:rsid w:val="00263D71"/>
    <w:rsid w:val="00264768"/>
    <w:rsid w:val="0026639E"/>
    <w:rsid w:val="00266F3D"/>
    <w:rsid w:val="0026764E"/>
    <w:rsid w:val="0027049A"/>
    <w:rsid w:val="0027054F"/>
    <w:rsid w:val="00272987"/>
    <w:rsid w:val="0027391E"/>
    <w:rsid w:val="002745D0"/>
    <w:rsid w:val="00276069"/>
    <w:rsid w:val="00276A9D"/>
    <w:rsid w:val="00276AB4"/>
    <w:rsid w:val="00276FBD"/>
    <w:rsid w:val="0027775D"/>
    <w:rsid w:val="0028050D"/>
    <w:rsid w:val="00280978"/>
    <w:rsid w:val="00281592"/>
    <w:rsid w:val="00281B9E"/>
    <w:rsid w:val="00282970"/>
    <w:rsid w:val="002841BE"/>
    <w:rsid w:val="002848A4"/>
    <w:rsid w:val="002850EC"/>
    <w:rsid w:val="00285C83"/>
    <w:rsid w:val="00285F5C"/>
    <w:rsid w:val="002862BB"/>
    <w:rsid w:val="00287747"/>
    <w:rsid w:val="00291529"/>
    <w:rsid w:val="00291816"/>
    <w:rsid w:val="00291C87"/>
    <w:rsid w:val="002933C4"/>
    <w:rsid w:val="002936FC"/>
    <w:rsid w:val="002961C4"/>
    <w:rsid w:val="00296615"/>
    <w:rsid w:val="002974E1"/>
    <w:rsid w:val="002974F0"/>
    <w:rsid w:val="002978FB"/>
    <w:rsid w:val="002A0421"/>
    <w:rsid w:val="002A0C75"/>
    <w:rsid w:val="002A1FF9"/>
    <w:rsid w:val="002A2773"/>
    <w:rsid w:val="002A5C5E"/>
    <w:rsid w:val="002A6A9D"/>
    <w:rsid w:val="002B0867"/>
    <w:rsid w:val="002B332E"/>
    <w:rsid w:val="002B44BD"/>
    <w:rsid w:val="002B64E7"/>
    <w:rsid w:val="002C0406"/>
    <w:rsid w:val="002C0E81"/>
    <w:rsid w:val="002C1D8C"/>
    <w:rsid w:val="002C206F"/>
    <w:rsid w:val="002C422E"/>
    <w:rsid w:val="002C4A06"/>
    <w:rsid w:val="002C505A"/>
    <w:rsid w:val="002C5FE1"/>
    <w:rsid w:val="002C7024"/>
    <w:rsid w:val="002D08D3"/>
    <w:rsid w:val="002D2B4B"/>
    <w:rsid w:val="002D2F95"/>
    <w:rsid w:val="002D3CF7"/>
    <w:rsid w:val="002D4420"/>
    <w:rsid w:val="002D66A6"/>
    <w:rsid w:val="002E048F"/>
    <w:rsid w:val="002E082C"/>
    <w:rsid w:val="002E0EA9"/>
    <w:rsid w:val="002E11E0"/>
    <w:rsid w:val="002E2E87"/>
    <w:rsid w:val="002E33AA"/>
    <w:rsid w:val="002E3E95"/>
    <w:rsid w:val="002E4EA9"/>
    <w:rsid w:val="002E57E8"/>
    <w:rsid w:val="002E5F42"/>
    <w:rsid w:val="002E6DB3"/>
    <w:rsid w:val="002F099E"/>
    <w:rsid w:val="002F229A"/>
    <w:rsid w:val="002F2672"/>
    <w:rsid w:val="002F33A4"/>
    <w:rsid w:val="002F4133"/>
    <w:rsid w:val="002F4D6C"/>
    <w:rsid w:val="002F58B3"/>
    <w:rsid w:val="002F5C84"/>
    <w:rsid w:val="002F5EE1"/>
    <w:rsid w:val="002F5F50"/>
    <w:rsid w:val="002F6885"/>
    <w:rsid w:val="003009E9"/>
    <w:rsid w:val="00301438"/>
    <w:rsid w:val="00302026"/>
    <w:rsid w:val="00302728"/>
    <w:rsid w:val="00302B27"/>
    <w:rsid w:val="00302B6C"/>
    <w:rsid w:val="00302ED3"/>
    <w:rsid w:val="00304EB6"/>
    <w:rsid w:val="00305812"/>
    <w:rsid w:val="00305BDC"/>
    <w:rsid w:val="00305F4B"/>
    <w:rsid w:val="0030601C"/>
    <w:rsid w:val="00307837"/>
    <w:rsid w:val="00310012"/>
    <w:rsid w:val="00310694"/>
    <w:rsid w:val="00310B9D"/>
    <w:rsid w:val="0031149F"/>
    <w:rsid w:val="003115CA"/>
    <w:rsid w:val="00311D8B"/>
    <w:rsid w:val="0031361E"/>
    <w:rsid w:val="003145BB"/>
    <w:rsid w:val="003151C8"/>
    <w:rsid w:val="0031643C"/>
    <w:rsid w:val="00317DF2"/>
    <w:rsid w:val="003200A9"/>
    <w:rsid w:val="0032322B"/>
    <w:rsid w:val="00323CC0"/>
    <w:rsid w:val="00324763"/>
    <w:rsid w:val="00325D95"/>
    <w:rsid w:val="003265C0"/>
    <w:rsid w:val="00326893"/>
    <w:rsid w:val="0032784C"/>
    <w:rsid w:val="00327DB0"/>
    <w:rsid w:val="003305A2"/>
    <w:rsid w:val="00331605"/>
    <w:rsid w:val="00331BB6"/>
    <w:rsid w:val="00332670"/>
    <w:rsid w:val="00333386"/>
    <w:rsid w:val="0033566E"/>
    <w:rsid w:val="0033681D"/>
    <w:rsid w:val="003368D7"/>
    <w:rsid w:val="00342BEA"/>
    <w:rsid w:val="003437F6"/>
    <w:rsid w:val="003439DD"/>
    <w:rsid w:val="00344B87"/>
    <w:rsid w:val="00344BA1"/>
    <w:rsid w:val="00345ACE"/>
    <w:rsid w:val="00345E54"/>
    <w:rsid w:val="00346744"/>
    <w:rsid w:val="00346B2E"/>
    <w:rsid w:val="003508F3"/>
    <w:rsid w:val="00352545"/>
    <w:rsid w:val="00352A57"/>
    <w:rsid w:val="0035355A"/>
    <w:rsid w:val="00354971"/>
    <w:rsid w:val="00354F8E"/>
    <w:rsid w:val="00355A4F"/>
    <w:rsid w:val="00355BFE"/>
    <w:rsid w:val="003564E0"/>
    <w:rsid w:val="0035695C"/>
    <w:rsid w:val="00361304"/>
    <w:rsid w:val="00362289"/>
    <w:rsid w:val="003623A3"/>
    <w:rsid w:val="003640E1"/>
    <w:rsid w:val="003650B6"/>
    <w:rsid w:val="003659C0"/>
    <w:rsid w:val="003669CA"/>
    <w:rsid w:val="00367CF9"/>
    <w:rsid w:val="00370FA8"/>
    <w:rsid w:val="003720DA"/>
    <w:rsid w:val="0037230D"/>
    <w:rsid w:val="00372923"/>
    <w:rsid w:val="00374602"/>
    <w:rsid w:val="00374644"/>
    <w:rsid w:val="00375392"/>
    <w:rsid w:val="003753DE"/>
    <w:rsid w:val="003753E3"/>
    <w:rsid w:val="003775FB"/>
    <w:rsid w:val="00377673"/>
    <w:rsid w:val="003776F5"/>
    <w:rsid w:val="00377CAE"/>
    <w:rsid w:val="0038083D"/>
    <w:rsid w:val="00380FCE"/>
    <w:rsid w:val="003823B5"/>
    <w:rsid w:val="0038325F"/>
    <w:rsid w:val="003844D6"/>
    <w:rsid w:val="003866C8"/>
    <w:rsid w:val="0038702D"/>
    <w:rsid w:val="0038742A"/>
    <w:rsid w:val="00387E44"/>
    <w:rsid w:val="00387F7A"/>
    <w:rsid w:val="00391071"/>
    <w:rsid w:val="0039129C"/>
    <w:rsid w:val="00391A7B"/>
    <w:rsid w:val="00391FF6"/>
    <w:rsid w:val="00393A89"/>
    <w:rsid w:val="00393F5F"/>
    <w:rsid w:val="00395269"/>
    <w:rsid w:val="00397016"/>
    <w:rsid w:val="00397787"/>
    <w:rsid w:val="003A0A34"/>
    <w:rsid w:val="003A1C76"/>
    <w:rsid w:val="003A2608"/>
    <w:rsid w:val="003A4758"/>
    <w:rsid w:val="003A4B7B"/>
    <w:rsid w:val="003A7DFB"/>
    <w:rsid w:val="003B064D"/>
    <w:rsid w:val="003B0919"/>
    <w:rsid w:val="003B10FD"/>
    <w:rsid w:val="003B1B55"/>
    <w:rsid w:val="003B1DA4"/>
    <w:rsid w:val="003B2B1C"/>
    <w:rsid w:val="003B3759"/>
    <w:rsid w:val="003B3A7E"/>
    <w:rsid w:val="003B4800"/>
    <w:rsid w:val="003B4C5C"/>
    <w:rsid w:val="003B5CBF"/>
    <w:rsid w:val="003B6D21"/>
    <w:rsid w:val="003B7D38"/>
    <w:rsid w:val="003C1E13"/>
    <w:rsid w:val="003C23C1"/>
    <w:rsid w:val="003C2474"/>
    <w:rsid w:val="003D0CB4"/>
    <w:rsid w:val="003D1CB8"/>
    <w:rsid w:val="003D1E98"/>
    <w:rsid w:val="003D24CE"/>
    <w:rsid w:val="003D269A"/>
    <w:rsid w:val="003D45AC"/>
    <w:rsid w:val="003D4E57"/>
    <w:rsid w:val="003D5CCF"/>
    <w:rsid w:val="003D6019"/>
    <w:rsid w:val="003D6B4B"/>
    <w:rsid w:val="003E0008"/>
    <w:rsid w:val="003E0399"/>
    <w:rsid w:val="003E06E7"/>
    <w:rsid w:val="003E1308"/>
    <w:rsid w:val="003E198C"/>
    <w:rsid w:val="003E3290"/>
    <w:rsid w:val="003E50C2"/>
    <w:rsid w:val="003E6F32"/>
    <w:rsid w:val="003E6F90"/>
    <w:rsid w:val="003E78F7"/>
    <w:rsid w:val="003F06C2"/>
    <w:rsid w:val="003F0FD8"/>
    <w:rsid w:val="003F1521"/>
    <w:rsid w:val="003F2ED3"/>
    <w:rsid w:val="003F5BD8"/>
    <w:rsid w:val="003F61A8"/>
    <w:rsid w:val="003F67A0"/>
    <w:rsid w:val="003F705E"/>
    <w:rsid w:val="003F7BAB"/>
    <w:rsid w:val="00400984"/>
    <w:rsid w:val="00401B81"/>
    <w:rsid w:val="00401DA9"/>
    <w:rsid w:val="004038A9"/>
    <w:rsid w:val="00404549"/>
    <w:rsid w:val="00405DE3"/>
    <w:rsid w:val="00407121"/>
    <w:rsid w:val="00407A5D"/>
    <w:rsid w:val="00407FF4"/>
    <w:rsid w:val="004121F0"/>
    <w:rsid w:val="004131FF"/>
    <w:rsid w:val="00413528"/>
    <w:rsid w:val="00414A9F"/>
    <w:rsid w:val="00414B6F"/>
    <w:rsid w:val="00414DBA"/>
    <w:rsid w:val="00414F5E"/>
    <w:rsid w:val="00415251"/>
    <w:rsid w:val="004200A4"/>
    <w:rsid w:val="0042012A"/>
    <w:rsid w:val="0042054F"/>
    <w:rsid w:val="004210D5"/>
    <w:rsid w:val="00421E07"/>
    <w:rsid w:val="00422519"/>
    <w:rsid w:val="00424061"/>
    <w:rsid w:val="00424BDF"/>
    <w:rsid w:val="0042588E"/>
    <w:rsid w:val="00426757"/>
    <w:rsid w:val="00427831"/>
    <w:rsid w:val="0043042A"/>
    <w:rsid w:val="00430F1E"/>
    <w:rsid w:val="00432649"/>
    <w:rsid w:val="00435808"/>
    <w:rsid w:val="004363CF"/>
    <w:rsid w:val="00440101"/>
    <w:rsid w:val="00440686"/>
    <w:rsid w:val="004415E4"/>
    <w:rsid w:val="00441D45"/>
    <w:rsid w:val="00441DB5"/>
    <w:rsid w:val="00442C9A"/>
    <w:rsid w:val="004430B6"/>
    <w:rsid w:val="00444384"/>
    <w:rsid w:val="0044475D"/>
    <w:rsid w:val="00444F18"/>
    <w:rsid w:val="00445488"/>
    <w:rsid w:val="00446533"/>
    <w:rsid w:val="0044674C"/>
    <w:rsid w:val="00446C19"/>
    <w:rsid w:val="00450A2F"/>
    <w:rsid w:val="0045698B"/>
    <w:rsid w:val="00456A20"/>
    <w:rsid w:val="00456FA8"/>
    <w:rsid w:val="004615A8"/>
    <w:rsid w:val="0046230D"/>
    <w:rsid w:val="00462F43"/>
    <w:rsid w:val="004639B1"/>
    <w:rsid w:val="004643F6"/>
    <w:rsid w:val="004649EE"/>
    <w:rsid w:val="0046580E"/>
    <w:rsid w:val="004659C4"/>
    <w:rsid w:val="0046705C"/>
    <w:rsid w:val="0047020F"/>
    <w:rsid w:val="004724D6"/>
    <w:rsid w:val="004739E2"/>
    <w:rsid w:val="00474ABA"/>
    <w:rsid w:val="004752AA"/>
    <w:rsid w:val="00475876"/>
    <w:rsid w:val="0047742E"/>
    <w:rsid w:val="00477748"/>
    <w:rsid w:val="004809C8"/>
    <w:rsid w:val="00480EBA"/>
    <w:rsid w:val="004829BE"/>
    <w:rsid w:val="00483635"/>
    <w:rsid w:val="00485F6B"/>
    <w:rsid w:val="004868AD"/>
    <w:rsid w:val="00486E04"/>
    <w:rsid w:val="0048799C"/>
    <w:rsid w:val="00487E2F"/>
    <w:rsid w:val="004907D0"/>
    <w:rsid w:val="00490CC9"/>
    <w:rsid w:val="00490D9B"/>
    <w:rsid w:val="004919DE"/>
    <w:rsid w:val="00492F01"/>
    <w:rsid w:val="00493304"/>
    <w:rsid w:val="0049390C"/>
    <w:rsid w:val="00494A75"/>
    <w:rsid w:val="004975AA"/>
    <w:rsid w:val="004A14C1"/>
    <w:rsid w:val="004A2E15"/>
    <w:rsid w:val="004A337A"/>
    <w:rsid w:val="004A56A3"/>
    <w:rsid w:val="004A5F25"/>
    <w:rsid w:val="004A60AF"/>
    <w:rsid w:val="004A6A59"/>
    <w:rsid w:val="004A6F8D"/>
    <w:rsid w:val="004B0F3B"/>
    <w:rsid w:val="004B2092"/>
    <w:rsid w:val="004B34B2"/>
    <w:rsid w:val="004B3F59"/>
    <w:rsid w:val="004B445D"/>
    <w:rsid w:val="004B63B1"/>
    <w:rsid w:val="004B7830"/>
    <w:rsid w:val="004C21D4"/>
    <w:rsid w:val="004C2B17"/>
    <w:rsid w:val="004C3667"/>
    <w:rsid w:val="004C3E63"/>
    <w:rsid w:val="004C4E40"/>
    <w:rsid w:val="004C6178"/>
    <w:rsid w:val="004C6619"/>
    <w:rsid w:val="004C73A5"/>
    <w:rsid w:val="004C7738"/>
    <w:rsid w:val="004D0019"/>
    <w:rsid w:val="004D05D7"/>
    <w:rsid w:val="004D0B25"/>
    <w:rsid w:val="004D1397"/>
    <w:rsid w:val="004D1619"/>
    <w:rsid w:val="004D2772"/>
    <w:rsid w:val="004D31F6"/>
    <w:rsid w:val="004D3E94"/>
    <w:rsid w:val="004D426D"/>
    <w:rsid w:val="004D4543"/>
    <w:rsid w:val="004D45BC"/>
    <w:rsid w:val="004D6476"/>
    <w:rsid w:val="004D6C1B"/>
    <w:rsid w:val="004E0F5F"/>
    <w:rsid w:val="004E15CD"/>
    <w:rsid w:val="004E29BD"/>
    <w:rsid w:val="004E34F9"/>
    <w:rsid w:val="004E381E"/>
    <w:rsid w:val="004E3D4F"/>
    <w:rsid w:val="004E4F18"/>
    <w:rsid w:val="004E6303"/>
    <w:rsid w:val="004E70F8"/>
    <w:rsid w:val="004E7699"/>
    <w:rsid w:val="004E7E66"/>
    <w:rsid w:val="004F2952"/>
    <w:rsid w:val="004F2BF6"/>
    <w:rsid w:val="004F4D7F"/>
    <w:rsid w:val="004F51D4"/>
    <w:rsid w:val="004F7536"/>
    <w:rsid w:val="00500D8A"/>
    <w:rsid w:val="00501A17"/>
    <w:rsid w:val="00501E98"/>
    <w:rsid w:val="005021BE"/>
    <w:rsid w:val="005030F4"/>
    <w:rsid w:val="0050316A"/>
    <w:rsid w:val="0050366D"/>
    <w:rsid w:val="00503E7F"/>
    <w:rsid w:val="00503FD3"/>
    <w:rsid w:val="005071A0"/>
    <w:rsid w:val="00507458"/>
    <w:rsid w:val="00507510"/>
    <w:rsid w:val="00507749"/>
    <w:rsid w:val="00507D6D"/>
    <w:rsid w:val="00510F83"/>
    <w:rsid w:val="00511510"/>
    <w:rsid w:val="005116F9"/>
    <w:rsid w:val="00512B8E"/>
    <w:rsid w:val="005130A7"/>
    <w:rsid w:val="00513ED5"/>
    <w:rsid w:val="005154D7"/>
    <w:rsid w:val="005154EC"/>
    <w:rsid w:val="00515D40"/>
    <w:rsid w:val="00517739"/>
    <w:rsid w:val="00520163"/>
    <w:rsid w:val="00521E5C"/>
    <w:rsid w:val="005246EA"/>
    <w:rsid w:val="00524D78"/>
    <w:rsid w:val="00524F1C"/>
    <w:rsid w:val="00525F16"/>
    <w:rsid w:val="0052702E"/>
    <w:rsid w:val="0053043D"/>
    <w:rsid w:val="00530515"/>
    <w:rsid w:val="00530576"/>
    <w:rsid w:val="00530886"/>
    <w:rsid w:val="00531D90"/>
    <w:rsid w:val="00532C83"/>
    <w:rsid w:val="00532CA5"/>
    <w:rsid w:val="0053340D"/>
    <w:rsid w:val="00534B48"/>
    <w:rsid w:val="00534D1E"/>
    <w:rsid w:val="00534F3D"/>
    <w:rsid w:val="005362EC"/>
    <w:rsid w:val="00536A2F"/>
    <w:rsid w:val="00536E75"/>
    <w:rsid w:val="0053770A"/>
    <w:rsid w:val="00537795"/>
    <w:rsid w:val="0054032F"/>
    <w:rsid w:val="00540F24"/>
    <w:rsid w:val="00542A27"/>
    <w:rsid w:val="00542F29"/>
    <w:rsid w:val="00543972"/>
    <w:rsid w:val="0054470F"/>
    <w:rsid w:val="00545A6F"/>
    <w:rsid w:val="005467F3"/>
    <w:rsid w:val="00547434"/>
    <w:rsid w:val="00547724"/>
    <w:rsid w:val="0055080E"/>
    <w:rsid w:val="00550967"/>
    <w:rsid w:val="00556723"/>
    <w:rsid w:val="00560F65"/>
    <w:rsid w:val="00563A1E"/>
    <w:rsid w:val="00563D72"/>
    <w:rsid w:val="005646D9"/>
    <w:rsid w:val="005669EF"/>
    <w:rsid w:val="00571982"/>
    <w:rsid w:val="0057278F"/>
    <w:rsid w:val="005733F2"/>
    <w:rsid w:val="005743D4"/>
    <w:rsid w:val="00574780"/>
    <w:rsid w:val="00574BC6"/>
    <w:rsid w:val="00575B77"/>
    <w:rsid w:val="00576AD9"/>
    <w:rsid w:val="0058042F"/>
    <w:rsid w:val="0058223D"/>
    <w:rsid w:val="005838CD"/>
    <w:rsid w:val="0058491F"/>
    <w:rsid w:val="00584E6A"/>
    <w:rsid w:val="00585519"/>
    <w:rsid w:val="005857B4"/>
    <w:rsid w:val="005859A9"/>
    <w:rsid w:val="00586261"/>
    <w:rsid w:val="00586893"/>
    <w:rsid w:val="00586A6C"/>
    <w:rsid w:val="0059019E"/>
    <w:rsid w:val="00590790"/>
    <w:rsid w:val="00591A87"/>
    <w:rsid w:val="00591D82"/>
    <w:rsid w:val="00591E96"/>
    <w:rsid w:val="0059221B"/>
    <w:rsid w:val="005935D0"/>
    <w:rsid w:val="00593A25"/>
    <w:rsid w:val="00593ABD"/>
    <w:rsid w:val="0059729C"/>
    <w:rsid w:val="005976D4"/>
    <w:rsid w:val="00597AAA"/>
    <w:rsid w:val="005A0075"/>
    <w:rsid w:val="005A0CD3"/>
    <w:rsid w:val="005A1581"/>
    <w:rsid w:val="005A1982"/>
    <w:rsid w:val="005A2046"/>
    <w:rsid w:val="005A2774"/>
    <w:rsid w:val="005A4612"/>
    <w:rsid w:val="005A7892"/>
    <w:rsid w:val="005B1428"/>
    <w:rsid w:val="005B4636"/>
    <w:rsid w:val="005B51E8"/>
    <w:rsid w:val="005B6237"/>
    <w:rsid w:val="005B6694"/>
    <w:rsid w:val="005B7292"/>
    <w:rsid w:val="005B735A"/>
    <w:rsid w:val="005B73EF"/>
    <w:rsid w:val="005C18A6"/>
    <w:rsid w:val="005C21D0"/>
    <w:rsid w:val="005C23BF"/>
    <w:rsid w:val="005C4DC0"/>
    <w:rsid w:val="005C4F85"/>
    <w:rsid w:val="005C6AF5"/>
    <w:rsid w:val="005C6E88"/>
    <w:rsid w:val="005D0B96"/>
    <w:rsid w:val="005D2AD4"/>
    <w:rsid w:val="005D3DD0"/>
    <w:rsid w:val="005D44F4"/>
    <w:rsid w:val="005D4A2E"/>
    <w:rsid w:val="005D4B35"/>
    <w:rsid w:val="005D5130"/>
    <w:rsid w:val="005D5263"/>
    <w:rsid w:val="005D658C"/>
    <w:rsid w:val="005D7657"/>
    <w:rsid w:val="005D78A2"/>
    <w:rsid w:val="005E0DD1"/>
    <w:rsid w:val="005E1257"/>
    <w:rsid w:val="005E194B"/>
    <w:rsid w:val="005E2B79"/>
    <w:rsid w:val="005E2D3C"/>
    <w:rsid w:val="005E3151"/>
    <w:rsid w:val="005E4E26"/>
    <w:rsid w:val="005E4FB9"/>
    <w:rsid w:val="005E56A1"/>
    <w:rsid w:val="005E6B60"/>
    <w:rsid w:val="005E7862"/>
    <w:rsid w:val="005F00B4"/>
    <w:rsid w:val="005F1A60"/>
    <w:rsid w:val="005F2616"/>
    <w:rsid w:val="005F3BA9"/>
    <w:rsid w:val="005F63E3"/>
    <w:rsid w:val="005F6DC1"/>
    <w:rsid w:val="005F6ED0"/>
    <w:rsid w:val="005F70E7"/>
    <w:rsid w:val="005F7A06"/>
    <w:rsid w:val="005F7EC0"/>
    <w:rsid w:val="0060028A"/>
    <w:rsid w:val="00600361"/>
    <w:rsid w:val="0060130E"/>
    <w:rsid w:val="00604060"/>
    <w:rsid w:val="0060424D"/>
    <w:rsid w:val="0060554A"/>
    <w:rsid w:val="00605AC5"/>
    <w:rsid w:val="00605F47"/>
    <w:rsid w:val="00606A35"/>
    <w:rsid w:val="00607F62"/>
    <w:rsid w:val="006103B2"/>
    <w:rsid w:val="00610CEE"/>
    <w:rsid w:val="00612E95"/>
    <w:rsid w:val="00612FE2"/>
    <w:rsid w:val="006135CF"/>
    <w:rsid w:val="00615813"/>
    <w:rsid w:val="00616138"/>
    <w:rsid w:val="006165A5"/>
    <w:rsid w:val="00616979"/>
    <w:rsid w:val="00617B03"/>
    <w:rsid w:val="0062069B"/>
    <w:rsid w:val="006224A4"/>
    <w:rsid w:val="00622AD1"/>
    <w:rsid w:val="006232BD"/>
    <w:rsid w:val="0062432D"/>
    <w:rsid w:val="00624DE4"/>
    <w:rsid w:val="006250E5"/>
    <w:rsid w:val="00626BD1"/>
    <w:rsid w:val="006272E3"/>
    <w:rsid w:val="0063010F"/>
    <w:rsid w:val="006325FB"/>
    <w:rsid w:val="00633075"/>
    <w:rsid w:val="006338CD"/>
    <w:rsid w:val="00634103"/>
    <w:rsid w:val="00635431"/>
    <w:rsid w:val="00635F6E"/>
    <w:rsid w:val="00636B96"/>
    <w:rsid w:val="0064058B"/>
    <w:rsid w:val="006407DF"/>
    <w:rsid w:val="00640D96"/>
    <w:rsid w:val="00640E82"/>
    <w:rsid w:val="00643698"/>
    <w:rsid w:val="006441DD"/>
    <w:rsid w:val="006455A6"/>
    <w:rsid w:val="00645B48"/>
    <w:rsid w:val="00645F21"/>
    <w:rsid w:val="00646687"/>
    <w:rsid w:val="00646EF5"/>
    <w:rsid w:val="00647918"/>
    <w:rsid w:val="00651E62"/>
    <w:rsid w:val="00652261"/>
    <w:rsid w:val="006522A4"/>
    <w:rsid w:val="006530BC"/>
    <w:rsid w:val="00653584"/>
    <w:rsid w:val="00654068"/>
    <w:rsid w:val="006546C3"/>
    <w:rsid w:val="006555DB"/>
    <w:rsid w:val="00655DD7"/>
    <w:rsid w:val="00656430"/>
    <w:rsid w:val="00656792"/>
    <w:rsid w:val="006568F9"/>
    <w:rsid w:val="00656D60"/>
    <w:rsid w:val="00656E96"/>
    <w:rsid w:val="00661D7F"/>
    <w:rsid w:val="00661DDC"/>
    <w:rsid w:val="006646D9"/>
    <w:rsid w:val="006652F9"/>
    <w:rsid w:val="006653C8"/>
    <w:rsid w:val="00665B2D"/>
    <w:rsid w:val="006662A2"/>
    <w:rsid w:val="00666FCB"/>
    <w:rsid w:val="006702E6"/>
    <w:rsid w:val="00670773"/>
    <w:rsid w:val="0067231C"/>
    <w:rsid w:val="006723DC"/>
    <w:rsid w:val="006730FE"/>
    <w:rsid w:val="00673FFF"/>
    <w:rsid w:val="006759AA"/>
    <w:rsid w:val="006761B8"/>
    <w:rsid w:val="00677035"/>
    <w:rsid w:val="00680167"/>
    <w:rsid w:val="00680AA1"/>
    <w:rsid w:val="0068133D"/>
    <w:rsid w:val="00681628"/>
    <w:rsid w:val="00681940"/>
    <w:rsid w:val="0068229A"/>
    <w:rsid w:val="00682370"/>
    <w:rsid w:val="00682CB5"/>
    <w:rsid w:val="006848D9"/>
    <w:rsid w:val="00684E5E"/>
    <w:rsid w:val="00686249"/>
    <w:rsid w:val="006864E6"/>
    <w:rsid w:val="006870EA"/>
    <w:rsid w:val="0068738D"/>
    <w:rsid w:val="00691AB2"/>
    <w:rsid w:val="0069236E"/>
    <w:rsid w:val="00692B3B"/>
    <w:rsid w:val="00692B70"/>
    <w:rsid w:val="00692EC8"/>
    <w:rsid w:val="0069407B"/>
    <w:rsid w:val="0069420D"/>
    <w:rsid w:val="00694505"/>
    <w:rsid w:val="00694D20"/>
    <w:rsid w:val="00695857"/>
    <w:rsid w:val="0069695B"/>
    <w:rsid w:val="00696CD1"/>
    <w:rsid w:val="0069760E"/>
    <w:rsid w:val="006A0970"/>
    <w:rsid w:val="006A103D"/>
    <w:rsid w:val="006A251E"/>
    <w:rsid w:val="006A2F17"/>
    <w:rsid w:val="006A3FE1"/>
    <w:rsid w:val="006A6D49"/>
    <w:rsid w:val="006A6DA5"/>
    <w:rsid w:val="006B0646"/>
    <w:rsid w:val="006B091D"/>
    <w:rsid w:val="006B405C"/>
    <w:rsid w:val="006B5444"/>
    <w:rsid w:val="006B61EB"/>
    <w:rsid w:val="006B6C1F"/>
    <w:rsid w:val="006C16D6"/>
    <w:rsid w:val="006C1F7F"/>
    <w:rsid w:val="006C1FCB"/>
    <w:rsid w:val="006C496A"/>
    <w:rsid w:val="006C57FC"/>
    <w:rsid w:val="006C5CE1"/>
    <w:rsid w:val="006C64CD"/>
    <w:rsid w:val="006C6FE7"/>
    <w:rsid w:val="006D0F09"/>
    <w:rsid w:val="006D107B"/>
    <w:rsid w:val="006D11CA"/>
    <w:rsid w:val="006D149C"/>
    <w:rsid w:val="006D242C"/>
    <w:rsid w:val="006D2A4C"/>
    <w:rsid w:val="006D38E0"/>
    <w:rsid w:val="006D4A50"/>
    <w:rsid w:val="006D563C"/>
    <w:rsid w:val="006D5AC0"/>
    <w:rsid w:val="006E151E"/>
    <w:rsid w:val="006E690B"/>
    <w:rsid w:val="006E7371"/>
    <w:rsid w:val="006E7DF8"/>
    <w:rsid w:val="006F1145"/>
    <w:rsid w:val="006F1A4A"/>
    <w:rsid w:val="006F1AC3"/>
    <w:rsid w:val="006F1AF5"/>
    <w:rsid w:val="006F2541"/>
    <w:rsid w:val="006F31C1"/>
    <w:rsid w:val="006F3800"/>
    <w:rsid w:val="006F3F35"/>
    <w:rsid w:val="006F4584"/>
    <w:rsid w:val="006F4764"/>
    <w:rsid w:val="006F4BFE"/>
    <w:rsid w:val="006F7AF4"/>
    <w:rsid w:val="00700533"/>
    <w:rsid w:val="007006E5"/>
    <w:rsid w:val="00700F44"/>
    <w:rsid w:val="00701EA7"/>
    <w:rsid w:val="007022F1"/>
    <w:rsid w:val="00702A68"/>
    <w:rsid w:val="00703142"/>
    <w:rsid w:val="0070404E"/>
    <w:rsid w:val="0070552F"/>
    <w:rsid w:val="00705A0D"/>
    <w:rsid w:val="00706978"/>
    <w:rsid w:val="007070EC"/>
    <w:rsid w:val="0071042E"/>
    <w:rsid w:val="00710AE7"/>
    <w:rsid w:val="00711DB9"/>
    <w:rsid w:val="0071203D"/>
    <w:rsid w:val="0071285D"/>
    <w:rsid w:val="00714E37"/>
    <w:rsid w:val="007158F6"/>
    <w:rsid w:val="00715E1C"/>
    <w:rsid w:val="00716A66"/>
    <w:rsid w:val="00716B47"/>
    <w:rsid w:val="007170F3"/>
    <w:rsid w:val="007177DF"/>
    <w:rsid w:val="00717F24"/>
    <w:rsid w:val="007222D6"/>
    <w:rsid w:val="007237D6"/>
    <w:rsid w:val="00723B30"/>
    <w:rsid w:val="00724246"/>
    <w:rsid w:val="007243E0"/>
    <w:rsid w:val="00726DAD"/>
    <w:rsid w:val="00726F8C"/>
    <w:rsid w:val="00727602"/>
    <w:rsid w:val="0072777E"/>
    <w:rsid w:val="0072793A"/>
    <w:rsid w:val="00727C80"/>
    <w:rsid w:val="0073091F"/>
    <w:rsid w:val="00730B23"/>
    <w:rsid w:val="0073108A"/>
    <w:rsid w:val="0073113F"/>
    <w:rsid w:val="0073119E"/>
    <w:rsid w:val="00732B83"/>
    <w:rsid w:val="00733AC7"/>
    <w:rsid w:val="00733B0A"/>
    <w:rsid w:val="007340ED"/>
    <w:rsid w:val="00734B67"/>
    <w:rsid w:val="007354EF"/>
    <w:rsid w:val="007358C2"/>
    <w:rsid w:val="007368DE"/>
    <w:rsid w:val="00737BDA"/>
    <w:rsid w:val="0074095A"/>
    <w:rsid w:val="007417A3"/>
    <w:rsid w:val="00741BF2"/>
    <w:rsid w:val="00743A8D"/>
    <w:rsid w:val="00744913"/>
    <w:rsid w:val="00745406"/>
    <w:rsid w:val="00747B76"/>
    <w:rsid w:val="00751D2B"/>
    <w:rsid w:val="007535AB"/>
    <w:rsid w:val="00753919"/>
    <w:rsid w:val="0075456B"/>
    <w:rsid w:val="00756B97"/>
    <w:rsid w:val="00757004"/>
    <w:rsid w:val="00757DA6"/>
    <w:rsid w:val="007603BC"/>
    <w:rsid w:val="00760611"/>
    <w:rsid w:val="007611D3"/>
    <w:rsid w:val="00761D8C"/>
    <w:rsid w:val="007629AD"/>
    <w:rsid w:val="0076508C"/>
    <w:rsid w:val="00765306"/>
    <w:rsid w:val="00765C64"/>
    <w:rsid w:val="00767492"/>
    <w:rsid w:val="0077459E"/>
    <w:rsid w:val="007756E9"/>
    <w:rsid w:val="00776760"/>
    <w:rsid w:val="007770E8"/>
    <w:rsid w:val="007815FB"/>
    <w:rsid w:val="00781D49"/>
    <w:rsid w:val="00781FD8"/>
    <w:rsid w:val="00782C98"/>
    <w:rsid w:val="00782DC1"/>
    <w:rsid w:val="0078338C"/>
    <w:rsid w:val="00783A73"/>
    <w:rsid w:val="0078469C"/>
    <w:rsid w:val="00790721"/>
    <w:rsid w:val="00791B27"/>
    <w:rsid w:val="007928AC"/>
    <w:rsid w:val="00792F45"/>
    <w:rsid w:val="0079459D"/>
    <w:rsid w:val="00794773"/>
    <w:rsid w:val="007947B2"/>
    <w:rsid w:val="007952D5"/>
    <w:rsid w:val="0079560A"/>
    <w:rsid w:val="007969A9"/>
    <w:rsid w:val="007969C2"/>
    <w:rsid w:val="007A2623"/>
    <w:rsid w:val="007A2893"/>
    <w:rsid w:val="007A3FAA"/>
    <w:rsid w:val="007A44A6"/>
    <w:rsid w:val="007A4BF6"/>
    <w:rsid w:val="007A4DE4"/>
    <w:rsid w:val="007A53CB"/>
    <w:rsid w:val="007A5B97"/>
    <w:rsid w:val="007A5BF6"/>
    <w:rsid w:val="007A5EEB"/>
    <w:rsid w:val="007A6213"/>
    <w:rsid w:val="007A62D4"/>
    <w:rsid w:val="007A6432"/>
    <w:rsid w:val="007A65E7"/>
    <w:rsid w:val="007A6807"/>
    <w:rsid w:val="007A6FBE"/>
    <w:rsid w:val="007A7C50"/>
    <w:rsid w:val="007B00D8"/>
    <w:rsid w:val="007B070F"/>
    <w:rsid w:val="007B1239"/>
    <w:rsid w:val="007B1872"/>
    <w:rsid w:val="007B199B"/>
    <w:rsid w:val="007B3E7F"/>
    <w:rsid w:val="007B4588"/>
    <w:rsid w:val="007B4C67"/>
    <w:rsid w:val="007B563F"/>
    <w:rsid w:val="007B5B33"/>
    <w:rsid w:val="007B660B"/>
    <w:rsid w:val="007B6A94"/>
    <w:rsid w:val="007B7E25"/>
    <w:rsid w:val="007C0B92"/>
    <w:rsid w:val="007C0F07"/>
    <w:rsid w:val="007C1917"/>
    <w:rsid w:val="007C1DE7"/>
    <w:rsid w:val="007C26FB"/>
    <w:rsid w:val="007C3F15"/>
    <w:rsid w:val="007C4670"/>
    <w:rsid w:val="007C5194"/>
    <w:rsid w:val="007C600D"/>
    <w:rsid w:val="007C7660"/>
    <w:rsid w:val="007D029E"/>
    <w:rsid w:val="007D0624"/>
    <w:rsid w:val="007D0F30"/>
    <w:rsid w:val="007D152A"/>
    <w:rsid w:val="007D156E"/>
    <w:rsid w:val="007D2262"/>
    <w:rsid w:val="007D273C"/>
    <w:rsid w:val="007D2E34"/>
    <w:rsid w:val="007D2EDC"/>
    <w:rsid w:val="007D3D4B"/>
    <w:rsid w:val="007D4018"/>
    <w:rsid w:val="007D514A"/>
    <w:rsid w:val="007D6348"/>
    <w:rsid w:val="007D64B6"/>
    <w:rsid w:val="007D6517"/>
    <w:rsid w:val="007D6DEA"/>
    <w:rsid w:val="007D73BA"/>
    <w:rsid w:val="007E0064"/>
    <w:rsid w:val="007E0B06"/>
    <w:rsid w:val="007E0C31"/>
    <w:rsid w:val="007E0F68"/>
    <w:rsid w:val="007E17BA"/>
    <w:rsid w:val="007E192D"/>
    <w:rsid w:val="007E1EF4"/>
    <w:rsid w:val="007E3443"/>
    <w:rsid w:val="007E4824"/>
    <w:rsid w:val="007E48D6"/>
    <w:rsid w:val="007E566B"/>
    <w:rsid w:val="007E5FF8"/>
    <w:rsid w:val="007F0791"/>
    <w:rsid w:val="007F18AB"/>
    <w:rsid w:val="007F3FD1"/>
    <w:rsid w:val="007F4043"/>
    <w:rsid w:val="007F4205"/>
    <w:rsid w:val="007F4EB2"/>
    <w:rsid w:val="007F5358"/>
    <w:rsid w:val="007F6A0D"/>
    <w:rsid w:val="007F7745"/>
    <w:rsid w:val="007F7890"/>
    <w:rsid w:val="00800C0F"/>
    <w:rsid w:val="00800E4B"/>
    <w:rsid w:val="00801ED5"/>
    <w:rsid w:val="00801FD3"/>
    <w:rsid w:val="00802444"/>
    <w:rsid w:val="008029CA"/>
    <w:rsid w:val="008031C4"/>
    <w:rsid w:val="00805863"/>
    <w:rsid w:val="00805C58"/>
    <w:rsid w:val="008069D2"/>
    <w:rsid w:val="00806DE4"/>
    <w:rsid w:val="00807C91"/>
    <w:rsid w:val="00811DB2"/>
    <w:rsid w:val="0081200F"/>
    <w:rsid w:val="0081315D"/>
    <w:rsid w:val="008138C0"/>
    <w:rsid w:val="008153D2"/>
    <w:rsid w:val="0081607E"/>
    <w:rsid w:val="00817D29"/>
    <w:rsid w:val="00821823"/>
    <w:rsid w:val="00821BA4"/>
    <w:rsid w:val="00822125"/>
    <w:rsid w:val="0082268E"/>
    <w:rsid w:val="008239C6"/>
    <w:rsid w:val="00824A80"/>
    <w:rsid w:val="00825197"/>
    <w:rsid w:val="0082523B"/>
    <w:rsid w:val="008302FF"/>
    <w:rsid w:val="00830CFB"/>
    <w:rsid w:val="00831B56"/>
    <w:rsid w:val="008326B9"/>
    <w:rsid w:val="00833896"/>
    <w:rsid w:val="008339FC"/>
    <w:rsid w:val="00833D65"/>
    <w:rsid w:val="008340E6"/>
    <w:rsid w:val="00834530"/>
    <w:rsid w:val="0083675E"/>
    <w:rsid w:val="0083752B"/>
    <w:rsid w:val="008421B2"/>
    <w:rsid w:val="008425D9"/>
    <w:rsid w:val="00842647"/>
    <w:rsid w:val="008428FC"/>
    <w:rsid w:val="00843953"/>
    <w:rsid w:val="00844656"/>
    <w:rsid w:val="0084479A"/>
    <w:rsid w:val="00847EC8"/>
    <w:rsid w:val="0085046B"/>
    <w:rsid w:val="00850BA2"/>
    <w:rsid w:val="00850CFC"/>
    <w:rsid w:val="0085204E"/>
    <w:rsid w:val="00852078"/>
    <w:rsid w:val="008525C0"/>
    <w:rsid w:val="00854C2E"/>
    <w:rsid w:val="00857A56"/>
    <w:rsid w:val="00857FF8"/>
    <w:rsid w:val="0086149E"/>
    <w:rsid w:val="00862551"/>
    <w:rsid w:val="008628DF"/>
    <w:rsid w:val="00863638"/>
    <w:rsid w:val="00863901"/>
    <w:rsid w:val="00864079"/>
    <w:rsid w:val="008655AD"/>
    <w:rsid w:val="00865E60"/>
    <w:rsid w:val="00866181"/>
    <w:rsid w:val="00872131"/>
    <w:rsid w:val="00872BF0"/>
    <w:rsid w:val="00873AD7"/>
    <w:rsid w:val="00873EE9"/>
    <w:rsid w:val="0087559D"/>
    <w:rsid w:val="00875FED"/>
    <w:rsid w:val="0087675E"/>
    <w:rsid w:val="008767EA"/>
    <w:rsid w:val="00876856"/>
    <w:rsid w:val="0087735E"/>
    <w:rsid w:val="00881432"/>
    <w:rsid w:val="00881B58"/>
    <w:rsid w:val="00882198"/>
    <w:rsid w:val="00882879"/>
    <w:rsid w:val="00882C5E"/>
    <w:rsid w:val="008843DA"/>
    <w:rsid w:val="00884D2A"/>
    <w:rsid w:val="00886912"/>
    <w:rsid w:val="00890680"/>
    <w:rsid w:val="00890B03"/>
    <w:rsid w:val="008919B4"/>
    <w:rsid w:val="00892CDE"/>
    <w:rsid w:val="00893F6A"/>
    <w:rsid w:val="00894C4A"/>
    <w:rsid w:val="008971D7"/>
    <w:rsid w:val="008A01EA"/>
    <w:rsid w:val="008A156D"/>
    <w:rsid w:val="008A251B"/>
    <w:rsid w:val="008A26D9"/>
    <w:rsid w:val="008A2C80"/>
    <w:rsid w:val="008A3113"/>
    <w:rsid w:val="008A3E4B"/>
    <w:rsid w:val="008A45C5"/>
    <w:rsid w:val="008A4B04"/>
    <w:rsid w:val="008A63DF"/>
    <w:rsid w:val="008B05E6"/>
    <w:rsid w:val="008B2EA5"/>
    <w:rsid w:val="008B3DAE"/>
    <w:rsid w:val="008B5239"/>
    <w:rsid w:val="008B5BE4"/>
    <w:rsid w:val="008B6BFE"/>
    <w:rsid w:val="008C0453"/>
    <w:rsid w:val="008C0ADD"/>
    <w:rsid w:val="008C0D17"/>
    <w:rsid w:val="008C18FC"/>
    <w:rsid w:val="008C1B61"/>
    <w:rsid w:val="008C1EB9"/>
    <w:rsid w:val="008C1F76"/>
    <w:rsid w:val="008C51DF"/>
    <w:rsid w:val="008C61D9"/>
    <w:rsid w:val="008C6426"/>
    <w:rsid w:val="008C6841"/>
    <w:rsid w:val="008C689D"/>
    <w:rsid w:val="008C6C34"/>
    <w:rsid w:val="008C74D6"/>
    <w:rsid w:val="008C7718"/>
    <w:rsid w:val="008D37CB"/>
    <w:rsid w:val="008D59B5"/>
    <w:rsid w:val="008D5D30"/>
    <w:rsid w:val="008D650A"/>
    <w:rsid w:val="008D7B72"/>
    <w:rsid w:val="008D7CD3"/>
    <w:rsid w:val="008D7EB0"/>
    <w:rsid w:val="008E0F40"/>
    <w:rsid w:val="008E3728"/>
    <w:rsid w:val="008E3897"/>
    <w:rsid w:val="008E3BB3"/>
    <w:rsid w:val="008E3BC2"/>
    <w:rsid w:val="008E5487"/>
    <w:rsid w:val="008E6610"/>
    <w:rsid w:val="008E79CB"/>
    <w:rsid w:val="008F0DC1"/>
    <w:rsid w:val="008F1BAA"/>
    <w:rsid w:val="008F22F7"/>
    <w:rsid w:val="008F25AD"/>
    <w:rsid w:val="008F2746"/>
    <w:rsid w:val="008F28C3"/>
    <w:rsid w:val="008F34C9"/>
    <w:rsid w:val="008F3AE5"/>
    <w:rsid w:val="008F3D63"/>
    <w:rsid w:val="008F4245"/>
    <w:rsid w:val="008F635F"/>
    <w:rsid w:val="008F64BD"/>
    <w:rsid w:val="008F69FC"/>
    <w:rsid w:val="008F7594"/>
    <w:rsid w:val="00900272"/>
    <w:rsid w:val="00900549"/>
    <w:rsid w:val="009011CA"/>
    <w:rsid w:val="00901E4E"/>
    <w:rsid w:val="00903D65"/>
    <w:rsid w:val="009043C1"/>
    <w:rsid w:val="00905448"/>
    <w:rsid w:val="00907704"/>
    <w:rsid w:val="00910883"/>
    <w:rsid w:val="009121AA"/>
    <w:rsid w:val="009126AC"/>
    <w:rsid w:val="00912FA9"/>
    <w:rsid w:val="00915715"/>
    <w:rsid w:val="00915E74"/>
    <w:rsid w:val="009162DB"/>
    <w:rsid w:val="00916884"/>
    <w:rsid w:val="00916F32"/>
    <w:rsid w:val="0091792B"/>
    <w:rsid w:val="009203A7"/>
    <w:rsid w:val="00920704"/>
    <w:rsid w:val="00920716"/>
    <w:rsid w:val="00920ABE"/>
    <w:rsid w:val="00920CCB"/>
    <w:rsid w:val="009210F0"/>
    <w:rsid w:val="009211D6"/>
    <w:rsid w:val="009216E7"/>
    <w:rsid w:val="00921A2C"/>
    <w:rsid w:val="0092246D"/>
    <w:rsid w:val="009225C9"/>
    <w:rsid w:val="00923D45"/>
    <w:rsid w:val="00923D67"/>
    <w:rsid w:val="009251C9"/>
    <w:rsid w:val="009253A6"/>
    <w:rsid w:val="00925ACF"/>
    <w:rsid w:val="00927EB5"/>
    <w:rsid w:val="009310E0"/>
    <w:rsid w:val="00931717"/>
    <w:rsid w:val="00932122"/>
    <w:rsid w:val="009340C6"/>
    <w:rsid w:val="0093546F"/>
    <w:rsid w:val="0093734B"/>
    <w:rsid w:val="00937370"/>
    <w:rsid w:val="009404F9"/>
    <w:rsid w:val="009408D1"/>
    <w:rsid w:val="00941271"/>
    <w:rsid w:val="0094287B"/>
    <w:rsid w:val="0094480B"/>
    <w:rsid w:val="00945AA5"/>
    <w:rsid w:val="00945DE4"/>
    <w:rsid w:val="0094626E"/>
    <w:rsid w:val="00946397"/>
    <w:rsid w:val="00946CC7"/>
    <w:rsid w:val="00946FA1"/>
    <w:rsid w:val="0094725C"/>
    <w:rsid w:val="009512F7"/>
    <w:rsid w:val="00951E4D"/>
    <w:rsid w:val="00952224"/>
    <w:rsid w:val="00952D88"/>
    <w:rsid w:val="0095339A"/>
    <w:rsid w:val="00953672"/>
    <w:rsid w:val="00953EBB"/>
    <w:rsid w:val="00954004"/>
    <w:rsid w:val="00954278"/>
    <w:rsid w:val="00954414"/>
    <w:rsid w:val="00955E57"/>
    <w:rsid w:val="00956916"/>
    <w:rsid w:val="00957D14"/>
    <w:rsid w:val="0096093C"/>
    <w:rsid w:val="00961A5F"/>
    <w:rsid w:val="0096217F"/>
    <w:rsid w:val="0096382D"/>
    <w:rsid w:val="00963BB4"/>
    <w:rsid w:val="009641EF"/>
    <w:rsid w:val="00964B0E"/>
    <w:rsid w:val="00964B6C"/>
    <w:rsid w:val="0096550E"/>
    <w:rsid w:val="00965A87"/>
    <w:rsid w:val="009675BC"/>
    <w:rsid w:val="00967BB8"/>
    <w:rsid w:val="00967C19"/>
    <w:rsid w:val="00970763"/>
    <w:rsid w:val="00971F73"/>
    <w:rsid w:val="00973042"/>
    <w:rsid w:val="00973CAD"/>
    <w:rsid w:val="009745C5"/>
    <w:rsid w:val="00975139"/>
    <w:rsid w:val="0097556E"/>
    <w:rsid w:val="00976EA2"/>
    <w:rsid w:val="00980608"/>
    <w:rsid w:val="00980A97"/>
    <w:rsid w:val="009817FD"/>
    <w:rsid w:val="00983C1D"/>
    <w:rsid w:val="00985BC0"/>
    <w:rsid w:val="0098664E"/>
    <w:rsid w:val="00987E60"/>
    <w:rsid w:val="009918F8"/>
    <w:rsid w:val="00992F75"/>
    <w:rsid w:val="00992FF3"/>
    <w:rsid w:val="009932D2"/>
    <w:rsid w:val="0099338F"/>
    <w:rsid w:val="00995465"/>
    <w:rsid w:val="00996937"/>
    <w:rsid w:val="009973BB"/>
    <w:rsid w:val="00997BB2"/>
    <w:rsid w:val="00997D4D"/>
    <w:rsid w:val="009A0F4A"/>
    <w:rsid w:val="009A134E"/>
    <w:rsid w:val="009A1907"/>
    <w:rsid w:val="009A1BC7"/>
    <w:rsid w:val="009A1CD7"/>
    <w:rsid w:val="009A2025"/>
    <w:rsid w:val="009A388A"/>
    <w:rsid w:val="009A3932"/>
    <w:rsid w:val="009A4898"/>
    <w:rsid w:val="009A6761"/>
    <w:rsid w:val="009A7D47"/>
    <w:rsid w:val="009B03DC"/>
    <w:rsid w:val="009B11EF"/>
    <w:rsid w:val="009B1657"/>
    <w:rsid w:val="009B199B"/>
    <w:rsid w:val="009B265D"/>
    <w:rsid w:val="009B30B2"/>
    <w:rsid w:val="009B780F"/>
    <w:rsid w:val="009C042A"/>
    <w:rsid w:val="009C0955"/>
    <w:rsid w:val="009C0B29"/>
    <w:rsid w:val="009C0F27"/>
    <w:rsid w:val="009C1274"/>
    <w:rsid w:val="009C18BF"/>
    <w:rsid w:val="009C1960"/>
    <w:rsid w:val="009C1BC9"/>
    <w:rsid w:val="009C2DB8"/>
    <w:rsid w:val="009C3B10"/>
    <w:rsid w:val="009C5018"/>
    <w:rsid w:val="009C5985"/>
    <w:rsid w:val="009C5B02"/>
    <w:rsid w:val="009C699F"/>
    <w:rsid w:val="009C7C32"/>
    <w:rsid w:val="009D02B9"/>
    <w:rsid w:val="009D218F"/>
    <w:rsid w:val="009D334B"/>
    <w:rsid w:val="009E0171"/>
    <w:rsid w:val="009E076D"/>
    <w:rsid w:val="009E0950"/>
    <w:rsid w:val="009E0CC1"/>
    <w:rsid w:val="009E0D45"/>
    <w:rsid w:val="009E1052"/>
    <w:rsid w:val="009E29E4"/>
    <w:rsid w:val="009E46CA"/>
    <w:rsid w:val="009E5597"/>
    <w:rsid w:val="009E59F7"/>
    <w:rsid w:val="009E6C14"/>
    <w:rsid w:val="009E6DC9"/>
    <w:rsid w:val="009F013B"/>
    <w:rsid w:val="009F017D"/>
    <w:rsid w:val="009F024E"/>
    <w:rsid w:val="009F18B5"/>
    <w:rsid w:val="009F354F"/>
    <w:rsid w:val="009F3AE1"/>
    <w:rsid w:val="009F4D39"/>
    <w:rsid w:val="009F5B99"/>
    <w:rsid w:val="00A00B23"/>
    <w:rsid w:val="00A00F19"/>
    <w:rsid w:val="00A01496"/>
    <w:rsid w:val="00A04ACC"/>
    <w:rsid w:val="00A04F80"/>
    <w:rsid w:val="00A06E3B"/>
    <w:rsid w:val="00A11C58"/>
    <w:rsid w:val="00A11EEE"/>
    <w:rsid w:val="00A14532"/>
    <w:rsid w:val="00A147BF"/>
    <w:rsid w:val="00A14B11"/>
    <w:rsid w:val="00A15F2B"/>
    <w:rsid w:val="00A16947"/>
    <w:rsid w:val="00A16DC4"/>
    <w:rsid w:val="00A17122"/>
    <w:rsid w:val="00A20ABB"/>
    <w:rsid w:val="00A20ABC"/>
    <w:rsid w:val="00A20F52"/>
    <w:rsid w:val="00A2125C"/>
    <w:rsid w:val="00A213C4"/>
    <w:rsid w:val="00A22D28"/>
    <w:rsid w:val="00A23095"/>
    <w:rsid w:val="00A23A36"/>
    <w:rsid w:val="00A245B1"/>
    <w:rsid w:val="00A24698"/>
    <w:rsid w:val="00A25703"/>
    <w:rsid w:val="00A27F4F"/>
    <w:rsid w:val="00A3093D"/>
    <w:rsid w:val="00A31195"/>
    <w:rsid w:val="00A3129B"/>
    <w:rsid w:val="00A31E53"/>
    <w:rsid w:val="00A323E4"/>
    <w:rsid w:val="00A343C9"/>
    <w:rsid w:val="00A34CDF"/>
    <w:rsid w:val="00A372FC"/>
    <w:rsid w:val="00A37CC1"/>
    <w:rsid w:val="00A37CD1"/>
    <w:rsid w:val="00A37DF7"/>
    <w:rsid w:val="00A502E7"/>
    <w:rsid w:val="00A50B9D"/>
    <w:rsid w:val="00A50F55"/>
    <w:rsid w:val="00A51EF0"/>
    <w:rsid w:val="00A5376C"/>
    <w:rsid w:val="00A53865"/>
    <w:rsid w:val="00A53C79"/>
    <w:rsid w:val="00A53F6F"/>
    <w:rsid w:val="00A54888"/>
    <w:rsid w:val="00A548AB"/>
    <w:rsid w:val="00A549ED"/>
    <w:rsid w:val="00A54CFE"/>
    <w:rsid w:val="00A555A1"/>
    <w:rsid w:val="00A56B15"/>
    <w:rsid w:val="00A57D9B"/>
    <w:rsid w:val="00A6017B"/>
    <w:rsid w:val="00A60EDF"/>
    <w:rsid w:val="00A611E1"/>
    <w:rsid w:val="00A611E6"/>
    <w:rsid w:val="00A61387"/>
    <w:rsid w:val="00A61F05"/>
    <w:rsid w:val="00A624EE"/>
    <w:rsid w:val="00A6348D"/>
    <w:rsid w:val="00A63837"/>
    <w:rsid w:val="00A65423"/>
    <w:rsid w:val="00A67E81"/>
    <w:rsid w:val="00A700F7"/>
    <w:rsid w:val="00A7053A"/>
    <w:rsid w:val="00A70A51"/>
    <w:rsid w:val="00A73251"/>
    <w:rsid w:val="00A73331"/>
    <w:rsid w:val="00A73494"/>
    <w:rsid w:val="00A73C7A"/>
    <w:rsid w:val="00A73F41"/>
    <w:rsid w:val="00A76050"/>
    <w:rsid w:val="00A777C9"/>
    <w:rsid w:val="00A77F2D"/>
    <w:rsid w:val="00A82973"/>
    <w:rsid w:val="00A83384"/>
    <w:rsid w:val="00A83666"/>
    <w:rsid w:val="00A84FB6"/>
    <w:rsid w:val="00A864F0"/>
    <w:rsid w:val="00A8680B"/>
    <w:rsid w:val="00A86890"/>
    <w:rsid w:val="00A92D10"/>
    <w:rsid w:val="00A93416"/>
    <w:rsid w:val="00A95712"/>
    <w:rsid w:val="00A9589E"/>
    <w:rsid w:val="00A97FE8"/>
    <w:rsid w:val="00AA05E4"/>
    <w:rsid w:val="00AA0C4A"/>
    <w:rsid w:val="00AA14CC"/>
    <w:rsid w:val="00AA2EB8"/>
    <w:rsid w:val="00AA396F"/>
    <w:rsid w:val="00AA3C23"/>
    <w:rsid w:val="00AA444B"/>
    <w:rsid w:val="00AA59AB"/>
    <w:rsid w:val="00AA7596"/>
    <w:rsid w:val="00AB128D"/>
    <w:rsid w:val="00AB1B3B"/>
    <w:rsid w:val="00AB23DF"/>
    <w:rsid w:val="00AB66D6"/>
    <w:rsid w:val="00AB6A88"/>
    <w:rsid w:val="00AB6D60"/>
    <w:rsid w:val="00AC01E6"/>
    <w:rsid w:val="00AC06CE"/>
    <w:rsid w:val="00AC188B"/>
    <w:rsid w:val="00AC1B4E"/>
    <w:rsid w:val="00AC1C61"/>
    <w:rsid w:val="00AC23AB"/>
    <w:rsid w:val="00AC3FAB"/>
    <w:rsid w:val="00AC4524"/>
    <w:rsid w:val="00AC6279"/>
    <w:rsid w:val="00AC6867"/>
    <w:rsid w:val="00AC68ED"/>
    <w:rsid w:val="00AC77E1"/>
    <w:rsid w:val="00AD0F7E"/>
    <w:rsid w:val="00AD0FC5"/>
    <w:rsid w:val="00AD352C"/>
    <w:rsid w:val="00AD3AB2"/>
    <w:rsid w:val="00AD4028"/>
    <w:rsid w:val="00AD509D"/>
    <w:rsid w:val="00AD60A2"/>
    <w:rsid w:val="00AD6763"/>
    <w:rsid w:val="00AD6967"/>
    <w:rsid w:val="00AD6CC9"/>
    <w:rsid w:val="00AD7333"/>
    <w:rsid w:val="00AD7567"/>
    <w:rsid w:val="00AD771F"/>
    <w:rsid w:val="00AD7DEE"/>
    <w:rsid w:val="00AD7F9F"/>
    <w:rsid w:val="00AE0153"/>
    <w:rsid w:val="00AE1D60"/>
    <w:rsid w:val="00AE214F"/>
    <w:rsid w:val="00AE31D4"/>
    <w:rsid w:val="00AE31FB"/>
    <w:rsid w:val="00AE3589"/>
    <w:rsid w:val="00AE5803"/>
    <w:rsid w:val="00AE5EB2"/>
    <w:rsid w:val="00AE64F8"/>
    <w:rsid w:val="00AE66F1"/>
    <w:rsid w:val="00AF1BF3"/>
    <w:rsid w:val="00AF2EC4"/>
    <w:rsid w:val="00AF2FEF"/>
    <w:rsid w:val="00AF3FDA"/>
    <w:rsid w:val="00AF4651"/>
    <w:rsid w:val="00AF6816"/>
    <w:rsid w:val="00AF78F8"/>
    <w:rsid w:val="00AF7D35"/>
    <w:rsid w:val="00B029C3"/>
    <w:rsid w:val="00B034CA"/>
    <w:rsid w:val="00B03B45"/>
    <w:rsid w:val="00B03F7B"/>
    <w:rsid w:val="00B0412A"/>
    <w:rsid w:val="00B04C71"/>
    <w:rsid w:val="00B0604A"/>
    <w:rsid w:val="00B0672D"/>
    <w:rsid w:val="00B078F0"/>
    <w:rsid w:val="00B07BC8"/>
    <w:rsid w:val="00B1016A"/>
    <w:rsid w:val="00B1135A"/>
    <w:rsid w:val="00B12AEF"/>
    <w:rsid w:val="00B12EB1"/>
    <w:rsid w:val="00B1302E"/>
    <w:rsid w:val="00B134F1"/>
    <w:rsid w:val="00B14EC2"/>
    <w:rsid w:val="00B156A8"/>
    <w:rsid w:val="00B158EB"/>
    <w:rsid w:val="00B16B05"/>
    <w:rsid w:val="00B1742C"/>
    <w:rsid w:val="00B20EE6"/>
    <w:rsid w:val="00B21FE9"/>
    <w:rsid w:val="00B2399A"/>
    <w:rsid w:val="00B23E7A"/>
    <w:rsid w:val="00B2401D"/>
    <w:rsid w:val="00B24475"/>
    <w:rsid w:val="00B2473B"/>
    <w:rsid w:val="00B24C73"/>
    <w:rsid w:val="00B26083"/>
    <w:rsid w:val="00B2622D"/>
    <w:rsid w:val="00B30E16"/>
    <w:rsid w:val="00B33121"/>
    <w:rsid w:val="00B33153"/>
    <w:rsid w:val="00B350C8"/>
    <w:rsid w:val="00B35F76"/>
    <w:rsid w:val="00B36BE3"/>
    <w:rsid w:val="00B36DF7"/>
    <w:rsid w:val="00B37CBA"/>
    <w:rsid w:val="00B37F97"/>
    <w:rsid w:val="00B37FEC"/>
    <w:rsid w:val="00B407ED"/>
    <w:rsid w:val="00B40A20"/>
    <w:rsid w:val="00B4148E"/>
    <w:rsid w:val="00B427E9"/>
    <w:rsid w:val="00B43810"/>
    <w:rsid w:val="00B43FCE"/>
    <w:rsid w:val="00B44D8F"/>
    <w:rsid w:val="00B45D4E"/>
    <w:rsid w:val="00B504DF"/>
    <w:rsid w:val="00B50851"/>
    <w:rsid w:val="00B50F6F"/>
    <w:rsid w:val="00B5148B"/>
    <w:rsid w:val="00B524F7"/>
    <w:rsid w:val="00B53533"/>
    <w:rsid w:val="00B54399"/>
    <w:rsid w:val="00B54724"/>
    <w:rsid w:val="00B55A18"/>
    <w:rsid w:val="00B56936"/>
    <w:rsid w:val="00B5787D"/>
    <w:rsid w:val="00B6022D"/>
    <w:rsid w:val="00B60B02"/>
    <w:rsid w:val="00B61325"/>
    <w:rsid w:val="00B61E02"/>
    <w:rsid w:val="00B6212E"/>
    <w:rsid w:val="00B62610"/>
    <w:rsid w:val="00B62A9B"/>
    <w:rsid w:val="00B633C8"/>
    <w:rsid w:val="00B63B8C"/>
    <w:rsid w:val="00B6495F"/>
    <w:rsid w:val="00B64C6A"/>
    <w:rsid w:val="00B655C4"/>
    <w:rsid w:val="00B66236"/>
    <w:rsid w:val="00B6661C"/>
    <w:rsid w:val="00B66B96"/>
    <w:rsid w:val="00B73EA6"/>
    <w:rsid w:val="00B73FBF"/>
    <w:rsid w:val="00B74A88"/>
    <w:rsid w:val="00B750D5"/>
    <w:rsid w:val="00B75544"/>
    <w:rsid w:val="00B75946"/>
    <w:rsid w:val="00B7597C"/>
    <w:rsid w:val="00B75FCB"/>
    <w:rsid w:val="00B7678D"/>
    <w:rsid w:val="00B77983"/>
    <w:rsid w:val="00B77A35"/>
    <w:rsid w:val="00B77D79"/>
    <w:rsid w:val="00B8180E"/>
    <w:rsid w:val="00B81A4F"/>
    <w:rsid w:val="00B828DE"/>
    <w:rsid w:val="00B86725"/>
    <w:rsid w:val="00B87309"/>
    <w:rsid w:val="00B8759A"/>
    <w:rsid w:val="00B87A00"/>
    <w:rsid w:val="00B913CA"/>
    <w:rsid w:val="00B94AAC"/>
    <w:rsid w:val="00B952F3"/>
    <w:rsid w:val="00B965F7"/>
    <w:rsid w:val="00B96FCA"/>
    <w:rsid w:val="00B97EF7"/>
    <w:rsid w:val="00BA10B1"/>
    <w:rsid w:val="00BA26EE"/>
    <w:rsid w:val="00BA2E19"/>
    <w:rsid w:val="00BA325B"/>
    <w:rsid w:val="00BA6AAC"/>
    <w:rsid w:val="00BA7050"/>
    <w:rsid w:val="00BB0191"/>
    <w:rsid w:val="00BB16FA"/>
    <w:rsid w:val="00BB26E3"/>
    <w:rsid w:val="00BB29B6"/>
    <w:rsid w:val="00BB3398"/>
    <w:rsid w:val="00BB529C"/>
    <w:rsid w:val="00BB5FB5"/>
    <w:rsid w:val="00BB66D0"/>
    <w:rsid w:val="00BB7467"/>
    <w:rsid w:val="00BC0061"/>
    <w:rsid w:val="00BC159D"/>
    <w:rsid w:val="00BC1E4F"/>
    <w:rsid w:val="00BC28EF"/>
    <w:rsid w:val="00BC4B8E"/>
    <w:rsid w:val="00BC651C"/>
    <w:rsid w:val="00BC6D7A"/>
    <w:rsid w:val="00BC6D7D"/>
    <w:rsid w:val="00BC7758"/>
    <w:rsid w:val="00BC7E75"/>
    <w:rsid w:val="00BD53A6"/>
    <w:rsid w:val="00BD5729"/>
    <w:rsid w:val="00BD5DDC"/>
    <w:rsid w:val="00BD5EB3"/>
    <w:rsid w:val="00BD6E17"/>
    <w:rsid w:val="00BD7BBB"/>
    <w:rsid w:val="00BE0B33"/>
    <w:rsid w:val="00BE0CFF"/>
    <w:rsid w:val="00BE0FE5"/>
    <w:rsid w:val="00BE16EB"/>
    <w:rsid w:val="00BE1A3E"/>
    <w:rsid w:val="00BE27E9"/>
    <w:rsid w:val="00BE3AF3"/>
    <w:rsid w:val="00BE3B7D"/>
    <w:rsid w:val="00BE4F0F"/>
    <w:rsid w:val="00BE6459"/>
    <w:rsid w:val="00BE703A"/>
    <w:rsid w:val="00BE73B2"/>
    <w:rsid w:val="00BE7405"/>
    <w:rsid w:val="00BF060E"/>
    <w:rsid w:val="00BF0708"/>
    <w:rsid w:val="00BF0C24"/>
    <w:rsid w:val="00BF1753"/>
    <w:rsid w:val="00BF1A45"/>
    <w:rsid w:val="00BF2992"/>
    <w:rsid w:val="00BF3230"/>
    <w:rsid w:val="00BF4E09"/>
    <w:rsid w:val="00BF4F5C"/>
    <w:rsid w:val="00BF67E4"/>
    <w:rsid w:val="00C01249"/>
    <w:rsid w:val="00C02809"/>
    <w:rsid w:val="00C02E2D"/>
    <w:rsid w:val="00C06297"/>
    <w:rsid w:val="00C10B7C"/>
    <w:rsid w:val="00C11440"/>
    <w:rsid w:val="00C12BBC"/>
    <w:rsid w:val="00C12C63"/>
    <w:rsid w:val="00C131BE"/>
    <w:rsid w:val="00C13E37"/>
    <w:rsid w:val="00C1496F"/>
    <w:rsid w:val="00C155B9"/>
    <w:rsid w:val="00C15C8B"/>
    <w:rsid w:val="00C17129"/>
    <w:rsid w:val="00C1754D"/>
    <w:rsid w:val="00C20F1C"/>
    <w:rsid w:val="00C21148"/>
    <w:rsid w:val="00C21A96"/>
    <w:rsid w:val="00C220A3"/>
    <w:rsid w:val="00C24A8C"/>
    <w:rsid w:val="00C24F6C"/>
    <w:rsid w:val="00C24FE1"/>
    <w:rsid w:val="00C252B9"/>
    <w:rsid w:val="00C25938"/>
    <w:rsid w:val="00C25F7C"/>
    <w:rsid w:val="00C265FD"/>
    <w:rsid w:val="00C270FF"/>
    <w:rsid w:val="00C276D3"/>
    <w:rsid w:val="00C30D68"/>
    <w:rsid w:val="00C3378F"/>
    <w:rsid w:val="00C344FC"/>
    <w:rsid w:val="00C34C10"/>
    <w:rsid w:val="00C35911"/>
    <w:rsid w:val="00C35C70"/>
    <w:rsid w:val="00C365C9"/>
    <w:rsid w:val="00C369AB"/>
    <w:rsid w:val="00C37804"/>
    <w:rsid w:val="00C3791C"/>
    <w:rsid w:val="00C4172F"/>
    <w:rsid w:val="00C4190F"/>
    <w:rsid w:val="00C4314E"/>
    <w:rsid w:val="00C43AF9"/>
    <w:rsid w:val="00C44253"/>
    <w:rsid w:val="00C44356"/>
    <w:rsid w:val="00C44E0C"/>
    <w:rsid w:val="00C454B4"/>
    <w:rsid w:val="00C4653E"/>
    <w:rsid w:val="00C46F82"/>
    <w:rsid w:val="00C50144"/>
    <w:rsid w:val="00C50522"/>
    <w:rsid w:val="00C525C1"/>
    <w:rsid w:val="00C52D18"/>
    <w:rsid w:val="00C545B0"/>
    <w:rsid w:val="00C56C3E"/>
    <w:rsid w:val="00C574CD"/>
    <w:rsid w:val="00C578AE"/>
    <w:rsid w:val="00C60380"/>
    <w:rsid w:val="00C61B87"/>
    <w:rsid w:val="00C62C40"/>
    <w:rsid w:val="00C63B1B"/>
    <w:rsid w:val="00C64031"/>
    <w:rsid w:val="00C64099"/>
    <w:rsid w:val="00C649D6"/>
    <w:rsid w:val="00C64CE6"/>
    <w:rsid w:val="00C653FB"/>
    <w:rsid w:val="00C65448"/>
    <w:rsid w:val="00C6568C"/>
    <w:rsid w:val="00C658ED"/>
    <w:rsid w:val="00C65B9B"/>
    <w:rsid w:val="00C672F0"/>
    <w:rsid w:val="00C67AB2"/>
    <w:rsid w:val="00C70A45"/>
    <w:rsid w:val="00C70CAB"/>
    <w:rsid w:val="00C71595"/>
    <w:rsid w:val="00C734E7"/>
    <w:rsid w:val="00C74C18"/>
    <w:rsid w:val="00C754C8"/>
    <w:rsid w:val="00C779A1"/>
    <w:rsid w:val="00C77DF1"/>
    <w:rsid w:val="00C80F1D"/>
    <w:rsid w:val="00C8221F"/>
    <w:rsid w:val="00C8422F"/>
    <w:rsid w:val="00C84B69"/>
    <w:rsid w:val="00C862C7"/>
    <w:rsid w:val="00C86A19"/>
    <w:rsid w:val="00C90964"/>
    <w:rsid w:val="00C91113"/>
    <w:rsid w:val="00C9176E"/>
    <w:rsid w:val="00C91C43"/>
    <w:rsid w:val="00C92FA5"/>
    <w:rsid w:val="00C930E3"/>
    <w:rsid w:val="00C94F2C"/>
    <w:rsid w:val="00C95706"/>
    <w:rsid w:val="00C974AF"/>
    <w:rsid w:val="00C9788E"/>
    <w:rsid w:val="00C97D1B"/>
    <w:rsid w:val="00CA022E"/>
    <w:rsid w:val="00CA0976"/>
    <w:rsid w:val="00CA251F"/>
    <w:rsid w:val="00CA269B"/>
    <w:rsid w:val="00CA2C3E"/>
    <w:rsid w:val="00CA34D3"/>
    <w:rsid w:val="00CA3BE9"/>
    <w:rsid w:val="00CA4A64"/>
    <w:rsid w:val="00CA5DE3"/>
    <w:rsid w:val="00CA6A32"/>
    <w:rsid w:val="00CA7179"/>
    <w:rsid w:val="00CA7E41"/>
    <w:rsid w:val="00CB0040"/>
    <w:rsid w:val="00CB0B73"/>
    <w:rsid w:val="00CB0B90"/>
    <w:rsid w:val="00CB39FB"/>
    <w:rsid w:val="00CB3FCA"/>
    <w:rsid w:val="00CB4F64"/>
    <w:rsid w:val="00CB5AB7"/>
    <w:rsid w:val="00CB5F17"/>
    <w:rsid w:val="00CB6EFB"/>
    <w:rsid w:val="00CB7DF3"/>
    <w:rsid w:val="00CC0394"/>
    <w:rsid w:val="00CC04F9"/>
    <w:rsid w:val="00CC1941"/>
    <w:rsid w:val="00CC1BBE"/>
    <w:rsid w:val="00CC38B2"/>
    <w:rsid w:val="00CC3A82"/>
    <w:rsid w:val="00CC3C31"/>
    <w:rsid w:val="00CC4545"/>
    <w:rsid w:val="00CC5D1D"/>
    <w:rsid w:val="00CC620D"/>
    <w:rsid w:val="00CC624B"/>
    <w:rsid w:val="00CC6450"/>
    <w:rsid w:val="00CC7319"/>
    <w:rsid w:val="00CC74C4"/>
    <w:rsid w:val="00CD12A7"/>
    <w:rsid w:val="00CD1AB2"/>
    <w:rsid w:val="00CD53BC"/>
    <w:rsid w:val="00CD5C4A"/>
    <w:rsid w:val="00CD603A"/>
    <w:rsid w:val="00CD616A"/>
    <w:rsid w:val="00CD6215"/>
    <w:rsid w:val="00CD703F"/>
    <w:rsid w:val="00CE0BF0"/>
    <w:rsid w:val="00CE0D90"/>
    <w:rsid w:val="00CE390B"/>
    <w:rsid w:val="00CE3930"/>
    <w:rsid w:val="00CE4006"/>
    <w:rsid w:val="00CE42D7"/>
    <w:rsid w:val="00CE6CA9"/>
    <w:rsid w:val="00CE7860"/>
    <w:rsid w:val="00CE7B79"/>
    <w:rsid w:val="00CF0550"/>
    <w:rsid w:val="00CF05CD"/>
    <w:rsid w:val="00CF1496"/>
    <w:rsid w:val="00CF177D"/>
    <w:rsid w:val="00CF1981"/>
    <w:rsid w:val="00CF21BA"/>
    <w:rsid w:val="00CF3CB0"/>
    <w:rsid w:val="00CF424A"/>
    <w:rsid w:val="00CF591D"/>
    <w:rsid w:val="00CF77F2"/>
    <w:rsid w:val="00CF7DD0"/>
    <w:rsid w:val="00D005F7"/>
    <w:rsid w:val="00D00C0F"/>
    <w:rsid w:val="00D01001"/>
    <w:rsid w:val="00D017A7"/>
    <w:rsid w:val="00D01B91"/>
    <w:rsid w:val="00D023E9"/>
    <w:rsid w:val="00D0615A"/>
    <w:rsid w:val="00D06B4B"/>
    <w:rsid w:val="00D11D5F"/>
    <w:rsid w:val="00D13D1B"/>
    <w:rsid w:val="00D144CD"/>
    <w:rsid w:val="00D144F5"/>
    <w:rsid w:val="00D1497F"/>
    <w:rsid w:val="00D1647B"/>
    <w:rsid w:val="00D16D35"/>
    <w:rsid w:val="00D16EF8"/>
    <w:rsid w:val="00D17323"/>
    <w:rsid w:val="00D20690"/>
    <w:rsid w:val="00D212DA"/>
    <w:rsid w:val="00D21825"/>
    <w:rsid w:val="00D24825"/>
    <w:rsid w:val="00D2493C"/>
    <w:rsid w:val="00D25639"/>
    <w:rsid w:val="00D25CCD"/>
    <w:rsid w:val="00D25CF7"/>
    <w:rsid w:val="00D26078"/>
    <w:rsid w:val="00D260D5"/>
    <w:rsid w:val="00D26BBB"/>
    <w:rsid w:val="00D272C8"/>
    <w:rsid w:val="00D275A0"/>
    <w:rsid w:val="00D27DEA"/>
    <w:rsid w:val="00D27FD0"/>
    <w:rsid w:val="00D30588"/>
    <w:rsid w:val="00D30CAE"/>
    <w:rsid w:val="00D314D9"/>
    <w:rsid w:val="00D32230"/>
    <w:rsid w:val="00D3268D"/>
    <w:rsid w:val="00D3285D"/>
    <w:rsid w:val="00D33477"/>
    <w:rsid w:val="00D33F36"/>
    <w:rsid w:val="00D34959"/>
    <w:rsid w:val="00D354F2"/>
    <w:rsid w:val="00D35DB8"/>
    <w:rsid w:val="00D4058D"/>
    <w:rsid w:val="00D40E33"/>
    <w:rsid w:val="00D41C99"/>
    <w:rsid w:val="00D42177"/>
    <w:rsid w:val="00D43562"/>
    <w:rsid w:val="00D44608"/>
    <w:rsid w:val="00D45022"/>
    <w:rsid w:val="00D45777"/>
    <w:rsid w:val="00D4668C"/>
    <w:rsid w:val="00D512EA"/>
    <w:rsid w:val="00D51CD3"/>
    <w:rsid w:val="00D53731"/>
    <w:rsid w:val="00D53CB0"/>
    <w:rsid w:val="00D61997"/>
    <w:rsid w:val="00D63DE2"/>
    <w:rsid w:val="00D652DD"/>
    <w:rsid w:val="00D7007E"/>
    <w:rsid w:val="00D71BCD"/>
    <w:rsid w:val="00D71E40"/>
    <w:rsid w:val="00D72EA8"/>
    <w:rsid w:val="00D733F4"/>
    <w:rsid w:val="00D74BD2"/>
    <w:rsid w:val="00D75260"/>
    <w:rsid w:val="00D75303"/>
    <w:rsid w:val="00D758F4"/>
    <w:rsid w:val="00D76C2A"/>
    <w:rsid w:val="00D8050F"/>
    <w:rsid w:val="00D81576"/>
    <w:rsid w:val="00D82EEB"/>
    <w:rsid w:val="00D839B7"/>
    <w:rsid w:val="00D83ECA"/>
    <w:rsid w:val="00D84D61"/>
    <w:rsid w:val="00D8577D"/>
    <w:rsid w:val="00D85B66"/>
    <w:rsid w:val="00D8635B"/>
    <w:rsid w:val="00D90B5E"/>
    <w:rsid w:val="00D90B81"/>
    <w:rsid w:val="00D9248E"/>
    <w:rsid w:val="00D9271D"/>
    <w:rsid w:val="00D927CD"/>
    <w:rsid w:val="00D92F16"/>
    <w:rsid w:val="00D92F56"/>
    <w:rsid w:val="00D93B49"/>
    <w:rsid w:val="00D940D9"/>
    <w:rsid w:val="00D9492E"/>
    <w:rsid w:val="00D9498C"/>
    <w:rsid w:val="00D95DC1"/>
    <w:rsid w:val="00DA0827"/>
    <w:rsid w:val="00DA1AB9"/>
    <w:rsid w:val="00DA1E8D"/>
    <w:rsid w:val="00DA21C9"/>
    <w:rsid w:val="00DA2B8D"/>
    <w:rsid w:val="00DA2E68"/>
    <w:rsid w:val="00DA3BAF"/>
    <w:rsid w:val="00DA3EA3"/>
    <w:rsid w:val="00DA3EE4"/>
    <w:rsid w:val="00DA4C66"/>
    <w:rsid w:val="00DA63A3"/>
    <w:rsid w:val="00DA63FC"/>
    <w:rsid w:val="00DA6791"/>
    <w:rsid w:val="00DA7FBB"/>
    <w:rsid w:val="00DA7FBD"/>
    <w:rsid w:val="00DB004D"/>
    <w:rsid w:val="00DB09C8"/>
    <w:rsid w:val="00DB1047"/>
    <w:rsid w:val="00DB191F"/>
    <w:rsid w:val="00DB1EB5"/>
    <w:rsid w:val="00DB2AB3"/>
    <w:rsid w:val="00DB2FA7"/>
    <w:rsid w:val="00DB48F6"/>
    <w:rsid w:val="00DB4D63"/>
    <w:rsid w:val="00DB4DED"/>
    <w:rsid w:val="00DB54A8"/>
    <w:rsid w:val="00DB576C"/>
    <w:rsid w:val="00DB5AB0"/>
    <w:rsid w:val="00DB5BE2"/>
    <w:rsid w:val="00DB60E4"/>
    <w:rsid w:val="00DB69E2"/>
    <w:rsid w:val="00DC1142"/>
    <w:rsid w:val="00DC6AED"/>
    <w:rsid w:val="00DD116D"/>
    <w:rsid w:val="00DD19BD"/>
    <w:rsid w:val="00DD2835"/>
    <w:rsid w:val="00DD3A61"/>
    <w:rsid w:val="00DD4325"/>
    <w:rsid w:val="00DD4814"/>
    <w:rsid w:val="00DD5551"/>
    <w:rsid w:val="00DD59F8"/>
    <w:rsid w:val="00DD5BA9"/>
    <w:rsid w:val="00DD66C9"/>
    <w:rsid w:val="00DD6F70"/>
    <w:rsid w:val="00DD71F6"/>
    <w:rsid w:val="00DD7891"/>
    <w:rsid w:val="00DD7E65"/>
    <w:rsid w:val="00DE0562"/>
    <w:rsid w:val="00DE0F7B"/>
    <w:rsid w:val="00DE131B"/>
    <w:rsid w:val="00DE14FD"/>
    <w:rsid w:val="00DE1F17"/>
    <w:rsid w:val="00DE263A"/>
    <w:rsid w:val="00DE3342"/>
    <w:rsid w:val="00DE4EEB"/>
    <w:rsid w:val="00DE6CB5"/>
    <w:rsid w:val="00DE7825"/>
    <w:rsid w:val="00DF1204"/>
    <w:rsid w:val="00DF15E6"/>
    <w:rsid w:val="00DF2AD5"/>
    <w:rsid w:val="00DF2BD0"/>
    <w:rsid w:val="00DF3DDD"/>
    <w:rsid w:val="00DF4BF8"/>
    <w:rsid w:val="00DF61F7"/>
    <w:rsid w:val="00DF65CF"/>
    <w:rsid w:val="00E00A3C"/>
    <w:rsid w:val="00E020BE"/>
    <w:rsid w:val="00E02231"/>
    <w:rsid w:val="00E02913"/>
    <w:rsid w:val="00E04E09"/>
    <w:rsid w:val="00E079FA"/>
    <w:rsid w:val="00E11A2F"/>
    <w:rsid w:val="00E11E54"/>
    <w:rsid w:val="00E12522"/>
    <w:rsid w:val="00E128D2"/>
    <w:rsid w:val="00E13857"/>
    <w:rsid w:val="00E14ADA"/>
    <w:rsid w:val="00E16280"/>
    <w:rsid w:val="00E164F3"/>
    <w:rsid w:val="00E17F39"/>
    <w:rsid w:val="00E201D6"/>
    <w:rsid w:val="00E20241"/>
    <w:rsid w:val="00E20DA3"/>
    <w:rsid w:val="00E217C2"/>
    <w:rsid w:val="00E2185D"/>
    <w:rsid w:val="00E21E1D"/>
    <w:rsid w:val="00E221FC"/>
    <w:rsid w:val="00E24CF7"/>
    <w:rsid w:val="00E252F1"/>
    <w:rsid w:val="00E257EF"/>
    <w:rsid w:val="00E25B3B"/>
    <w:rsid w:val="00E25BA7"/>
    <w:rsid w:val="00E302D6"/>
    <w:rsid w:val="00E31013"/>
    <w:rsid w:val="00E3117C"/>
    <w:rsid w:val="00E31D01"/>
    <w:rsid w:val="00E3239A"/>
    <w:rsid w:val="00E32950"/>
    <w:rsid w:val="00E34BB4"/>
    <w:rsid w:val="00E35037"/>
    <w:rsid w:val="00E35C9C"/>
    <w:rsid w:val="00E362EC"/>
    <w:rsid w:val="00E36B7C"/>
    <w:rsid w:val="00E40592"/>
    <w:rsid w:val="00E42EAB"/>
    <w:rsid w:val="00E43367"/>
    <w:rsid w:val="00E4343B"/>
    <w:rsid w:val="00E43A09"/>
    <w:rsid w:val="00E4533B"/>
    <w:rsid w:val="00E456CB"/>
    <w:rsid w:val="00E46028"/>
    <w:rsid w:val="00E5065D"/>
    <w:rsid w:val="00E50A88"/>
    <w:rsid w:val="00E50DF4"/>
    <w:rsid w:val="00E5134B"/>
    <w:rsid w:val="00E52038"/>
    <w:rsid w:val="00E52452"/>
    <w:rsid w:val="00E531CB"/>
    <w:rsid w:val="00E54F44"/>
    <w:rsid w:val="00E56AA7"/>
    <w:rsid w:val="00E57C23"/>
    <w:rsid w:val="00E60618"/>
    <w:rsid w:val="00E611C3"/>
    <w:rsid w:val="00E61DF4"/>
    <w:rsid w:val="00E62187"/>
    <w:rsid w:val="00E62947"/>
    <w:rsid w:val="00E629D4"/>
    <w:rsid w:val="00E6410D"/>
    <w:rsid w:val="00E66583"/>
    <w:rsid w:val="00E66D74"/>
    <w:rsid w:val="00E66DEA"/>
    <w:rsid w:val="00E672D7"/>
    <w:rsid w:val="00E70016"/>
    <w:rsid w:val="00E70264"/>
    <w:rsid w:val="00E7325C"/>
    <w:rsid w:val="00E745AD"/>
    <w:rsid w:val="00E7590A"/>
    <w:rsid w:val="00E75D8C"/>
    <w:rsid w:val="00E76E30"/>
    <w:rsid w:val="00E76FAC"/>
    <w:rsid w:val="00E803E7"/>
    <w:rsid w:val="00E813A3"/>
    <w:rsid w:val="00E82B88"/>
    <w:rsid w:val="00E83A9D"/>
    <w:rsid w:val="00E858E0"/>
    <w:rsid w:val="00E865B3"/>
    <w:rsid w:val="00E87918"/>
    <w:rsid w:val="00E910DF"/>
    <w:rsid w:val="00E91965"/>
    <w:rsid w:val="00E939BB"/>
    <w:rsid w:val="00E940D1"/>
    <w:rsid w:val="00E94BB3"/>
    <w:rsid w:val="00E94C3F"/>
    <w:rsid w:val="00E94D04"/>
    <w:rsid w:val="00E94EB2"/>
    <w:rsid w:val="00E95DCF"/>
    <w:rsid w:val="00E95F02"/>
    <w:rsid w:val="00E9602E"/>
    <w:rsid w:val="00E96518"/>
    <w:rsid w:val="00E9747B"/>
    <w:rsid w:val="00EA2997"/>
    <w:rsid w:val="00EA4039"/>
    <w:rsid w:val="00EA6A60"/>
    <w:rsid w:val="00EA6C45"/>
    <w:rsid w:val="00EA76D0"/>
    <w:rsid w:val="00EA7AEE"/>
    <w:rsid w:val="00EB1F2E"/>
    <w:rsid w:val="00EB2535"/>
    <w:rsid w:val="00EB4241"/>
    <w:rsid w:val="00EB59FC"/>
    <w:rsid w:val="00EB663B"/>
    <w:rsid w:val="00EC01EC"/>
    <w:rsid w:val="00EC0AC3"/>
    <w:rsid w:val="00EC1822"/>
    <w:rsid w:val="00EC1CDF"/>
    <w:rsid w:val="00EC330E"/>
    <w:rsid w:val="00EC4341"/>
    <w:rsid w:val="00EC73F1"/>
    <w:rsid w:val="00EC74E3"/>
    <w:rsid w:val="00ED00E4"/>
    <w:rsid w:val="00ED0CC3"/>
    <w:rsid w:val="00ED1338"/>
    <w:rsid w:val="00ED133A"/>
    <w:rsid w:val="00ED17F4"/>
    <w:rsid w:val="00ED2A49"/>
    <w:rsid w:val="00ED2B83"/>
    <w:rsid w:val="00ED2EAF"/>
    <w:rsid w:val="00ED3F42"/>
    <w:rsid w:val="00ED4544"/>
    <w:rsid w:val="00ED540B"/>
    <w:rsid w:val="00ED6C93"/>
    <w:rsid w:val="00ED7CDD"/>
    <w:rsid w:val="00EE2762"/>
    <w:rsid w:val="00EE2886"/>
    <w:rsid w:val="00EE40FA"/>
    <w:rsid w:val="00EE66D1"/>
    <w:rsid w:val="00EE7079"/>
    <w:rsid w:val="00EE794E"/>
    <w:rsid w:val="00EE7AA5"/>
    <w:rsid w:val="00EE7B04"/>
    <w:rsid w:val="00EF030C"/>
    <w:rsid w:val="00EF25E6"/>
    <w:rsid w:val="00EF349B"/>
    <w:rsid w:val="00EF34F7"/>
    <w:rsid w:val="00EF3802"/>
    <w:rsid w:val="00EF49F1"/>
    <w:rsid w:val="00EF611B"/>
    <w:rsid w:val="00EF7323"/>
    <w:rsid w:val="00EF767A"/>
    <w:rsid w:val="00F00DF7"/>
    <w:rsid w:val="00F0111C"/>
    <w:rsid w:val="00F01786"/>
    <w:rsid w:val="00F03636"/>
    <w:rsid w:val="00F03E74"/>
    <w:rsid w:val="00F04E5E"/>
    <w:rsid w:val="00F06369"/>
    <w:rsid w:val="00F10366"/>
    <w:rsid w:val="00F117FE"/>
    <w:rsid w:val="00F12ADC"/>
    <w:rsid w:val="00F12AF5"/>
    <w:rsid w:val="00F134E1"/>
    <w:rsid w:val="00F1361F"/>
    <w:rsid w:val="00F13804"/>
    <w:rsid w:val="00F14F3B"/>
    <w:rsid w:val="00F15FF9"/>
    <w:rsid w:val="00F160C1"/>
    <w:rsid w:val="00F16554"/>
    <w:rsid w:val="00F1677E"/>
    <w:rsid w:val="00F16FA1"/>
    <w:rsid w:val="00F17120"/>
    <w:rsid w:val="00F20177"/>
    <w:rsid w:val="00F20BE4"/>
    <w:rsid w:val="00F240E7"/>
    <w:rsid w:val="00F24961"/>
    <w:rsid w:val="00F262DD"/>
    <w:rsid w:val="00F27597"/>
    <w:rsid w:val="00F27724"/>
    <w:rsid w:val="00F304DB"/>
    <w:rsid w:val="00F31DC8"/>
    <w:rsid w:val="00F352F2"/>
    <w:rsid w:val="00F364BE"/>
    <w:rsid w:val="00F36C51"/>
    <w:rsid w:val="00F375E2"/>
    <w:rsid w:val="00F406E7"/>
    <w:rsid w:val="00F41154"/>
    <w:rsid w:val="00F43428"/>
    <w:rsid w:val="00F44C4B"/>
    <w:rsid w:val="00F462C8"/>
    <w:rsid w:val="00F50B63"/>
    <w:rsid w:val="00F51F02"/>
    <w:rsid w:val="00F52AA9"/>
    <w:rsid w:val="00F5358F"/>
    <w:rsid w:val="00F54750"/>
    <w:rsid w:val="00F56E3F"/>
    <w:rsid w:val="00F57E12"/>
    <w:rsid w:val="00F628F2"/>
    <w:rsid w:val="00F6291D"/>
    <w:rsid w:val="00F63D99"/>
    <w:rsid w:val="00F65DE0"/>
    <w:rsid w:val="00F6620E"/>
    <w:rsid w:val="00F66D37"/>
    <w:rsid w:val="00F7096F"/>
    <w:rsid w:val="00F713F2"/>
    <w:rsid w:val="00F71431"/>
    <w:rsid w:val="00F72D01"/>
    <w:rsid w:val="00F72EB9"/>
    <w:rsid w:val="00F738F6"/>
    <w:rsid w:val="00F74329"/>
    <w:rsid w:val="00F74D61"/>
    <w:rsid w:val="00F7741C"/>
    <w:rsid w:val="00F7747A"/>
    <w:rsid w:val="00F82A3C"/>
    <w:rsid w:val="00F8326D"/>
    <w:rsid w:val="00F83285"/>
    <w:rsid w:val="00F835A7"/>
    <w:rsid w:val="00F841EB"/>
    <w:rsid w:val="00F8429A"/>
    <w:rsid w:val="00F8450C"/>
    <w:rsid w:val="00F85F26"/>
    <w:rsid w:val="00F86952"/>
    <w:rsid w:val="00F86F54"/>
    <w:rsid w:val="00F87B32"/>
    <w:rsid w:val="00F87EDA"/>
    <w:rsid w:val="00F915A2"/>
    <w:rsid w:val="00F919EA"/>
    <w:rsid w:val="00F9283F"/>
    <w:rsid w:val="00F959BB"/>
    <w:rsid w:val="00F96249"/>
    <w:rsid w:val="00F973F3"/>
    <w:rsid w:val="00F97FC9"/>
    <w:rsid w:val="00FA0ABF"/>
    <w:rsid w:val="00FA1E73"/>
    <w:rsid w:val="00FA2B60"/>
    <w:rsid w:val="00FA48B9"/>
    <w:rsid w:val="00FA4AEC"/>
    <w:rsid w:val="00FA4C52"/>
    <w:rsid w:val="00FA57F4"/>
    <w:rsid w:val="00FA5BA7"/>
    <w:rsid w:val="00FA7FA5"/>
    <w:rsid w:val="00FB2552"/>
    <w:rsid w:val="00FB2956"/>
    <w:rsid w:val="00FB3A77"/>
    <w:rsid w:val="00FB477A"/>
    <w:rsid w:val="00FB4E8C"/>
    <w:rsid w:val="00FB540A"/>
    <w:rsid w:val="00FB56F8"/>
    <w:rsid w:val="00FB634C"/>
    <w:rsid w:val="00FB650F"/>
    <w:rsid w:val="00FC0582"/>
    <w:rsid w:val="00FC142C"/>
    <w:rsid w:val="00FC2FF6"/>
    <w:rsid w:val="00FC303E"/>
    <w:rsid w:val="00FC3A55"/>
    <w:rsid w:val="00FC43B8"/>
    <w:rsid w:val="00FC4884"/>
    <w:rsid w:val="00FC6216"/>
    <w:rsid w:val="00FC67CF"/>
    <w:rsid w:val="00FC6875"/>
    <w:rsid w:val="00FC72A5"/>
    <w:rsid w:val="00FC7383"/>
    <w:rsid w:val="00FD0870"/>
    <w:rsid w:val="00FD0FA4"/>
    <w:rsid w:val="00FD26A4"/>
    <w:rsid w:val="00FD2F3D"/>
    <w:rsid w:val="00FD3287"/>
    <w:rsid w:val="00FD32B7"/>
    <w:rsid w:val="00FD45A9"/>
    <w:rsid w:val="00FD5BE6"/>
    <w:rsid w:val="00FD63CE"/>
    <w:rsid w:val="00FE07EB"/>
    <w:rsid w:val="00FE1E14"/>
    <w:rsid w:val="00FE2469"/>
    <w:rsid w:val="00FE26D4"/>
    <w:rsid w:val="00FE3306"/>
    <w:rsid w:val="00FE3873"/>
    <w:rsid w:val="00FE3B5C"/>
    <w:rsid w:val="00FE4385"/>
    <w:rsid w:val="00FE443D"/>
    <w:rsid w:val="00FE4F7B"/>
    <w:rsid w:val="00FE68EF"/>
    <w:rsid w:val="00FF0A33"/>
    <w:rsid w:val="00FF0BF4"/>
    <w:rsid w:val="00FF293F"/>
    <w:rsid w:val="00FF30A5"/>
    <w:rsid w:val="00FF534C"/>
    <w:rsid w:val="00FF55FC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106375"/>
    <w:pPr>
      <w:spacing w:line="288" w:lineRule="auto"/>
    </w:pPr>
    <w:rPr>
      <w:sz w:val="28"/>
      <w:szCs w:val="20"/>
    </w:rPr>
  </w:style>
  <w:style w:type="paragraph" w:styleId="af9">
    <w:name w:val="Plain Text"/>
    <w:basedOn w:val="a"/>
    <w:link w:val="afa"/>
    <w:uiPriority w:val="99"/>
    <w:semiHidden/>
    <w:unhideWhenUsed/>
    <w:rsid w:val="009954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995465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C3EF3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c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d">
    <w:name w:val="Body Text"/>
    <w:basedOn w:val="a"/>
    <w:link w:val="ae"/>
    <w:rsid w:val="005A0075"/>
    <w:pPr>
      <w:spacing w:after="120"/>
    </w:pPr>
  </w:style>
  <w:style w:type="character" w:customStyle="1" w:styleId="ae">
    <w:name w:val="Основной текст Знак"/>
    <w:basedOn w:val="a0"/>
    <w:link w:val="ad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">
    <w:name w:val="МФ РТ"/>
    <w:basedOn w:val="a"/>
    <w:link w:val="af0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0">
    <w:name w:val="МФ РТ Знак"/>
    <w:basedOn w:val="a0"/>
    <w:link w:val="af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1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2">
    <w:name w:val="Title"/>
    <w:basedOn w:val="a"/>
    <w:link w:val="af3"/>
    <w:qFormat/>
    <w:rsid w:val="00D8157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81576"/>
    <w:rPr>
      <w:sz w:val="28"/>
    </w:rPr>
  </w:style>
  <w:style w:type="paragraph" w:customStyle="1" w:styleId="af4">
    <w:name w:val="мф рт"/>
    <w:basedOn w:val="a"/>
    <w:link w:val="af5"/>
    <w:qFormat/>
    <w:rsid w:val="005E4E26"/>
    <w:rPr>
      <w:sz w:val="20"/>
      <w:szCs w:val="20"/>
    </w:rPr>
  </w:style>
  <w:style w:type="character" w:customStyle="1" w:styleId="af5">
    <w:name w:val="мф рт Знак"/>
    <w:basedOn w:val="a0"/>
    <w:link w:val="af4"/>
    <w:rsid w:val="005E4E26"/>
  </w:style>
  <w:style w:type="table" w:styleId="af6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иповой"/>
    <w:basedOn w:val="a"/>
    <w:link w:val="af8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8">
    <w:name w:val="типовой Знак"/>
    <w:basedOn w:val="a0"/>
    <w:link w:val="af7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106375"/>
    <w:pPr>
      <w:spacing w:line="288" w:lineRule="auto"/>
    </w:pPr>
    <w:rPr>
      <w:sz w:val="28"/>
      <w:szCs w:val="20"/>
    </w:rPr>
  </w:style>
  <w:style w:type="paragraph" w:styleId="af9">
    <w:name w:val="Plain Text"/>
    <w:basedOn w:val="a"/>
    <w:link w:val="afa"/>
    <w:uiPriority w:val="99"/>
    <w:semiHidden/>
    <w:unhideWhenUsed/>
    <w:rsid w:val="009954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semiHidden/>
    <w:rsid w:val="009954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1DCD-5A48-4A4F-9B72-F8AE55A8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4775</TotalTime>
  <Pages>1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Минфин РТ - Гапсаламова Диляра Камилевна</cp:lastModifiedBy>
  <cp:revision>89</cp:revision>
  <cp:lastPrinted>2015-12-11T14:03:00Z</cp:lastPrinted>
  <dcterms:created xsi:type="dcterms:W3CDTF">2015-12-06T11:31:00Z</dcterms:created>
  <dcterms:modified xsi:type="dcterms:W3CDTF">2015-12-12T08:53:00Z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