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193911" w:rsidTr="00E11529">
        <w:trPr>
          <w:trHeight w:hRule="exact" w:val="1531"/>
        </w:trPr>
        <w:tc>
          <w:tcPr>
            <w:tcW w:w="4253" w:type="dxa"/>
            <w:vAlign w:val="center"/>
          </w:tcPr>
          <w:p w:rsidR="00193911" w:rsidRPr="0014341F" w:rsidRDefault="00193911" w:rsidP="00E11529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193911" w:rsidRPr="0014341F" w:rsidRDefault="00193911" w:rsidP="00E11529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193911" w:rsidRPr="0014341F" w:rsidRDefault="00193911" w:rsidP="00E11529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193911" w:rsidRPr="0014341F" w:rsidRDefault="00193911" w:rsidP="00E11529"/>
        </w:tc>
        <w:tc>
          <w:tcPr>
            <w:tcW w:w="1418" w:type="dxa"/>
          </w:tcPr>
          <w:p w:rsidR="00193911" w:rsidRDefault="00193911" w:rsidP="00E11529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911" w:rsidRDefault="00193911" w:rsidP="00E11529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193911" w:rsidRPr="0014341F" w:rsidRDefault="00193911" w:rsidP="00E11529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193911" w:rsidRPr="0014341F" w:rsidRDefault="00193911" w:rsidP="00E11529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193911" w:rsidRPr="0014341F" w:rsidRDefault="00193911" w:rsidP="00E11529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 xml:space="preserve">Пушкин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ур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., 37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нче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йорт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>, Казан, 420015</w:t>
            </w:r>
          </w:p>
          <w:p w:rsidR="00193911" w:rsidRPr="0014341F" w:rsidRDefault="00193911" w:rsidP="00E11529"/>
        </w:tc>
      </w:tr>
    </w:tbl>
    <w:p w:rsidR="00193911" w:rsidRPr="00B249BB" w:rsidRDefault="00193911" w:rsidP="00193911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Тел</w:t>
      </w:r>
      <w:r w:rsidRPr="00B249BB">
        <w:rPr>
          <w:lang w:val="de-DE"/>
        </w:rPr>
        <w:t xml:space="preserve">.: (843)264-79-06,  </w:t>
      </w:r>
      <w:r w:rsidRPr="00B249BB">
        <w:t>факс</w:t>
      </w:r>
      <w:r w:rsidRPr="00B249BB">
        <w:rPr>
          <w:lang w:val="de-DE"/>
        </w:rPr>
        <w:t>: (843)264-78-78,</w:t>
      </w:r>
      <w:r w:rsidRPr="00B249BB">
        <w:t xml:space="preserve"> </w:t>
      </w:r>
      <w:proofErr w:type="spellStart"/>
      <w:r w:rsidRPr="00B249BB">
        <w:rPr>
          <w:lang w:val="de-DE"/>
        </w:rPr>
        <w:t>E-mail</w:t>
      </w:r>
      <w:proofErr w:type="spellEnd"/>
      <w:r w:rsidRPr="00B249BB">
        <w:rPr>
          <w:lang w:val="de-DE"/>
        </w:rPr>
        <w:t xml:space="preserve">: </w:t>
      </w:r>
      <w:hyperlink r:id="rId10" w:history="1">
        <w:r w:rsidRPr="00B249BB">
          <w:rPr>
            <w:rStyle w:val="a7"/>
            <w:color w:val="auto"/>
            <w:u w:val="none"/>
            <w:lang w:val="de-DE"/>
          </w:rPr>
          <w:t>minfin@tatar.ru</w:t>
        </w:r>
      </w:hyperlink>
      <w:r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193911" w:rsidTr="00E11529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93911" w:rsidRPr="008407F9" w:rsidRDefault="008407F9" w:rsidP="00F169ED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.201</w:t>
            </w:r>
            <w:r w:rsidR="00F169ED">
              <w:rPr>
                <w:sz w:val="24"/>
              </w:rPr>
              <w:t>7</w:t>
            </w:r>
          </w:p>
        </w:tc>
        <w:tc>
          <w:tcPr>
            <w:tcW w:w="426" w:type="dxa"/>
          </w:tcPr>
          <w:p w:rsidR="00193911" w:rsidRDefault="00193911" w:rsidP="00E11529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3911" w:rsidRPr="00193911" w:rsidRDefault="00193911" w:rsidP="00E11529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21-95</w:t>
            </w:r>
          </w:p>
        </w:tc>
        <w:tc>
          <w:tcPr>
            <w:tcW w:w="5385" w:type="dxa"/>
          </w:tcPr>
          <w:p w:rsidR="00193911" w:rsidRPr="003E4176" w:rsidRDefault="00193911" w:rsidP="00E11529">
            <w:pPr>
              <w:rPr>
                <w:sz w:val="28"/>
                <w:szCs w:val="28"/>
                <w:lang w:val="en-US"/>
              </w:rPr>
            </w:pPr>
          </w:p>
        </w:tc>
      </w:tr>
      <w:tr w:rsidR="00193911" w:rsidTr="00E11529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193911" w:rsidRDefault="00193911" w:rsidP="00E11529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3911" w:rsidRPr="00006A09" w:rsidRDefault="00193911" w:rsidP="00E11529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:rsidR="00193911" w:rsidRPr="00FC41CD" w:rsidRDefault="00193911" w:rsidP="00E11529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3911" w:rsidRPr="00006A09" w:rsidRDefault="00193911" w:rsidP="00E11529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:rsidR="00193911" w:rsidRPr="003E4176" w:rsidRDefault="00193911" w:rsidP="00E11529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193911" w:rsidTr="00E11529">
        <w:trPr>
          <w:trHeight w:hRule="exact" w:val="443"/>
        </w:trPr>
        <w:tc>
          <w:tcPr>
            <w:tcW w:w="709" w:type="dxa"/>
          </w:tcPr>
          <w:p w:rsidR="00193911" w:rsidRDefault="00193911" w:rsidP="00E11529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193911" w:rsidRPr="00006A09" w:rsidRDefault="00193911" w:rsidP="00E11529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:rsidR="00193911" w:rsidRDefault="00193911" w:rsidP="00E11529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:rsidR="006E3AFF" w:rsidRDefault="006E3AFF" w:rsidP="00432B9F">
      <w:pPr>
        <w:pStyle w:val="12"/>
        <w:ind w:left="6804"/>
      </w:pPr>
      <w:r>
        <w:t>Премьер-министру</w:t>
      </w:r>
    </w:p>
    <w:p w:rsidR="006E3AFF" w:rsidRDefault="006E3AFF" w:rsidP="00432B9F">
      <w:pPr>
        <w:pStyle w:val="12"/>
        <w:ind w:left="6804"/>
      </w:pPr>
      <w:r>
        <w:t>Республики Татарстан</w:t>
      </w:r>
    </w:p>
    <w:p w:rsidR="006E3AFF" w:rsidRDefault="000E6A62" w:rsidP="00432B9F">
      <w:pPr>
        <w:pStyle w:val="12"/>
        <w:ind w:left="6804"/>
      </w:pPr>
      <w:proofErr w:type="spellStart"/>
      <w:r>
        <w:t>А.В.Песошину</w:t>
      </w:r>
      <w:proofErr w:type="spellEnd"/>
    </w:p>
    <w:p w:rsidR="006E3AFF" w:rsidRPr="003D5AFD" w:rsidRDefault="000B69E6" w:rsidP="00432B9F">
      <w:pPr>
        <w:pStyle w:val="12"/>
        <w:ind w:firstLine="709"/>
        <w:rPr>
          <w:bCs/>
          <w:sz w:val="22"/>
          <w:szCs w:val="22"/>
        </w:rPr>
      </w:pPr>
      <w:r w:rsidRPr="003D5AFD">
        <w:rPr>
          <w:bCs/>
          <w:sz w:val="22"/>
          <w:szCs w:val="22"/>
        </w:rPr>
        <w:t xml:space="preserve">О проекте постановления </w:t>
      </w:r>
    </w:p>
    <w:p w:rsidR="000B69E6" w:rsidRPr="003D5AFD" w:rsidRDefault="000B69E6" w:rsidP="00432B9F">
      <w:pPr>
        <w:pStyle w:val="12"/>
        <w:ind w:firstLine="709"/>
        <w:rPr>
          <w:bCs/>
          <w:sz w:val="22"/>
          <w:szCs w:val="22"/>
        </w:rPr>
      </w:pPr>
      <w:r w:rsidRPr="003D5AFD">
        <w:rPr>
          <w:bCs/>
          <w:sz w:val="22"/>
          <w:szCs w:val="22"/>
        </w:rPr>
        <w:t xml:space="preserve">Кабинета Министров </w:t>
      </w:r>
    </w:p>
    <w:p w:rsidR="000B69E6" w:rsidRPr="003D5AFD" w:rsidRDefault="000B69E6" w:rsidP="00432B9F">
      <w:pPr>
        <w:pStyle w:val="12"/>
        <w:ind w:firstLine="709"/>
        <w:rPr>
          <w:bCs/>
          <w:sz w:val="22"/>
          <w:szCs w:val="22"/>
        </w:rPr>
      </w:pPr>
      <w:r w:rsidRPr="003D5AFD">
        <w:rPr>
          <w:bCs/>
          <w:sz w:val="22"/>
          <w:szCs w:val="22"/>
        </w:rPr>
        <w:t>Республики Татарстан</w:t>
      </w:r>
    </w:p>
    <w:p w:rsidR="003B7A2F" w:rsidRDefault="003B7A2F" w:rsidP="00432B9F">
      <w:pPr>
        <w:pStyle w:val="12"/>
        <w:ind w:firstLine="709"/>
        <w:jc w:val="center"/>
        <w:rPr>
          <w:bCs/>
        </w:rPr>
      </w:pPr>
    </w:p>
    <w:p w:rsidR="006E3AFF" w:rsidRDefault="006E3AFF" w:rsidP="00432B9F">
      <w:pPr>
        <w:pStyle w:val="12"/>
        <w:ind w:firstLine="709"/>
        <w:jc w:val="center"/>
        <w:rPr>
          <w:bCs/>
        </w:rPr>
      </w:pPr>
      <w:r>
        <w:rPr>
          <w:bCs/>
        </w:rPr>
        <w:t xml:space="preserve">Уважаемый </w:t>
      </w:r>
      <w:r w:rsidR="000E6A62">
        <w:rPr>
          <w:bCs/>
        </w:rPr>
        <w:t>Алексей Валерьевич</w:t>
      </w:r>
      <w:r>
        <w:rPr>
          <w:bCs/>
        </w:rPr>
        <w:t>!</w:t>
      </w:r>
    </w:p>
    <w:p w:rsidR="006E3AFF" w:rsidRDefault="006E3AFF" w:rsidP="00432B9F">
      <w:pPr>
        <w:pStyle w:val="12"/>
        <w:ind w:firstLine="709"/>
        <w:jc w:val="center"/>
        <w:rPr>
          <w:bCs/>
        </w:rPr>
      </w:pPr>
    </w:p>
    <w:p w:rsidR="006E3AFF" w:rsidRPr="00A44AEC" w:rsidRDefault="006E3AFF" w:rsidP="00432B9F">
      <w:pPr>
        <w:pStyle w:val="ConsPlusTitle"/>
        <w:widowControl/>
        <w:spacing w:line="288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Министерство финансов Республики Татарстан направляет в Ваш адрес на рассмотрение проект </w:t>
      </w:r>
      <w:r w:rsidR="003B7A2F">
        <w:rPr>
          <w:rFonts w:ascii="Times New Roman" w:hAnsi="Times New Roman" w:cs="Times New Roman"/>
          <w:b w:val="0"/>
          <w:bCs w:val="0"/>
          <w:sz w:val="28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остановления Кабинета Министров Республики Татарстан </w:t>
      </w:r>
      <w:r w:rsidR="00A44AEC">
        <w:rPr>
          <w:rFonts w:ascii="Times New Roman" w:hAnsi="Times New Roman" w:cs="Times New Roman"/>
          <w:b w:val="0"/>
          <w:bCs w:val="0"/>
          <w:sz w:val="28"/>
          <w:szCs w:val="24"/>
        </w:rPr>
        <w:t>«</w:t>
      </w:r>
      <w:r w:rsidR="00A44AEC" w:rsidRPr="00A44AE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hyperlink r:id="rId11" w:history="1">
        <w:r w:rsidR="00A44AEC" w:rsidRPr="00A44AEC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A44AEC" w:rsidRPr="00A44AEC"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 местных бюджетов, закрепляемых за органами государственной власти Республики Татарстан, прилагаемый к постановлению Кабинета Министров Рес</w:t>
      </w:r>
      <w:r w:rsidR="00A44AEC">
        <w:rPr>
          <w:rFonts w:ascii="Times New Roman" w:hAnsi="Times New Roman" w:cs="Times New Roman"/>
          <w:b w:val="0"/>
          <w:sz w:val="28"/>
          <w:szCs w:val="28"/>
        </w:rPr>
        <w:t xml:space="preserve">публики Татарстан от 06.06.2011 </w:t>
      </w:r>
      <w:r w:rsidR="00A44AEC" w:rsidRPr="00A44AEC">
        <w:rPr>
          <w:rFonts w:ascii="Times New Roman" w:hAnsi="Times New Roman" w:cs="Times New Roman"/>
          <w:b w:val="0"/>
          <w:sz w:val="28"/>
          <w:szCs w:val="28"/>
        </w:rPr>
        <w:t>№ 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</w:t>
      </w:r>
      <w:proofErr w:type="gramEnd"/>
      <w:r w:rsidR="00A44AEC" w:rsidRPr="00A44AEC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и (или) находящимися в их </w:t>
      </w:r>
      <w:proofErr w:type="gramStart"/>
      <w:r w:rsidR="00A44AEC" w:rsidRPr="00A44AEC">
        <w:rPr>
          <w:rFonts w:ascii="Times New Roman" w:hAnsi="Times New Roman" w:cs="Times New Roman"/>
          <w:b w:val="0"/>
          <w:sz w:val="28"/>
          <w:szCs w:val="28"/>
        </w:rPr>
        <w:t>ведении</w:t>
      </w:r>
      <w:proofErr w:type="gramEnd"/>
      <w:r w:rsidR="00A44AEC" w:rsidRPr="00A44AEC">
        <w:rPr>
          <w:rFonts w:ascii="Times New Roman" w:hAnsi="Times New Roman" w:cs="Times New Roman"/>
          <w:b w:val="0"/>
          <w:sz w:val="28"/>
          <w:szCs w:val="28"/>
        </w:rPr>
        <w:t xml:space="preserve"> казенными учреждениями»</w:t>
      </w:r>
      <w:r w:rsidR="00A44A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4EEE" w:rsidRDefault="009F4EEE" w:rsidP="00432B9F">
      <w:pPr>
        <w:pStyle w:val="ConsTitle"/>
        <w:spacing w:line="288" w:lineRule="auto"/>
        <w:ind w:firstLine="360"/>
        <w:jc w:val="both"/>
        <w:rPr>
          <w:rFonts w:ascii="Times New Roman" w:hAnsi="Times New Roman"/>
          <w:b w:val="0"/>
          <w:sz w:val="28"/>
          <w:szCs w:val="24"/>
        </w:rPr>
      </w:pPr>
    </w:p>
    <w:p w:rsidR="006E3AFF" w:rsidRDefault="006E3AFF" w:rsidP="00432B9F">
      <w:pPr>
        <w:pStyle w:val="ConsTitle"/>
        <w:spacing w:line="288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Приложени</w:t>
      </w:r>
      <w:r w:rsidR="003B7A2F">
        <w:rPr>
          <w:rFonts w:ascii="Times New Roman" w:hAnsi="Times New Roman"/>
          <w:b w:val="0"/>
          <w:sz w:val="28"/>
          <w:szCs w:val="24"/>
        </w:rPr>
        <w:t>я</w:t>
      </w:r>
      <w:r>
        <w:rPr>
          <w:rFonts w:ascii="Times New Roman" w:hAnsi="Times New Roman"/>
          <w:b w:val="0"/>
          <w:sz w:val="28"/>
          <w:szCs w:val="24"/>
        </w:rPr>
        <w:t xml:space="preserve">: </w:t>
      </w:r>
    </w:p>
    <w:p w:rsidR="003B7A2F" w:rsidRDefault="00D86DB4" w:rsidP="00432B9F">
      <w:pPr>
        <w:pStyle w:val="ConsTitl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П</w:t>
      </w:r>
      <w:r w:rsidR="006E3AFF" w:rsidRPr="003B7A2F">
        <w:rPr>
          <w:rFonts w:ascii="Times New Roman" w:hAnsi="Times New Roman"/>
          <w:b w:val="0"/>
          <w:sz w:val="28"/>
          <w:szCs w:val="24"/>
        </w:rPr>
        <w:t xml:space="preserve">роект постановления </w:t>
      </w:r>
      <w:r>
        <w:rPr>
          <w:rFonts w:ascii="Times New Roman" w:hAnsi="Times New Roman"/>
          <w:b w:val="0"/>
          <w:sz w:val="28"/>
          <w:szCs w:val="24"/>
        </w:rPr>
        <w:t xml:space="preserve">на </w:t>
      </w:r>
      <w:r w:rsidR="00A44AEC">
        <w:rPr>
          <w:rFonts w:ascii="Times New Roman" w:hAnsi="Times New Roman"/>
          <w:b w:val="0"/>
          <w:sz w:val="28"/>
          <w:szCs w:val="24"/>
        </w:rPr>
        <w:t>2-х</w:t>
      </w:r>
      <w:r>
        <w:rPr>
          <w:rFonts w:ascii="Times New Roman" w:hAnsi="Times New Roman"/>
          <w:b w:val="0"/>
          <w:sz w:val="28"/>
          <w:szCs w:val="24"/>
        </w:rPr>
        <w:t xml:space="preserve"> л. в 1 экз.</w:t>
      </w:r>
    </w:p>
    <w:p w:rsidR="006E3AFF" w:rsidRDefault="00D86DB4" w:rsidP="00432B9F">
      <w:pPr>
        <w:pStyle w:val="ConsTitl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П</w:t>
      </w:r>
      <w:r w:rsidR="006E3AFF" w:rsidRPr="003B7A2F">
        <w:rPr>
          <w:rFonts w:ascii="Times New Roman" w:hAnsi="Times New Roman"/>
          <w:b w:val="0"/>
          <w:sz w:val="28"/>
          <w:szCs w:val="24"/>
        </w:rPr>
        <w:t xml:space="preserve">ояснительная записка </w:t>
      </w:r>
      <w:r w:rsidR="00B81751">
        <w:rPr>
          <w:rFonts w:ascii="Times New Roman" w:hAnsi="Times New Roman"/>
          <w:b w:val="0"/>
          <w:sz w:val="28"/>
          <w:szCs w:val="24"/>
        </w:rPr>
        <w:t xml:space="preserve">на </w:t>
      </w:r>
      <w:r>
        <w:rPr>
          <w:rFonts w:ascii="Times New Roman" w:hAnsi="Times New Roman"/>
          <w:b w:val="0"/>
          <w:sz w:val="28"/>
          <w:szCs w:val="24"/>
        </w:rPr>
        <w:t>2</w:t>
      </w:r>
      <w:r w:rsidR="00A44AEC">
        <w:rPr>
          <w:rFonts w:ascii="Times New Roman" w:hAnsi="Times New Roman"/>
          <w:b w:val="0"/>
          <w:sz w:val="28"/>
          <w:szCs w:val="24"/>
        </w:rPr>
        <w:t>-х</w:t>
      </w:r>
      <w:r>
        <w:rPr>
          <w:rFonts w:ascii="Times New Roman" w:hAnsi="Times New Roman"/>
          <w:b w:val="0"/>
          <w:sz w:val="28"/>
          <w:szCs w:val="24"/>
        </w:rPr>
        <w:t xml:space="preserve"> л. в 1 экз</w:t>
      </w:r>
      <w:r w:rsidR="003B7A2F">
        <w:rPr>
          <w:rFonts w:ascii="Times New Roman" w:hAnsi="Times New Roman"/>
          <w:b w:val="0"/>
          <w:sz w:val="28"/>
          <w:szCs w:val="24"/>
        </w:rPr>
        <w:t>.</w:t>
      </w:r>
    </w:p>
    <w:p w:rsidR="003B7A2F" w:rsidRDefault="003B7A2F" w:rsidP="00432B9F">
      <w:pPr>
        <w:pStyle w:val="aa"/>
        <w:spacing w:line="288" w:lineRule="auto"/>
      </w:pPr>
    </w:p>
    <w:p w:rsidR="003B7A2F" w:rsidRDefault="003B7A2F" w:rsidP="00432B9F">
      <w:pPr>
        <w:pStyle w:val="aa"/>
        <w:spacing w:line="288" w:lineRule="auto"/>
      </w:pPr>
    </w:p>
    <w:p w:rsidR="006E3AFF" w:rsidRDefault="006E3AFF" w:rsidP="00432B9F">
      <w:pPr>
        <w:pStyle w:val="aa"/>
        <w:spacing w:line="288" w:lineRule="auto"/>
      </w:pPr>
      <w:r>
        <w:t>Министр</w:t>
      </w:r>
      <w:r>
        <w:tab/>
        <w:t xml:space="preserve">                                                    </w:t>
      </w:r>
      <w:r>
        <w:tab/>
        <w:t xml:space="preserve">  </w:t>
      </w:r>
      <w:r>
        <w:tab/>
      </w:r>
      <w:r w:rsidR="003311E9">
        <w:t xml:space="preserve">              </w:t>
      </w:r>
      <w:r>
        <w:t xml:space="preserve">Р.Р. </w:t>
      </w:r>
      <w:proofErr w:type="spellStart"/>
      <w:r>
        <w:t>Гайзатуллин</w:t>
      </w:r>
      <w:proofErr w:type="spellEnd"/>
    </w:p>
    <w:p w:rsidR="006E3AFF" w:rsidRDefault="006E3AFF" w:rsidP="00432B9F">
      <w:pPr>
        <w:pStyle w:val="10"/>
        <w:ind w:right="142"/>
        <w:jc w:val="both"/>
        <w:rPr>
          <w:sz w:val="20"/>
        </w:rPr>
      </w:pPr>
    </w:p>
    <w:p w:rsidR="003B7A2F" w:rsidRDefault="003B7A2F" w:rsidP="00432B9F">
      <w:pPr>
        <w:pStyle w:val="10"/>
        <w:ind w:right="142"/>
        <w:jc w:val="both"/>
        <w:rPr>
          <w:sz w:val="22"/>
          <w:szCs w:val="22"/>
        </w:rPr>
      </w:pPr>
    </w:p>
    <w:p w:rsidR="003B7A2F" w:rsidRDefault="003B7A2F" w:rsidP="00432B9F">
      <w:pPr>
        <w:pStyle w:val="10"/>
        <w:ind w:right="142"/>
        <w:jc w:val="both"/>
        <w:rPr>
          <w:sz w:val="22"/>
          <w:szCs w:val="22"/>
        </w:rPr>
      </w:pPr>
    </w:p>
    <w:p w:rsidR="003B7A2F" w:rsidRDefault="003B7A2F" w:rsidP="00432B9F">
      <w:pPr>
        <w:pStyle w:val="10"/>
        <w:ind w:right="142"/>
        <w:jc w:val="both"/>
        <w:rPr>
          <w:sz w:val="22"/>
          <w:szCs w:val="22"/>
        </w:rPr>
      </w:pPr>
    </w:p>
    <w:p w:rsidR="003B7A2F" w:rsidRDefault="00686FD2" w:rsidP="00432B9F">
      <w:pPr>
        <w:pStyle w:val="10"/>
        <w:ind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Исма</w:t>
      </w:r>
      <w:r w:rsidR="006E3AFF" w:rsidRPr="00E853A4">
        <w:rPr>
          <w:sz w:val="22"/>
          <w:szCs w:val="22"/>
        </w:rPr>
        <w:t xml:space="preserve">гилова </w:t>
      </w:r>
      <w:r w:rsidR="003B7A2F">
        <w:rPr>
          <w:sz w:val="22"/>
          <w:szCs w:val="22"/>
        </w:rPr>
        <w:t>Г.Р.</w:t>
      </w:r>
    </w:p>
    <w:p w:rsidR="006E3AFF" w:rsidRDefault="003B7A2F" w:rsidP="00432B9F">
      <w:pPr>
        <w:pStyle w:val="10"/>
        <w:ind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(843)</w:t>
      </w:r>
      <w:r w:rsidR="006E3AFF" w:rsidRPr="00E853A4">
        <w:rPr>
          <w:sz w:val="22"/>
          <w:szCs w:val="22"/>
        </w:rPr>
        <w:t>291-95-07</w:t>
      </w:r>
    </w:p>
    <w:p w:rsidR="004221CE" w:rsidRDefault="004221CE" w:rsidP="00432B9F">
      <w:pPr>
        <w:autoSpaceDE w:val="0"/>
        <w:autoSpaceDN w:val="0"/>
        <w:adjustRightInd w:val="0"/>
        <w:spacing w:line="288" w:lineRule="auto"/>
        <w:ind w:left="7080" w:firstLine="708"/>
        <w:jc w:val="both"/>
        <w:rPr>
          <w:sz w:val="28"/>
          <w:szCs w:val="28"/>
        </w:rPr>
      </w:pPr>
    </w:p>
    <w:p w:rsidR="002C0DAA" w:rsidRDefault="002C0DAA" w:rsidP="00432B9F">
      <w:pPr>
        <w:autoSpaceDE w:val="0"/>
        <w:autoSpaceDN w:val="0"/>
        <w:adjustRightInd w:val="0"/>
        <w:spacing w:line="288" w:lineRule="auto"/>
        <w:ind w:left="7080" w:firstLine="708"/>
        <w:jc w:val="both"/>
        <w:rPr>
          <w:sz w:val="28"/>
          <w:szCs w:val="28"/>
        </w:rPr>
      </w:pPr>
    </w:p>
    <w:p w:rsidR="00A44AEC" w:rsidRPr="00D867BB" w:rsidRDefault="00A44AEC" w:rsidP="00432B9F">
      <w:pPr>
        <w:autoSpaceDE w:val="0"/>
        <w:autoSpaceDN w:val="0"/>
        <w:adjustRightInd w:val="0"/>
        <w:spacing w:line="288" w:lineRule="auto"/>
        <w:ind w:left="7080" w:firstLine="708"/>
        <w:jc w:val="both"/>
        <w:rPr>
          <w:sz w:val="28"/>
          <w:szCs w:val="28"/>
        </w:rPr>
      </w:pPr>
      <w:r w:rsidRPr="00D867BB">
        <w:rPr>
          <w:sz w:val="28"/>
          <w:szCs w:val="28"/>
        </w:rPr>
        <w:lastRenderedPageBreak/>
        <w:t>Проект</w:t>
      </w:r>
    </w:p>
    <w:p w:rsidR="00A44AEC" w:rsidRPr="00961F12" w:rsidRDefault="00A44AEC" w:rsidP="00432B9F">
      <w:pPr>
        <w:autoSpaceDE w:val="0"/>
        <w:autoSpaceDN w:val="0"/>
        <w:adjustRightInd w:val="0"/>
        <w:spacing w:line="288" w:lineRule="auto"/>
        <w:jc w:val="both"/>
      </w:pPr>
    </w:p>
    <w:p w:rsidR="00A44AEC" w:rsidRDefault="00C773B9" w:rsidP="00C773B9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C773B9" w:rsidRPr="001703C7" w:rsidRDefault="00C773B9" w:rsidP="00C773B9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4AEC" w:rsidRPr="001703C7" w:rsidRDefault="00A44AEC" w:rsidP="00432B9F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3C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44AEC" w:rsidRDefault="00A44AEC" w:rsidP="00432B9F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44AEC" w:rsidRPr="001703C7" w:rsidRDefault="00A44AEC" w:rsidP="00432B9F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3C7">
        <w:rPr>
          <w:rFonts w:ascii="Times New Roman" w:hAnsi="Times New Roman" w:cs="Times New Roman"/>
          <w:b w:val="0"/>
          <w:sz w:val="28"/>
          <w:szCs w:val="28"/>
        </w:rPr>
        <w:t xml:space="preserve">от _________201_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Pr="001703C7">
        <w:rPr>
          <w:rFonts w:ascii="Times New Roman" w:hAnsi="Times New Roman" w:cs="Times New Roman"/>
          <w:b w:val="0"/>
          <w:sz w:val="28"/>
          <w:szCs w:val="28"/>
        </w:rPr>
        <w:t>№___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703C7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A44AEC" w:rsidRDefault="00A44AEC" w:rsidP="00432B9F">
      <w:pPr>
        <w:pStyle w:val="ConsPlusTitle"/>
        <w:widowControl/>
        <w:spacing w:line="288" w:lineRule="auto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44AEC" w:rsidRPr="003E687B" w:rsidTr="00051E90">
        <w:tc>
          <w:tcPr>
            <w:tcW w:w="5211" w:type="dxa"/>
          </w:tcPr>
          <w:p w:rsidR="00A44AEC" w:rsidRPr="003E687B" w:rsidRDefault="00A44AEC" w:rsidP="00C6605A">
            <w:pPr>
              <w:spacing w:line="288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E687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3E687B">
              <w:rPr>
                <w:sz w:val="28"/>
                <w:szCs w:val="28"/>
              </w:rPr>
              <w:t xml:space="preserve"> </w:t>
            </w:r>
            <w:r w:rsidRPr="00352D6A">
              <w:rPr>
                <w:sz w:val="28"/>
                <w:szCs w:val="28"/>
              </w:rPr>
              <w:t xml:space="preserve">в </w:t>
            </w:r>
            <w:hyperlink r:id="rId12" w:history="1">
              <w:r w:rsidRPr="00352D6A">
                <w:rPr>
                  <w:sz w:val="28"/>
                  <w:szCs w:val="28"/>
                </w:rPr>
                <w:t>перечень</w:t>
              </w:r>
            </w:hyperlink>
            <w:r w:rsidRPr="00352D6A">
              <w:rPr>
                <w:sz w:val="28"/>
                <w:szCs w:val="28"/>
              </w:rPr>
              <w:t xml:space="preserve"> источников доходов местных бюджетов, закрепляемых за органами государственной власти Республики Татарстан, прилагаемый к </w:t>
            </w:r>
            <w:r>
              <w:rPr>
                <w:sz w:val="28"/>
                <w:szCs w:val="28"/>
              </w:rPr>
              <w:t>п</w:t>
            </w:r>
            <w:r w:rsidRPr="00352D6A">
              <w:rPr>
                <w:sz w:val="28"/>
                <w:szCs w:val="28"/>
              </w:rPr>
              <w:t xml:space="preserve">остановлению Кабинета Министров Республики Татарстан от 06.06.2011 </w:t>
            </w:r>
            <w:r>
              <w:rPr>
                <w:sz w:val="28"/>
                <w:szCs w:val="28"/>
              </w:rPr>
              <w:t xml:space="preserve">             №</w:t>
            </w:r>
            <w:r w:rsidRPr="00352D6A">
              <w:rPr>
                <w:sz w:val="28"/>
                <w:szCs w:val="28"/>
              </w:rPr>
              <w:t xml:space="preserve"> 449 </w:t>
            </w:r>
            <w:r>
              <w:rPr>
                <w:sz w:val="28"/>
                <w:szCs w:val="28"/>
              </w:rPr>
              <w:t>«</w:t>
            </w:r>
            <w:r w:rsidRPr="00352D6A">
              <w:rPr>
                <w:sz w:val="28"/>
                <w:szCs w:val="28"/>
              </w:rPr>
              <w:t>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A44AEC" w:rsidRPr="003E687B" w:rsidRDefault="00A44AEC" w:rsidP="00432B9F">
      <w:pPr>
        <w:spacing w:line="288" w:lineRule="auto"/>
        <w:jc w:val="both"/>
        <w:rPr>
          <w:sz w:val="28"/>
          <w:szCs w:val="28"/>
        </w:rPr>
      </w:pPr>
    </w:p>
    <w:p w:rsidR="00A44AEC" w:rsidRPr="003E687B" w:rsidRDefault="00A44AEC" w:rsidP="00432B9F">
      <w:pPr>
        <w:spacing w:line="288" w:lineRule="auto"/>
        <w:jc w:val="both"/>
        <w:rPr>
          <w:sz w:val="28"/>
          <w:szCs w:val="28"/>
        </w:rPr>
      </w:pPr>
    </w:p>
    <w:p w:rsidR="00A44AEC" w:rsidRDefault="00A44AEC" w:rsidP="00432B9F">
      <w:pPr>
        <w:spacing w:line="288" w:lineRule="auto"/>
        <w:ind w:firstLine="567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Кабинет Министров Республики Татарстан ПОСТАНОВЛЯЕТ:</w:t>
      </w:r>
    </w:p>
    <w:p w:rsidR="00A44AEC" w:rsidRPr="003E687B" w:rsidRDefault="00A44AEC" w:rsidP="00432B9F">
      <w:pPr>
        <w:spacing w:line="288" w:lineRule="auto"/>
        <w:jc w:val="both"/>
        <w:rPr>
          <w:sz w:val="28"/>
          <w:szCs w:val="28"/>
        </w:rPr>
      </w:pPr>
    </w:p>
    <w:p w:rsidR="00A44AEC" w:rsidRPr="00352D6A" w:rsidRDefault="0000758C" w:rsidP="00432B9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4AEC" w:rsidRPr="00352D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="00A44AEC" w:rsidRPr="00352D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44AEC" w:rsidRPr="00352D6A">
        <w:rPr>
          <w:rFonts w:ascii="Times New Roman" w:hAnsi="Times New Roman" w:cs="Times New Roman"/>
          <w:sz w:val="28"/>
          <w:szCs w:val="28"/>
        </w:rPr>
        <w:t xml:space="preserve"> источников доходов местных бюджетов, закрепляемых за органами государственной власти Республики Татарстан, прилагаемый к </w:t>
      </w:r>
      <w:r w:rsidR="00A44AEC">
        <w:rPr>
          <w:rFonts w:ascii="Times New Roman" w:hAnsi="Times New Roman" w:cs="Times New Roman"/>
          <w:sz w:val="28"/>
          <w:szCs w:val="28"/>
        </w:rPr>
        <w:t>п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остановлению Кабинета Министров Республики Татарстан от 06.06.2011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449 </w:t>
      </w:r>
      <w:r w:rsidR="00A44AEC">
        <w:rPr>
          <w:rFonts w:ascii="Times New Roman" w:hAnsi="Times New Roman" w:cs="Times New Roman"/>
          <w:sz w:val="28"/>
          <w:szCs w:val="28"/>
        </w:rPr>
        <w:t>«</w:t>
      </w:r>
      <w:r w:rsidR="00A44AEC" w:rsidRPr="00352D6A">
        <w:rPr>
          <w:rFonts w:ascii="Times New Roman" w:hAnsi="Times New Roman" w:cs="Times New Roman"/>
          <w:sz w:val="28"/>
          <w:szCs w:val="28"/>
        </w:rPr>
        <w:t>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</w:t>
      </w:r>
      <w:r w:rsidR="00A44AEC">
        <w:rPr>
          <w:rFonts w:ascii="Times New Roman" w:hAnsi="Times New Roman" w:cs="Times New Roman"/>
          <w:sz w:val="28"/>
          <w:szCs w:val="28"/>
        </w:rPr>
        <w:t>»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A44AEC">
        <w:rPr>
          <w:rFonts w:ascii="Times New Roman" w:hAnsi="Times New Roman" w:cs="Times New Roman"/>
          <w:sz w:val="28"/>
          <w:szCs w:val="28"/>
        </w:rPr>
        <w:t>п</w:t>
      </w:r>
      <w:r w:rsidR="00A44AEC" w:rsidRPr="00352D6A">
        <w:rPr>
          <w:rFonts w:ascii="Times New Roman" w:hAnsi="Times New Roman" w:cs="Times New Roman"/>
          <w:sz w:val="28"/>
          <w:szCs w:val="28"/>
        </w:rPr>
        <w:t>остановлениями Кабинета Министров Республики Татарстан</w:t>
      </w:r>
      <w:proofErr w:type="gramEnd"/>
      <w:r w:rsidR="00A44AEC" w:rsidRPr="0035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AEC" w:rsidRPr="00352D6A"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143, от 24.05.2013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348, от 31.01.2014 </w:t>
      </w:r>
      <w:r w:rsidR="00A44AEC">
        <w:rPr>
          <w:rFonts w:ascii="Times New Roman" w:hAnsi="Times New Roman" w:cs="Times New Roman"/>
          <w:sz w:val="28"/>
          <w:szCs w:val="28"/>
        </w:rPr>
        <w:t xml:space="preserve">№ 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51, от 11.08.2014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583, </w:t>
      </w:r>
      <w:r w:rsidR="00C660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от 18.05.2015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353, от 05.09.2015 </w:t>
      </w:r>
      <w:r w:rsidR="00A44AEC">
        <w:rPr>
          <w:rFonts w:ascii="Times New Roman" w:hAnsi="Times New Roman" w:cs="Times New Roman"/>
          <w:sz w:val="28"/>
          <w:szCs w:val="28"/>
        </w:rPr>
        <w:t>№</w:t>
      </w:r>
      <w:r w:rsidR="00A44AEC" w:rsidRPr="00352D6A">
        <w:rPr>
          <w:rFonts w:ascii="Times New Roman" w:hAnsi="Times New Roman" w:cs="Times New Roman"/>
          <w:sz w:val="28"/>
          <w:szCs w:val="28"/>
        </w:rPr>
        <w:t xml:space="preserve"> 645, от 26.10.2016 </w:t>
      </w:r>
      <w:r w:rsidR="00A44AEC">
        <w:rPr>
          <w:rFonts w:ascii="Times New Roman" w:hAnsi="Times New Roman" w:cs="Times New Roman"/>
          <w:sz w:val="28"/>
          <w:szCs w:val="28"/>
        </w:rPr>
        <w:t xml:space="preserve">№ 780, от 14.04.2017 </w:t>
      </w:r>
      <w:r w:rsidR="00C660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AEC">
        <w:rPr>
          <w:rFonts w:ascii="Times New Roman" w:hAnsi="Times New Roman" w:cs="Times New Roman"/>
          <w:sz w:val="28"/>
          <w:szCs w:val="28"/>
        </w:rPr>
        <w:t>№ 228), следующие изменения:</w:t>
      </w:r>
      <w:proofErr w:type="gramEnd"/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2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AEC" w:rsidRPr="005E1D2B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1D2B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A44AEC" w:rsidRPr="003E687B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3E6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7B">
        <w:rPr>
          <w:rFonts w:ascii="Times New Roman" w:hAnsi="Times New Roman" w:cs="Times New Roman"/>
          <w:sz w:val="28"/>
          <w:szCs w:val="28"/>
        </w:rPr>
        <w:t xml:space="preserve">Источники доходов, закрепляемые 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r w:rsidRPr="003E687B"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округов;</w:t>
      </w:r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7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районов;</w:t>
      </w:r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</w:t>
      </w:r>
      <w:r w:rsidRPr="003E687B">
        <w:rPr>
          <w:rFonts w:ascii="Times New Roman" w:hAnsi="Times New Roman" w:cs="Times New Roman"/>
          <w:sz w:val="28"/>
          <w:szCs w:val="28"/>
        </w:rPr>
        <w:t>:</w:t>
      </w:r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Источники доходов, закрепляемые за Министерством лесного хозяйства Республики Татарстан:</w:t>
      </w:r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161B">
        <w:rPr>
          <w:rFonts w:ascii="Times New Roman" w:hAnsi="Times New Roman" w:cs="Times New Roman"/>
          <w:sz w:val="28"/>
          <w:szCs w:val="28"/>
        </w:rPr>
        <w:t xml:space="preserve">енежные взыскания (штрафы) за нарушение законодательства Российской Федерации об административных правонарушениях, предусмотренные </w:t>
      </w:r>
      <w:hyperlink r:id="rId14" w:history="1">
        <w:r w:rsidRPr="001009F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20.25</w:t>
        </w:r>
      </w:hyperlink>
      <w:r w:rsidRPr="001009FC">
        <w:rPr>
          <w:rFonts w:ascii="Times New Roman" w:hAnsi="Times New Roman" w:cs="Times New Roman"/>
          <w:sz w:val="28"/>
          <w:szCs w:val="28"/>
        </w:rPr>
        <w:t xml:space="preserve"> </w:t>
      </w:r>
      <w:r w:rsidRPr="0055161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proofErr w:type="gramStart"/>
      <w:r w:rsidR="002C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44AEC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</w:t>
      </w:r>
      <w:r w:rsidRPr="003E687B">
        <w:rPr>
          <w:rFonts w:ascii="Times New Roman" w:hAnsi="Times New Roman" w:cs="Times New Roman"/>
          <w:sz w:val="28"/>
          <w:szCs w:val="28"/>
        </w:rPr>
        <w:t>:</w:t>
      </w:r>
    </w:p>
    <w:p w:rsidR="00A44AEC" w:rsidRPr="002F4138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 w:rsidRPr="002F4138">
        <w:rPr>
          <w:rFonts w:ascii="Times New Roman" w:hAnsi="Times New Roman" w:cs="Times New Roman"/>
          <w:sz w:val="28"/>
          <w:szCs w:val="28"/>
        </w:rPr>
        <w:t>Источники доходов, закрепляемые за Государственным комитетом Республики Татарстан по биологическим ресурсам:</w:t>
      </w:r>
    </w:p>
    <w:p w:rsidR="00A44AEC" w:rsidRPr="002F4138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38">
        <w:rPr>
          <w:rFonts w:ascii="Times New Roman" w:hAnsi="Times New Roman" w:cs="Times New Roman"/>
          <w:sz w:val="28"/>
          <w:szCs w:val="28"/>
        </w:rPr>
        <w:t>денежные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38">
        <w:rPr>
          <w:rFonts w:ascii="Times New Roman" w:hAnsi="Times New Roman" w:cs="Times New Roman"/>
          <w:sz w:val="28"/>
          <w:szCs w:val="28"/>
        </w:rPr>
        <w:t>(штрафы) за нарушение законодательства Российской Федерации об охране и использовании животного мира;</w:t>
      </w:r>
    </w:p>
    <w:p w:rsidR="00A44AEC" w:rsidRPr="002F4138" w:rsidRDefault="00A44AEC" w:rsidP="00432B9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38">
        <w:rPr>
          <w:rFonts w:ascii="Times New Roman" w:hAnsi="Times New Roman" w:cs="Times New Roman"/>
          <w:sz w:val="28"/>
          <w:szCs w:val="28"/>
        </w:rPr>
        <w:t xml:space="preserve">денежные взыскания </w:t>
      </w:r>
      <w:r>
        <w:rPr>
          <w:rFonts w:ascii="Times New Roman" w:hAnsi="Times New Roman" w:cs="Times New Roman"/>
          <w:sz w:val="28"/>
          <w:szCs w:val="28"/>
        </w:rPr>
        <w:t xml:space="preserve">(штрафы) </w:t>
      </w:r>
      <w:r w:rsidRPr="002F4138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об особо охраняемых природных территориях</w:t>
      </w:r>
      <w:proofErr w:type="gramStart"/>
      <w:r w:rsidRPr="002F41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4AEC" w:rsidRDefault="00A44AEC" w:rsidP="00432B9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869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5185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>п</w:t>
      </w:r>
      <w:r w:rsidRPr="00F05185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432B9F" w:rsidRDefault="00432B9F" w:rsidP="00432B9F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A44AEC" w:rsidRPr="003E687B" w:rsidRDefault="00A44AEC" w:rsidP="00432B9F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3E687B">
        <w:rPr>
          <w:sz w:val="28"/>
          <w:szCs w:val="28"/>
        </w:rPr>
        <w:t>Премьер-министр</w:t>
      </w:r>
    </w:p>
    <w:p w:rsidR="00A44AEC" w:rsidRPr="003E687B" w:rsidRDefault="00A44AEC" w:rsidP="00432B9F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3E687B">
        <w:rPr>
          <w:sz w:val="28"/>
          <w:szCs w:val="28"/>
        </w:rPr>
        <w:t xml:space="preserve">Республики Татарстан </w:t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E687B">
        <w:rPr>
          <w:sz w:val="28"/>
          <w:szCs w:val="28"/>
        </w:rPr>
        <w:tab/>
      </w:r>
      <w:r w:rsidRPr="003E687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А.В.Песошин</w:t>
      </w:r>
      <w:proofErr w:type="spellEnd"/>
    </w:p>
    <w:p w:rsidR="00A44AEC" w:rsidRPr="003E687B" w:rsidRDefault="00A44AEC" w:rsidP="00432B9F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C6605A" w:rsidRDefault="00C6605A" w:rsidP="00432B9F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59C" w:rsidRPr="0016123E" w:rsidRDefault="0061659C" w:rsidP="00432B9F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23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659C" w:rsidRPr="00A44AEC" w:rsidRDefault="0061659C" w:rsidP="0016123E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proofErr w:type="gramStart"/>
      <w:r w:rsidRPr="0061659C">
        <w:rPr>
          <w:rFonts w:ascii="Times New Roman" w:hAnsi="Times New Roman" w:cs="Times New Roman"/>
          <w:b w:val="0"/>
          <w:sz w:val="28"/>
          <w:szCs w:val="28"/>
        </w:rPr>
        <w:t>к проекту постановления Кабинета Министров Республики Татарстан</w:t>
      </w:r>
      <w:r w:rsidRPr="00E2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>«</w:t>
      </w:r>
      <w:r w:rsidRPr="00A44AE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hyperlink r:id="rId15" w:history="1">
        <w:r w:rsidRPr="00A44AEC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A44AEC"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 местных бюджетов, закрепляемых за органами государственной власти Республики Татарстан, прилагаемый к постановлению Кабинета Министров Рес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публики Татарстан от 06.06.2011 </w:t>
      </w:r>
      <w:r w:rsidRPr="00A44AEC">
        <w:rPr>
          <w:rFonts w:ascii="Times New Roman" w:hAnsi="Times New Roman" w:cs="Times New Roman"/>
          <w:b w:val="0"/>
          <w:sz w:val="28"/>
          <w:szCs w:val="28"/>
        </w:rPr>
        <w:t>№ 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</w:t>
      </w:r>
      <w:proofErr w:type="gramEnd"/>
      <w:r w:rsidRPr="00A44AEC">
        <w:rPr>
          <w:rFonts w:ascii="Times New Roman" w:hAnsi="Times New Roman" w:cs="Times New Roman"/>
          <w:b w:val="0"/>
          <w:sz w:val="28"/>
          <w:szCs w:val="28"/>
        </w:rPr>
        <w:t xml:space="preserve"> учреждениями»</w:t>
      </w:r>
      <w:r w:rsidR="00BD25A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</w:t>
      </w:r>
      <w:r w:rsidR="001612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5A9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</w:p>
    <w:p w:rsidR="0061659C" w:rsidRPr="00E271D2" w:rsidRDefault="0061659C" w:rsidP="0016123E">
      <w:pPr>
        <w:widowControl w:val="0"/>
        <w:spacing w:line="288" w:lineRule="auto"/>
        <w:jc w:val="both"/>
        <w:rPr>
          <w:b/>
          <w:sz w:val="28"/>
          <w:szCs w:val="28"/>
        </w:rPr>
      </w:pPr>
    </w:p>
    <w:p w:rsidR="0061659C" w:rsidRPr="00460E92" w:rsidRDefault="00460E92" w:rsidP="00432B9F">
      <w:pPr>
        <w:pStyle w:val="ConsPlusTitle"/>
        <w:widowControl/>
        <w:spacing w:line="288" w:lineRule="auto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1659C" w:rsidRPr="0061659C">
        <w:rPr>
          <w:rFonts w:ascii="Times New Roman" w:hAnsi="Times New Roman" w:cs="Times New Roman"/>
          <w:b w:val="0"/>
          <w:sz w:val="28"/>
          <w:szCs w:val="28"/>
        </w:rPr>
        <w:t>роект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61659C" w:rsidRPr="0061659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460E92">
        <w:rPr>
          <w:rFonts w:ascii="Times New Roman" w:hAnsi="Times New Roman" w:cs="Times New Roman"/>
          <w:b w:val="0"/>
          <w:sz w:val="28"/>
          <w:szCs w:val="28"/>
        </w:rPr>
        <w:t xml:space="preserve">предлагается привести используемую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6" w:history="1">
        <w:r w:rsidR="00BD25A9">
          <w:rPr>
            <w:rFonts w:ascii="Times New Roman" w:hAnsi="Times New Roman" w:cs="Times New Roman"/>
            <w:b w:val="0"/>
            <w:sz w:val="28"/>
            <w:szCs w:val="28"/>
          </w:rPr>
          <w:t>перечне</w:t>
        </w:r>
      </w:hyperlink>
      <w:r w:rsidR="00BD25A9" w:rsidRPr="00A44AEC"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 местных бюджетов, закрепляемых за органами государственной власти </w:t>
      </w:r>
      <w:r w:rsidR="00BD25A9">
        <w:rPr>
          <w:rFonts w:ascii="Times New Roman" w:hAnsi="Times New Roman" w:cs="Times New Roman"/>
          <w:b w:val="0"/>
          <w:sz w:val="28"/>
          <w:szCs w:val="28"/>
        </w:rPr>
        <w:t>Республики Татарстан, прилагаемом</w:t>
      </w:r>
      <w:r w:rsidR="00BD25A9" w:rsidRPr="00A44AEC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Кабинета Министров Рес</w:t>
      </w:r>
      <w:r w:rsidR="00BD25A9">
        <w:rPr>
          <w:rFonts w:ascii="Times New Roman" w:hAnsi="Times New Roman" w:cs="Times New Roman"/>
          <w:b w:val="0"/>
          <w:sz w:val="28"/>
          <w:szCs w:val="28"/>
        </w:rPr>
        <w:t xml:space="preserve">публики Татарстан от 06.06.2011 </w:t>
      </w:r>
      <w:r w:rsidR="00BD25A9" w:rsidRPr="00A44AEC">
        <w:rPr>
          <w:rFonts w:ascii="Times New Roman" w:hAnsi="Times New Roman" w:cs="Times New Roman"/>
          <w:b w:val="0"/>
          <w:sz w:val="28"/>
          <w:szCs w:val="28"/>
        </w:rPr>
        <w:t>№ 449 «Об установлении порядка осуществления бюджетных полномочий главными администраторами доходов бюджетов бюджетной системы Республики Татарстан, являющимися органами государственной власти Республики Татарстан и (или) находящимися в их ведении казенными учреждениями»</w:t>
      </w:r>
      <w:r w:rsidR="00BD25A9">
        <w:rPr>
          <w:rFonts w:ascii="Times New Roman" w:hAnsi="Times New Roman" w:cs="Times New Roman"/>
          <w:b w:val="0"/>
          <w:sz w:val="28"/>
          <w:szCs w:val="28"/>
        </w:rPr>
        <w:t xml:space="preserve"> (далее – Перечень) </w:t>
      </w:r>
      <w:r w:rsidRPr="00460E92">
        <w:rPr>
          <w:rFonts w:ascii="Times New Roman" w:hAnsi="Times New Roman" w:cs="Times New Roman"/>
          <w:b w:val="0"/>
          <w:sz w:val="28"/>
          <w:szCs w:val="28"/>
        </w:rPr>
        <w:t>терминологию, в</w:t>
      </w:r>
      <w:proofErr w:type="gramEnd"/>
      <w:r w:rsidRPr="00460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0E92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с понятийным аппаратом, принятым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3C0BFF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0E92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</w:t>
      </w:r>
      <w:r w:rsidR="003C0BFF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товаров, работ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C0BFF">
        <w:rPr>
          <w:rFonts w:ascii="Times New Roman" w:hAnsi="Times New Roman" w:cs="Times New Roman"/>
          <w:b w:val="0"/>
          <w:sz w:val="28"/>
          <w:szCs w:val="28"/>
        </w:rPr>
        <w:t xml:space="preserve"> услуг для обеспечения государственных и муниципальных нужд,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в соответстви</w:t>
      </w:r>
      <w:r w:rsidR="007604F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59C" w:rsidRPr="00460E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 Приказом Министерства финансов Р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оссийской Федерации </w:t>
      </w:r>
      <w:r w:rsidR="0061659C" w:rsidRPr="00460E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июля </w:t>
      </w:r>
      <w:r w:rsidR="0061659C" w:rsidRPr="00460E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2013 года </w:t>
      </w:r>
      <w:r w:rsidR="003C0B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</w:t>
      </w:r>
      <w:r w:rsidR="0061659C" w:rsidRPr="00460E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1659C" w:rsidRPr="00460E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65н «Об утверждении Указаний о порядке применения бюджетной классификации Российской Федерации»</w:t>
      </w:r>
      <w:r w:rsidR="004064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61659C" w:rsidRPr="00460E9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End"/>
    </w:p>
    <w:p w:rsidR="0061659C" w:rsidRPr="00686C8A" w:rsidRDefault="00460E92" w:rsidP="00325593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25D3">
        <w:rPr>
          <w:rFonts w:eastAsiaTheme="minorHAnsi"/>
          <w:sz w:val="28"/>
          <w:szCs w:val="28"/>
          <w:lang w:eastAsia="en-US"/>
        </w:rPr>
        <w:t xml:space="preserve">Кроме того, согласно </w:t>
      </w:r>
      <w:r w:rsidR="0061659C" w:rsidRPr="00CB25D3">
        <w:rPr>
          <w:rFonts w:eastAsiaTheme="minorHAnsi"/>
          <w:sz w:val="28"/>
          <w:szCs w:val="28"/>
          <w:lang w:eastAsia="en-US"/>
        </w:rPr>
        <w:t>Приложени</w:t>
      </w:r>
      <w:r w:rsidRPr="00CB25D3">
        <w:rPr>
          <w:rFonts w:eastAsiaTheme="minorHAnsi"/>
          <w:sz w:val="28"/>
          <w:szCs w:val="28"/>
          <w:lang w:eastAsia="en-US"/>
        </w:rPr>
        <w:t>ю</w:t>
      </w:r>
      <w:r w:rsidR="0061659C" w:rsidRPr="00CB25D3">
        <w:rPr>
          <w:rFonts w:eastAsiaTheme="minorHAnsi"/>
          <w:sz w:val="28"/>
          <w:szCs w:val="28"/>
          <w:lang w:eastAsia="en-US"/>
        </w:rPr>
        <w:t xml:space="preserve"> </w:t>
      </w:r>
      <w:r w:rsidR="00CB25D3" w:rsidRPr="00CB25D3">
        <w:rPr>
          <w:rFonts w:eastAsiaTheme="minorHAnsi"/>
          <w:sz w:val="28"/>
          <w:szCs w:val="28"/>
          <w:lang w:eastAsia="en-US"/>
        </w:rPr>
        <w:t xml:space="preserve">№ </w:t>
      </w:r>
      <w:r w:rsidR="0061659C" w:rsidRPr="00CB25D3">
        <w:rPr>
          <w:rFonts w:eastAsiaTheme="minorHAnsi"/>
          <w:sz w:val="28"/>
          <w:szCs w:val="28"/>
          <w:lang w:eastAsia="en-US"/>
        </w:rPr>
        <w:t xml:space="preserve">1 к Приказу Рослесхоза от </w:t>
      </w:r>
      <w:r w:rsidRPr="00CB25D3">
        <w:rPr>
          <w:rFonts w:eastAsiaTheme="minorHAnsi"/>
          <w:sz w:val="28"/>
          <w:szCs w:val="28"/>
          <w:lang w:eastAsia="en-US"/>
        </w:rPr>
        <w:t xml:space="preserve">6 апреля 2015 года </w:t>
      </w:r>
      <w:r w:rsidR="0061659C" w:rsidRPr="00CB25D3">
        <w:rPr>
          <w:rFonts w:eastAsiaTheme="minorHAnsi"/>
          <w:sz w:val="28"/>
          <w:szCs w:val="28"/>
          <w:lang w:eastAsia="en-US"/>
        </w:rPr>
        <w:t>№</w:t>
      </w:r>
      <w:r w:rsidRPr="00CB25D3">
        <w:rPr>
          <w:rFonts w:eastAsiaTheme="minorHAnsi"/>
          <w:sz w:val="28"/>
          <w:szCs w:val="28"/>
          <w:lang w:eastAsia="en-US"/>
        </w:rPr>
        <w:t xml:space="preserve"> </w:t>
      </w:r>
      <w:r w:rsidR="0061659C" w:rsidRPr="00CB25D3">
        <w:rPr>
          <w:rFonts w:eastAsiaTheme="minorHAnsi"/>
          <w:sz w:val="28"/>
          <w:szCs w:val="28"/>
          <w:lang w:eastAsia="en-US"/>
        </w:rPr>
        <w:t xml:space="preserve">97  «Об администрировании органами государственной власти субъектов Российской Федерации, осуществляющими переданные полномочия Российской Федерации в области лесных отношений, доходов бюджетов субъектов» за Министерством лесного хозяйства Республики Татарстан закреплен </w:t>
      </w:r>
      <w:r w:rsidR="00C714A8">
        <w:rPr>
          <w:rFonts w:eastAsiaTheme="minorHAnsi"/>
          <w:sz w:val="28"/>
          <w:szCs w:val="28"/>
          <w:lang w:eastAsia="en-US"/>
        </w:rPr>
        <w:t xml:space="preserve">такой </w:t>
      </w:r>
      <w:r w:rsidR="00CB25D3" w:rsidRPr="00CB25D3">
        <w:rPr>
          <w:rFonts w:eastAsiaTheme="minorHAnsi"/>
          <w:sz w:val="28"/>
          <w:szCs w:val="28"/>
          <w:lang w:eastAsia="en-US"/>
        </w:rPr>
        <w:t>источник дохода</w:t>
      </w:r>
      <w:r w:rsidR="00C714A8">
        <w:rPr>
          <w:rFonts w:eastAsiaTheme="minorHAnsi"/>
          <w:sz w:val="28"/>
          <w:szCs w:val="28"/>
          <w:lang w:eastAsia="en-US"/>
        </w:rPr>
        <w:t xml:space="preserve">, как доход, получаемый </w:t>
      </w:r>
      <w:r w:rsidR="00CB25D3">
        <w:rPr>
          <w:rFonts w:eastAsiaTheme="minorHAnsi"/>
          <w:sz w:val="28"/>
          <w:szCs w:val="28"/>
          <w:lang w:eastAsia="en-US"/>
        </w:rPr>
        <w:t xml:space="preserve"> от д</w:t>
      </w:r>
      <w:r w:rsidR="0061659C" w:rsidRPr="00CB25D3">
        <w:rPr>
          <w:rFonts w:eastAsiaTheme="minorHAnsi"/>
          <w:sz w:val="28"/>
          <w:szCs w:val="28"/>
          <w:lang w:eastAsia="en-US"/>
        </w:rPr>
        <w:t>енежны</w:t>
      </w:r>
      <w:r w:rsidR="00CB25D3">
        <w:rPr>
          <w:rFonts w:eastAsiaTheme="minorHAnsi"/>
          <w:sz w:val="28"/>
          <w:szCs w:val="28"/>
          <w:lang w:eastAsia="en-US"/>
        </w:rPr>
        <w:t>х</w:t>
      </w:r>
      <w:r w:rsidR="0061659C" w:rsidRPr="00CB25D3">
        <w:rPr>
          <w:rFonts w:eastAsiaTheme="minorHAnsi"/>
          <w:sz w:val="28"/>
          <w:szCs w:val="28"/>
          <w:lang w:eastAsia="en-US"/>
        </w:rPr>
        <w:t xml:space="preserve"> взыскани</w:t>
      </w:r>
      <w:r w:rsidR="00CB25D3">
        <w:rPr>
          <w:rFonts w:eastAsiaTheme="minorHAnsi"/>
          <w:sz w:val="28"/>
          <w:szCs w:val="28"/>
          <w:lang w:eastAsia="en-US"/>
        </w:rPr>
        <w:t>й</w:t>
      </w:r>
      <w:r w:rsidR="0061659C" w:rsidRPr="00CB25D3">
        <w:rPr>
          <w:rFonts w:eastAsiaTheme="minorHAnsi"/>
          <w:sz w:val="28"/>
          <w:szCs w:val="28"/>
          <w:lang w:eastAsia="en-US"/>
        </w:rPr>
        <w:t xml:space="preserve"> (штраф</w:t>
      </w:r>
      <w:r w:rsidR="00CB25D3">
        <w:rPr>
          <w:rFonts w:eastAsiaTheme="minorHAnsi"/>
          <w:sz w:val="28"/>
          <w:szCs w:val="28"/>
          <w:lang w:eastAsia="en-US"/>
        </w:rPr>
        <w:t>ов</w:t>
      </w:r>
      <w:r w:rsidR="0061659C" w:rsidRPr="00CB25D3">
        <w:rPr>
          <w:rFonts w:eastAsiaTheme="minorHAnsi"/>
          <w:sz w:val="28"/>
          <w:szCs w:val="28"/>
          <w:lang w:eastAsia="en-US"/>
        </w:rPr>
        <w:t>) за нарушение законодательства Российской Федерации об административных правонарушениях, предусмотренные</w:t>
      </w:r>
      <w:proofErr w:type="gramEnd"/>
      <w:r w:rsidR="0061659C" w:rsidRPr="00CB25D3">
        <w:rPr>
          <w:rFonts w:eastAsiaTheme="minorHAnsi"/>
          <w:sz w:val="28"/>
          <w:szCs w:val="28"/>
          <w:lang w:eastAsia="en-US"/>
        </w:rPr>
        <w:t xml:space="preserve"> статьей 20.25 Кодекса </w:t>
      </w:r>
      <w:r w:rsidR="0061659C" w:rsidRPr="00686C8A">
        <w:rPr>
          <w:rFonts w:eastAsiaTheme="minorHAnsi"/>
          <w:sz w:val="28"/>
          <w:szCs w:val="28"/>
          <w:lang w:eastAsia="en-US"/>
        </w:rPr>
        <w:t xml:space="preserve">Российской Федерации об административных правонарушениях». </w:t>
      </w:r>
      <w:r w:rsidRPr="00686C8A">
        <w:rPr>
          <w:rFonts w:eastAsiaTheme="minorHAnsi"/>
          <w:sz w:val="28"/>
          <w:szCs w:val="28"/>
          <w:lang w:eastAsia="en-US"/>
        </w:rPr>
        <w:t xml:space="preserve">В связи с чем, </w:t>
      </w:r>
      <w:r w:rsidR="002F30B2" w:rsidRPr="00686C8A">
        <w:rPr>
          <w:rFonts w:eastAsiaTheme="minorHAnsi"/>
          <w:sz w:val="28"/>
          <w:szCs w:val="28"/>
          <w:lang w:eastAsia="en-US"/>
        </w:rPr>
        <w:t xml:space="preserve">за Министерством лесного хозяйства Республики Татарстан предлагается закрепить данный источник </w:t>
      </w:r>
      <w:r w:rsidR="00BD25A9" w:rsidRPr="00686C8A">
        <w:rPr>
          <w:rFonts w:eastAsiaTheme="minorHAnsi"/>
          <w:sz w:val="28"/>
          <w:szCs w:val="28"/>
          <w:lang w:eastAsia="en-US"/>
        </w:rPr>
        <w:t>дохода.</w:t>
      </w:r>
      <w:r w:rsidRPr="00686C8A">
        <w:rPr>
          <w:rFonts w:eastAsiaTheme="minorHAnsi"/>
          <w:sz w:val="28"/>
          <w:szCs w:val="28"/>
          <w:lang w:eastAsia="en-US"/>
        </w:rPr>
        <w:t xml:space="preserve">  </w:t>
      </w:r>
    </w:p>
    <w:p w:rsidR="00432B9F" w:rsidRDefault="00BD25A9" w:rsidP="00325593">
      <w:pPr>
        <w:spacing w:after="1"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6C8A">
        <w:rPr>
          <w:rFonts w:eastAsiaTheme="minorHAnsi"/>
          <w:sz w:val="28"/>
          <w:szCs w:val="28"/>
          <w:lang w:eastAsia="en-US"/>
        </w:rPr>
        <w:t xml:space="preserve">Помимо этого, </w:t>
      </w:r>
      <w:r w:rsidR="0061659C" w:rsidRPr="00686C8A">
        <w:rPr>
          <w:rFonts w:eastAsiaTheme="minorHAnsi"/>
          <w:sz w:val="28"/>
          <w:szCs w:val="28"/>
          <w:lang w:eastAsia="en-US"/>
        </w:rPr>
        <w:t>Указ</w:t>
      </w:r>
      <w:r w:rsidRPr="00686C8A">
        <w:rPr>
          <w:rFonts w:eastAsiaTheme="minorHAnsi"/>
          <w:sz w:val="28"/>
          <w:szCs w:val="28"/>
          <w:lang w:eastAsia="en-US"/>
        </w:rPr>
        <w:t xml:space="preserve">ом </w:t>
      </w:r>
      <w:r w:rsidR="0061659C" w:rsidRPr="00686C8A">
        <w:rPr>
          <w:rFonts w:eastAsiaTheme="minorHAnsi"/>
          <w:sz w:val="28"/>
          <w:szCs w:val="28"/>
          <w:lang w:eastAsia="en-US"/>
        </w:rPr>
        <w:t xml:space="preserve"> Президента Республики Татарстан от </w:t>
      </w:r>
      <w:r w:rsidRPr="00686C8A">
        <w:rPr>
          <w:rFonts w:eastAsiaTheme="minorHAnsi"/>
          <w:sz w:val="28"/>
          <w:szCs w:val="28"/>
          <w:lang w:eastAsia="en-US"/>
        </w:rPr>
        <w:t xml:space="preserve">3 февраля </w:t>
      </w:r>
      <w:r w:rsidR="0016123E" w:rsidRPr="00686C8A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61659C" w:rsidRPr="00686C8A">
        <w:rPr>
          <w:rFonts w:eastAsiaTheme="minorHAnsi"/>
          <w:sz w:val="28"/>
          <w:szCs w:val="28"/>
          <w:lang w:eastAsia="en-US"/>
        </w:rPr>
        <w:t>2017 года №</w:t>
      </w:r>
      <w:r w:rsidRPr="00686C8A">
        <w:rPr>
          <w:rFonts w:eastAsiaTheme="minorHAnsi"/>
          <w:sz w:val="28"/>
          <w:szCs w:val="28"/>
          <w:lang w:eastAsia="en-US"/>
        </w:rPr>
        <w:t xml:space="preserve"> </w:t>
      </w:r>
      <w:r w:rsidR="0061659C" w:rsidRPr="00686C8A">
        <w:rPr>
          <w:rFonts w:eastAsiaTheme="minorHAnsi"/>
          <w:sz w:val="28"/>
          <w:szCs w:val="28"/>
          <w:lang w:eastAsia="en-US"/>
        </w:rPr>
        <w:t xml:space="preserve">УП-95 </w:t>
      </w:r>
      <w:r w:rsidR="00325593" w:rsidRPr="00686C8A">
        <w:rPr>
          <w:sz w:val="28"/>
          <w:szCs w:val="28"/>
        </w:rPr>
        <w:t>«Вопросы государственного управления в области использования и охраны растительного мира, организации, функционирования, охраны и использования особо охраняемых природных те</w:t>
      </w:r>
      <w:bookmarkStart w:id="0" w:name="_GoBack"/>
      <w:bookmarkEnd w:id="0"/>
      <w:r w:rsidR="00325593" w:rsidRPr="00686C8A">
        <w:rPr>
          <w:sz w:val="28"/>
          <w:szCs w:val="28"/>
        </w:rPr>
        <w:t>рриторий регионального</w:t>
      </w:r>
      <w:r w:rsidR="00325593" w:rsidRPr="00325593">
        <w:rPr>
          <w:sz w:val="28"/>
          <w:szCs w:val="28"/>
        </w:rPr>
        <w:t xml:space="preserve"> </w:t>
      </w:r>
      <w:r w:rsidR="00325593" w:rsidRPr="00325593">
        <w:rPr>
          <w:sz w:val="28"/>
          <w:szCs w:val="28"/>
        </w:rPr>
        <w:lastRenderedPageBreak/>
        <w:t>значения, ведения Красной книги Республики Татарстан</w:t>
      </w:r>
      <w:r w:rsidR="00325593">
        <w:rPr>
          <w:sz w:val="28"/>
          <w:szCs w:val="28"/>
        </w:rPr>
        <w:t xml:space="preserve">» </w:t>
      </w:r>
      <w:r w:rsidR="0061659C">
        <w:rPr>
          <w:rFonts w:eastAsiaTheme="minorHAnsi"/>
          <w:sz w:val="28"/>
          <w:szCs w:val="28"/>
          <w:lang w:eastAsia="en-US"/>
        </w:rPr>
        <w:t>Управлению по охране и использованию объектов животного мира Республики Татарстан переданы полномочия по региональному государственному надзору в области охраны и использования особо</w:t>
      </w:r>
      <w:proofErr w:type="gramEnd"/>
      <w:r w:rsidR="0061659C">
        <w:rPr>
          <w:rFonts w:eastAsiaTheme="minorHAnsi"/>
          <w:sz w:val="28"/>
          <w:szCs w:val="28"/>
          <w:lang w:eastAsia="en-US"/>
        </w:rPr>
        <w:t xml:space="preserve"> охраняемых природных территорий регионального значения.</w:t>
      </w:r>
      <w:r w:rsidR="00432B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 этом в</w:t>
      </w:r>
      <w:r w:rsidR="0061659C">
        <w:rPr>
          <w:rFonts w:eastAsiaTheme="minorHAnsi"/>
          <w:sz w:val="28"/>
          <w:szCs w:val="28"/>
          <w:lang w:eastAsia="en-US"/>
        </w:rPr>
        <w:t xml:space="preserve"> соответствии с пунктом 1 Указа Президента Республики Татарстан </w:t>
      </w:r>
      <w:r w:rsidR="0016123E">
        <w:rPr>
          <w:rFonts w:eastAsiaTheme="minorHAnsi"/>
          <w:sz w:val="28"/>
          <w:szCs w:val="28"/>
          <w:lang w:eastAsia="en-US"/>
        </w:rPr>
        <w:t xml:space="preserve">               </w:t>
      </w:r>
      <w:r w:rsidR="0061659C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6 октября </w:t>
      </w:r>
      <w:r w:rsidR="0061659C">
        <w:rPr>
          <w:rFonts w:eastAsiaTheme="minorHAnsi"/>
          <w:sz w:val="28"/>
          <w:szCs w:val="28"/>
          <w:lang w:eastAsia="en-US"/>
        </w:rPr>
        <w:t>2017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659C">
        <w:rPr>
          <w:rFonts w:eastAsiaTheme="minorHAnsi"/>
          <w:sz w:val="28"/>
          <w:szCs w:val="28"/>
          <w:lang w:eastAsia="en-US"/>
        </w:rPr>
        <w:t>УП-890 «О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ресурсам» Управление по охране и использованию объектов животного мира Республики Татарстан преобразован</w:t>
      </w:r>
      <w:r>
        <w:rPr>
          <w:rFonts w:eastAsiaTheme="minorHAnsi"/>
          <w:sz w:val="28"/>
          <w:szCs w:val="28"/>
          <w:lang w:eastAsia="en-US"/>
        </w:rPr>
        <w:t>о</w:t>
      </w:r>
      <w:r w:rsidR="0061659C">
        <w:rPr>
          <w:rFonts w:eastAsiaTheme="minorHAnsi"/>
          <w:sz w:val="28"/>
          <w:szCs w:val="28"/>
          <w:lang w:eastAsia="en-US"/>
        </w:rPr>
        <w:t xml:space="preserve"> в Государственный комитет Республики Татарстан по биологическим ресурсам.</w:t>
      </w:r>
      <w:proofErr w:type="gramEnd"/>
      <w:r w:rsidR="00EF6518">
        <w:rPr>
          <w:rFonts w:eastAsiaTheme="minorHAnsi"/>
          <w:sz w:val="28"/>
          <w:szCs w:val="28"/>
          <w:lang w:eastAsia="en-US"/>
        </w:rPr>
        <w:t xml:space="preserve"> Учитывая положения данных Указов Президента Республики Татарстан</w:t>
      </w:r>
      <w:r w:rsidR="004221CE">
        <w:rPr>
          <w:rFonts w:eastAsiaTheme="minorHAnsi"/>
          <w:sz w:val="28"/>
          <w:szCs w:val="28"/>
          <w:lang w:eastAsia="en-US"/>
        </w:rPr>
        <w:t>,</w:t>
      </w:r>
      <w:r w:rsidR="00EF6518">
        <w:rPr>
          <w:rFonts w:eastAsiaTheme="minorHAnsi"/>
          <w:sz w:val="28"/>
          <w:szCs w:val="28"/>
          <w:lang w:eastAsia="en-US"/>
        </w:rPr>
        <w:t xml:space="preserve"> </w:t>
      </w:r>
      <w:r w:rsidR="004221CE">
        <w:rPr>
          <w:rFonts w:eastAsiaTheme="minorHAnsi"/>
          <w:sz w:val="28"/>
          <w:szCs w:val="28"/>
          <w:lang w:eastAsia="en-US"/>
        </w:rPr>
        <w:t>проектом постановлением  вносятся соответствующие изменения в Перечень.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1659C" w:rsidRPr="008303EF" w:rsidRDefault="0061659C" w:rsidP="00432B9F">
      <w:pPr>
        <w:pStyle w:val="ac"/>
        <w:spacing w:after="0" w:line="288" w:lineRule="auto"/>
        <w:ind w:right="-96" w:firstLine="709"/>
        <w:jc w:val="both"/>
        <w:rPr>
          <w:sz w:val="28"/>
          <w:szCs w:val="28"/>
        </w:rPr>
      </w:pPr>
      <w:r w:rsidRPr="008303EF">
        <w:rPr>
          <w:sz w:val="28"/>
          <w:szCs w:val="28"/>
        </w:rPr>
        <w:t xml:space="preserve">Принятие </w:t>
      </w:r>
      <w:proofErr w:type="gramStart"/>
      <w:r w:rsidRPr="008303EF">
        <w:rPr>
          <w:sz w:val="28"/>
          <w:szCs w:val="28"/>
        </w:rPr>
        <w:t>проекта постановления дополнительных расходов бюджета Республики</w:t>
      </w:r>
      <w:proofErr w:type="gramEnd"/>
      <w:r w:rsidRPr="008303EF">
        <w:rPr>
          <w:sz w:val="28"/>
          <w:szCs w:val="28"/>
        </w:rPr>
        <w:t xml:space="preserve"> Татарстан не потребует.</w:t>
      </w:r>
    </w:p>
    <w:p w:rsidR="0061659C" w:rsidRPr="008303EF" w:rsidRDefault="0061659C" w:rsidP="00432B9F">
      <w:pPr>
        <w:spacing w:line="288" w:lineRule="auto"/>
        <w:rPr>
          <w:sz w:val="28"/>
          <w:szCs w:val="28"/>
        </w:rPr>
      </w:pPr>
    </w:p>
    <w:p w:rsidR="0061659C" w:rsidRPr="008303EF" w:rsidRDefault="0061659C" w:rsidP="00432B9F">
      <w:pPr>
        <w:widowControl w:val="0"/>
        <w:spacing w:line="288" w:lineRule="auto"/>
        <w:jc w:val="center"/>
        <w:rPr>
          <w:sz w:val="28"/>
          <w:szCs w:val="28"/>
        </w:rPr>
      </w:pPr>
    </w:p>
    <w:p w:rsidR="003B7A2F" w:rsidRDefault="00686FD2" w:rsidP="00432B9F">
      <w:pPr>
        <w:autoSpaceDE w:val="0"/>
        <w:autoSpaceDN w:val="0"/>
        <w:adjustRightInd w:val="0"/>
        <w:spacing w:line="288" w:lineRule="auto"/>
        <w:ind w:left="7080" w:firstLine="708"/>
        <w:jc w:val="both"/>
      </w:pPr>
      <w:r>
        <w:t xml:space="preserve">       </w:t>
      </w:r>
    </w:p>
    <w:sectPr w:rsidR="003B7A2F" w:rsidSect="00C6605A">
      <w:pgSz w:w="11906" w:h="16838"/>
      <w:pgMar w:top="1134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CB" w:rsidRDefault="004C76CB">
      <w:r>
        <w:separator/>
      </w:r>
    </w:p>
  </w:endnote>
  <w:endnote w:type="continuationSeparator" w:id="0">
    <w:p w:rsidR="004C76CB" w:rsidRDefault="004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CB" w:rsidRDefault="004C76CB">
      <w:r>
        <w:separator/>
      </w:r>
    </w:p>
  </w:footnote>
  <w:footnote w:type="continuationSeparator" w:id="0">
    <w:p w:rsidR="004C76CB" w:rsidRDefault="004C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2A0"/>
    <w:rsid w:val="0000374F"/>
    <w:rsid w:val="00006A09"/>
    <w:rsid w:val="0000758C"/>
    <w:rsid w:val="00007F2A"/>
    <w:rsid w:val="000108C2"/>
    <w:rsid w:val="00030703"/>
    <w:rsid w:val="000334B6"/>
    <w:rsid w:val="00033F7D"/>
    <w:rsid w:val="00051CD7"/>
    <w:rsid w:val="00057354"/>
    <w:rsid w:val="00062A75"/>
    <w:rsid w:val="00075040"/>
    <w:rsid w:val="00093682"/>
    <w:rsid w:val="00095E71"/>
    <w:rsid w:val="000B1577"/>
    <w:rsid w:val="000B69E6"/>
    <w:rsid w:val="000E6A62"/>
    <w:rsid w:val="001052D7"/>
    <w:rsid w:val="001169E6"/>
    <w:rsid w:val="00117A21"/>
    <w:rsid w:val="001313B5"/>
    <w:rsid w:val="00160FE2"/>
    <w:rsid w:val="0016123E"/>
    <w:rsid w:val="00161D0F"/>
    <w:rsid w:val="001640A6"/>
    <w:rsid w:val="001703C7"/>
    <w:rsid w:val="00182F09"/>
    <w:rsid w:val="00183CE9"/>
    <w:rsid w:val="00184496"/>
    <w:rsid w:val="00193246"/>
    <w:rsid w:val="00193911"/>
    <w:rsid w:val="00193B16"/>
    <w:rsid w:val="00196233"/>
    <w:rsid w:val="001A4565"/>
    <w:rsid w:val="001B016C"/>
    <w:rsid w:val="001B2F4A"/>
    <w:rsid w:val="001D6C47"/>
    <w:rsid w:val="001E6DFE"/>
    <w:rsid w:val="002300CA"/>
    <w:rsid w:val="00232089"/>
    <w:rsid w:val="00234C9C"/>
    <w:rsid w:val="00235F35"/>
    <w:rsid w:val="00237B18"/>
    <w:rsid w:val="00247950"/>
    <w:rsid w:val="0026204E"/>
    <w:rsid w:val="00270E02"/>
    <w:rsid w:val="00273124"/>
    <w:rsid w:val="002864D6"/>
    <w:rsid w:val="00286D3A"/>
    <w:rsid w:val="002910A4"/>
    <w:rsid w:val="00291285"/>
    <w:rsid w:val="002B7B56"/>
    <w:rsid w:val="002C0DAA"/>
    <w:rsid w:val="002C6C85"/>
    <w:rsid w:val="002C77F1"/>
    <w:rsid w:val="002E4431"/>
    <w:rsid w:val="002F30B2"/>
    <w:rsid w:val="002F4138"/>
    <w:rsid w:val="003156AB"/>
    <w:rsid w:val="003249DD"/>
    <w:rsid w:val="00325593"/>
    <w:rsid w:val="003311E9"/>
    <w:rsid w:val="00334FCD"/>
    <w:rsid w:val="0034357E"/>
    <w:rsid w:val="0037039C"/>
    <w:rsid w:val="003724D3"/>
    <w:rsid w:val="003736AB"/>
    <w:rsid w:val="0037631E"/>
    <w:rsid w:val="00382949"/>
    <w:rsid w:val="0038300E"/>
    <w:rsid w:val="00393AE5"/>
    <w:rsid w:val="003B7A2F"/>
    <w:rsid w:val="003C0BFF"/>
    <w:rsid w:val="003D5AFD"/>
    <w:rsid w:val="003F4D50"/>
    <w:rsid w:val="003F6140"/>
    <w:rsid w:val="003F7BA5"/>
    <w:rsid w:val="00404CB6"/>
    <w:rsid w:val="0040643C"/>
    <w:rsid w:val="004130C7"/>
    <w:rsid w:val="004143DD"/>
    <w:rsid w:val="004152F7"/>
    <w:rsid w:val="004221CE"/>
    <w:rsid w:val="00431F12"/>
    <w:rsid w:val="00432AFB"/>
    <w:rsid w:val="00432B9F"/>
    <w:rsid w:val="00440A02"/>
    <w:rsid w:val="00454369"/>
    <w:rsid w:val="00460E92"/>
    <w:rsid w:val="00477809"/>
    <w:rsid w:val="004820DD"/>
    <w:rsid w:val="00496EBC"/>
    <w:rsid w:val="004B04B2"/>
    <w:rsid w:val="004C624A"/>
    <w:rsid w:val="004C76CB"/>
    <w:rsid w:val="004C792E"/>
    <w:rsid w:val="004D39EC"/>
    <w:rsid w:val="004D44FF"/>
    <w:rsid w:val="004E0AE8"/>
    <w:rsid w:val="004E4675"/>
    <w:rsid w:val="004F4373"/>
    <w:rsid w:val="004F602C"/>
    <w:rsid w:val="00505327"/>
    <w:rsid w:val="005055CC"/>
    <w:rsid w:val="00505968"/>
    <w:rsid w:val="005068E1"/>
    <w:rsid w:val="00510F62"/>
    <w:rsid w:val="00515D15"/>
    <w:rsid w:val="00520B52"/>
    <w:rsid w:val="00523CB3"/>
    <w:rsid w:val="00527371"/>
    <w:rsid w:val="00531B97"/>
    <w:rsid w:val="0053661D"/>
    <w:rsid w:val="005408CC"/>
    <w:rsid w:val="00546E85"/>
    <w:rsid w:val="00561FD4"/>
    <w:rsid w:val="005643BF"/>
    <w:rsid w:val="005758C3"/>
    <w:rsid w:val="00575DBD"/>
    <w:rsid w:val="0058015B"/>
    <w:rsid w:val="00581D8D"/>
    <w:rsid w:val="00582024"/>
    <w:rsid w:val="00584A18"/>
    <w:rsid w:val="00590436"/>
    <w:rsid w:val="005A0150"/>
    <w:rsid w:val="005A446A"/>
    <w:rsid w:val="005A5851"/>
    <w:rsid w:val="005A5A52"/>
    <w:rsid w:val="005C0CC1"/>
    <w:rsid w:val="005C3B7F"/>
    <w:rsid w:val="005D17B0"/>
    <w:rsid w:val="005E04D5"/>
    <w:rsid w:val="005E29B0"/>
    <w:rsid w:val="005F6024"/>
    <w:rsid w:val="00604995"/>
    <w:rsid w:val="006062A0"/>
    <w:rsid w:val="0061659C"/>
    <w:rsid w:val="006207B3"/>
    <w:rsid w:val="0062333E"/>
    <w:rsid w:val="00637B68"/>
    <w:rsid w:val="006456CA"/>
    <w:rsid w:val="00650837"/>
    <w:rsid w:val="006657AD"/>
    <w:rsid w:val="0067387D"/>
    <w:rsid w:val="00686C8A"/>
    <w:rsid w:val="00686FD2"/>
    <w:rsid w:val="006A5700"/>
    <w:rsid w:val="006B71AD"/>
    <w:rsid w:val="006C77D2"/>
    <w:rsid w:val="006D24DE"/>
    <w:rsid w:val="006D54EB"/>
    <w:rsid w:val="006E2EDE"/>
    <w:rsid w:val="006E34F7"/>
    <w:rsid w:val="006E3AFF"/>
    <w:rsid w:val="006E42AA"/>
    <w:rsid w:val="006F0BF7"/>
    <w:rsid w:val="006F2022"/>
    <w:rsid w:val="006F6899"/>
    <w:rsid w:val="00702929"/>
    <w:rsid w:val="00703D2C"/>
    <w:rsid w:val="00706F18"/>
    <w:rsid w:val="00715134"/>
    <w:rsid w:val="007210B1"/>
    <w:rsid w:val="007227AE"/>
    <w:rsid w:val="007411C3"/>
    <w:rsid w:val="007505D4"/>
    <w:rsid w:val="0075187B"/>
    <w:rsid w:val="007604FD"/>
    <w:rsid w:val="00770A29"/>
    <w:rsid w:val="00774A63"/>
    <w:rsid w:val="0078091A"/>
    <w:rsid w:val="007A236E"/>
    <w:rsid w:val="007A6D97"/>
    <w:rsid w:val="007B3B1C"/>
    <w:rsid w:val="007B6D38"/>
    <w:rsid w:val="007D08B9"/>
    <w:rsid w:val="007D7ABC"/>
    <w:rsid w:val="007F0156"/>
    <w:rsid w:val="007F2DB6"/>
    <w:rsid w:val="007F4259"/>
    <w:rsid w:val="008202C2"/>
    <w:rsid w:val="008310A1"/>
    <w:rsid w:val="008316DD"/>
    <w:rsid w:val="008407F9"/>
    <w:rsid w:val="008659B8"/>
    <w:rsid w:val="00867C82"/>
    <w:rsid w:val="008722E9"/>
    <w:rsid w:val="0087245F"/>
    <w:rsid w:val="00881598"/>
    <w:rsid w:val="00883C9A"/>
    <w:rsid w:val="00890ECD"/>
    <w:rsid w:val="00892260"/>
    <w:rsid w:val="008A284D"/>
    <w:rsid w:val="008A4533"/>
    <w:rsid w:val="008B4254"/>
    <w:rsid w:val="008C4A69"/>
    <w:rsid w:val="008D0FF2"/>
    <w:rsid w:val="008E199E"/>
    <w:rsid w:val="008E7E07"/>
    <w:rsid w:val="008F6659"/>
    <w:rsid w:val="00907BFD"/>
    <w:rsid w:val="009104EA"/>
    <w:rsid w:val="00911FBF"/>
    <w:rsid w:val="00915278"/>
    <w:rsid w:val="00915A89"/>
    <w:rsid w:val="00916466"/>
    <w:rsid w:val="00925000"/>
    <w:rsid w:val="009427C4"/>
    <w:rsid w:val="009433A2"/>
    <w:rsid w:val="00947B76"/>
    <w:rsid w:val="00951E02"/>
    <w:rsid w:val="009653EA"/>
    <w:rsid w:val="009670E6"/>
    <w:rsid w:val="0097551A"/>
    <w:rsid w:val="0098767E"/>
    <w:rsid w:val="00994743"/>
    <w:rsid w:val="00994AB0"/>
    <w:rsid w:val="009A52C8"/>
    <w:rsid w:val="009A7FC8"/>
    <w:rsid w:val="009B1C27"/>
    <w:rsid w:val="009C220C"/>
    <w:rsid w:val="009E4061"/>
    <w:rsid w:val="009E45DB"/>
    <w:rsid w:val="009F3566"/>
    <w:rsid w:val="009F4EEE"/>
    <w:rsid w:val="009F5135"/>
    <w:rsid w:val="00A0393B"/>
    <w:rsid w:val="00A04BF8"/>
    <w:rsid w:val="00A106BB"/>
    <w:rsid w:val="00A14B2B"/>
    <w:rsid w:val="00A166A6"/>
    <w:rsid w:val="00A26677"/>
    <w:rsid w:val="00A27F9E"/>
    <w:rsid w:val="00A36B19"/>
    <w:rsid w:val="00A37075"/>
    <w:rsid w:val="00A44AEC"/>
    <w:rsid w:val="00A73FAD"/>
    <w:rsid w:val="00A76C42"/>
    <w:rsid w:val="00AC3CCA"/>
    <w:rsid w:val="00AD0D03"/>
    <w:rsid w:val="00AE2F0C"/>
    <w:rsid w:val="00B04DCE"/>
    <w:rsid w:val="00B111BC"/>
    <w:rsid w:val="00B16467"/>
    <w:rsid w:val="00B239B9"/>
    <w:rsid w:val="00B424E4"/>
    <w:rsid w:val="00B427F6"/>
    <w:rsid w:val="00B4376F"/>
    <w:rsid w:val="00B53FB1"/>
    <w:rsid w:val="00B66DE2"/>
    <w:rsid w:val="00B72D8C"/>
    <w:rsid w:val="00B73E18"/>
    <w:rsid w:val="00B81751"/>
    <w:rsid w:val="00B9053A"/>
    <w:rsid w:val="00B91E79"/>
    <w:rsid w:val="00B9564F"/>
    <w:rsid w:val="00BA2188"/>
    <w:rsid w:val="00BA394D"/>
    <w:rsid w:val="00BB46B3"/>
    <w:rsid w:val="00BC74F4"/>
    <w:rsid w:val="00BD25A9"/>
    <w:rsid w:val="00BE130A"/>
    <w:rsid w:val="00BF240B"/>
    <w:rsid w:val="00C16B56"/>
    <w:rsid w:val="00C243FB"/>
    <w:rsid w:val="00C268B9"/>
    <w:rsid w:val="00C4105E"/>
    <w:rsid w:val="00C46867"/>
    <w:rsid w:val="00C643ED"/>
    <w:rsid w:val="00C6605A"/>
    <w:rsid w:val="00C714A8"/>
    <w:rsid w:val="00C72F1C"/>
    <w:rsid w:val="00C75D50"/>
    <w:rsid w:val="00C76888"/>
    <w:rsid w:val="00C773B9"/>
    <w:rsid w:val="00C87BD1"/>
    <w:rsid w:val="00CA7357"/>
    <w:rsid w:val="00CB19C4"/>
    <w:rsid w:val="00CB25D3"/>
    <w:rsid w:val="00CB372F"/>
    <w:rsid w:val="00CD4580"/>
    <w:rsid w:val="00CE3E77"/>
    <w:rsid w:val="00CF3E00"/>
    <w:rsid w:val="00CF5BF2"/>
    <w:rsid w:val="00D10C7F"/>
    <w:rsid w:val="00D15454"/>
    <w:rsid w:val="00D33774"/>
    <w:rsid w:val="00D578A1"/>
    <w:rsid w:val="00D867BB"/>
    <w:rsid w:val="00D86DB4"/>
    <w:rsid w:val="00D906B7"/>
    <w:rsid w:val="00DA1D0D"/>
    <w:rsid w:val="00DB264E"/>
    <w:rsid w:val="00DB7510"/>
    <w:rsid w:val="00DC3E76"/>
    <w:rsid w:val="00DD0E5A"/>
    <w:rsid w:val="00DD6385"/>
    <w:rsid w:val="00E13E5E"/>
    <w:rsid w:val="00E53105"/>
    <w:rsid w:val="00E62518"/>
    <w:rsid w:val="00E733DD"/>
    <w:rsid w:val="00E82AB1"/>
    <w:rsid w:val="00E84D1F"/>
    <w:rsid w:val="00E86703"/>
    <w:rsid w:val="00E90B27"/>
    <w:rsid w:val="00E93B69"/>
    <w:rsid w:val="00EA33F8"/>
    <w:rsid w:val="00ED087B"/>
    <w:rsid w:val="00EE30AA"/>
    <w:rsid w:val="00EF6518"/>
    <w:rsid w:val="00F1306F"/>
    <w:rsid w:val="00F169ED"/>
    <w:rsid w:val="00F24A98"/>
    <w:rsid w:val="00F510C3"/>
    <w:rsid w:val="00F56591"/>
    <w:rsid w:val="00F57251"/>
    <w:rsid w:val="00F807F1"/>
    <w:rsid w:val="00F8267C"/>
    <w:rsid w:val="00F91897"/>
    <w:rsid w:val="00FA4242"/>
    <w:rsid w:val="00FA675D"/>
    <w:rsid w:val="00FA755F"/>
    <w:rsid w:val="00FC0E7D"/>
    <w:rsid w:val="00FC1E2F"/>
    <w:rsid w:val="00FC7AD5"/>
    <w:rsid w:val="00FC7FAA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7EC13602DE2B9E4DC4C69B2C9570FBB0E4070FEEC965B33D05EA4AA197E142F206691472064FFE47F7DD02v2O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EC13602DE2B9E4DC4C69B2C9570FBB0E4070FEEC965B33D05EA4AA197E142F206691472064FFE47F7DD02v2O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7EC13602DE2B9E4DC4C69B2C9570FBB0E4070FEEC965B33D05EA4AA197E142F206691472064FFE47F7DD02v2O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EC13602DE2B9E4DC4C69B2C9570FBB0E4070FEEC965B33D05EA4AA197E142F206691472064FFE47F7DD02v2O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7EC13602DE2B9E4DC4C69B2C9570FBB0E4070FEEC965B33D05EA4AA197E142F206691472064FFE47F7DD02v2OAL" TargetMode="External"/><Relationship Id="rId10" Type="http://schemas.openxmlformats.org/officeDocument/2006/relationships/hyperlink" Target="mailto:minfin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FB8B08C0DD0B09188DF84A2E4A81AABEE56B46FDFAF624DA1C8D45CD9EF6FC67D17F27635EBy81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F95D-3543-456C-B437-E0EFF325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9282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Администратор</cp:lastModifiedBy>
  <cp:revision>113</cp:revision>
  <cp:lastPrinted>2017-12-02T06:54:00Z</cp:lastPrinted>
  <dcterms:created xsi:type="dcterms:W3CDTF">2017-11-23T05:24:00Z</dcterms:created>
  <dcterms:modified xsi:type="dcterms:W3CDTF">2017-12-11T06:00:00Z</dcterms:modified>
</cp:coreProperties>
</file>