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1" w:rsidRDefault="003462C1" w:rsidP="003462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Антикоррупционный вестник за 7-11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tt-RU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bookmarkEnd w:id="0"/>
    <w:p w:rsidR="00DD41CA" w:rsidRDefault="00DD41CA" w:rsidP="003462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547" w:rsidRPr="00DD41CA" w:rsidRDefault="006F3547" w:rsidP="00DD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 xml:space="preserve">Путин распорядился провести серию семинаров для чиновников по борьбе с коррупцией </w:t>
      </w:r>
    </w:p>
    <w:p w:rsidR="006F3547" w:rsidRPr="00DD41CA" w:rsidRDefault="006F3547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Общее число участников семинаров составит до 320 человек</w:t>
      </w:r>
    </w:p>
    <w:p w:rsidR="006F3547" w:rsidRPr="00DD41CA" w:rsidRDefault="006F3547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>МОСКВА, 7 октября. /ТАСС/.</w:t>
      </w:r>
      <w:r w:rsidRPr="00DD41CA">
        <w:rPr>
          <w:rFonts w:ascii="Times New Roman" w:hAnsi="Times New Roman" w:cs="Times New Roman"/>
          <w:sz w:val="28"/>
          <w:szCs w:val="28"/>
        </w:rPr>
        <w:t xml:space="preserve"> Президент России Владимир Путин распорядился провести в ноябре - декабре 2019 года серию семинаров-совещаний для федеральных и региональных чиновников и губернаторов по противодействию коррупции. Соответствующее распоряжение главы государства опубликовано на 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D41CA">
          <w:rPr>
            <w:rStyle w:val="a4"/>
            <w:rFonts w:ascii="Times New Roman" w:hAnsi="Times New Roman" w:cs="Times New Roman"/>
            <w:sz w:val="28"/>
            <w:szCs w:val="28"/>
          </w:rPr>
          <w:t>интернет-портале</w:t>
        </w:r>
      </w:hyperlink>
      <w:r w:rsidRPr="00DD41CA">
        <w:rPr>
          <w:rFonts w:ascii="Times New Roman" w:hAnsi="Times New Roman" w:cs="Times New Roman"/>
          <w:sz w:val="28"/>
          <w:szCs w:val="28"/>
        </w:rPr>
        <w:t xml:space="preserve"> правовой информации.</w:t>
      </w:r>
    </w:p>
    <w:p w:rsidR="006F3547" w:rsidRPr="00DD41CA" w:rsidRDefault="006F3547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В документе отмечается, что 28-29 ноября семинары-совещания по 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вопросам применения законодательства о противодействии коррупции пройдут в "Президент-Отеле" для госслужащих из регионов, а 9 декабря - для руководителей профильных подразделений федеральных госорганов. Общее число участников таких семинаров составит до 320 человек.</w:t>
      </w:r>
    </w:p>
    <w:p w:rsidR="00D8105F" w:rsidRPr="00DD41CA" w:rsidRDefault="00D8105F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Pr="00DD41CA" w:rsidRDefault="00DD41CA" w:rsidP="00DD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>В ГД внесли проект о дополнительных программах по противодействию коррупции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7F9AB2" wp14:editId="455E5536">
            <wp:extent cx="3650737" cy="2051436"/>
            <wp:effectExtent l="0" t="0" r="6985" b="6350"/>
            <wp:docPr id="3" name="Рисунок 3" descr="Здание Государственной думы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ание Государственной думы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894" cy="205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D41CA">
          <w:rPr>
            <w:rStyle w:val="a4"/>
            <w:rFonts w:ascii="Times New Roman" w:hAnsi="Times New Roman" w:cs="Times New Roman"/>
            <w:sz w:val="28"/>
            <w:szCs w:val="28"/>
          </w:rPr>
          <w:t>CC BY-SA 4.0</w:t>
        </w:r>
      </w:hyperlink>
      <w:r w:rsidRPr="00DD41CA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Pr="00DD41CA">
          <w:rPr>
            <w:rStyle w:val="a4"/>
            <w:rFonts w:ascii="Times New Roman" w:hAnsi="Times New Roman" w:cs="Times New Roman"/>
            <w:sz w:val="28"/>
            <w:szCs w:val="28"/>
          </w:rPr>
          <w:t>Сайт Государственной думы Российской Федерации</w:t>
        </w:r>
      </w:hyperlink>
      <w:r w:rsidRPr="00DD41CA">
        <w:rPr>
          <w:rFonts w:ascii="Times New Roman" w:hAnsi="Times New Roman" w:cs="Times New Roman"/>
          <w:sz w:val="28"/>
          <w:szCs w:val="28"/>
        </w:rPr>
        <w:t xml:space="preserve"> / 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МОСКВА, 8 </w:t>
      </w:r>
      <w:proofErr w:type="spellStart"/>
      <w:proofErr w:type="gramStart"/>
      <w:r w:rsidRPr="00DD41CA">
        <w:rPr>
          <w:rFonts w:ascii="Times New Roman" w:hAnsi="Times New Roman" w:cs="Times New Roman"/>
          <w:b/>
          <w:sz w:val="28"/>
          <w:szCs w:val="28"/>
        </w:rPr>
        <w:t>окт</w:t>
      </w:r>
      <w:proofErr w:type="spellEnd"/>
      <w:proofErr w:type="gramEnd"/>
      <w:r w:rsidRPr="00DD41CA">
        <w:rPr>
          <w:rFonts w:ascii="Times New Roman" w:hAnsi="Times New Roman" w:cs="Times New Roman"/>
          <w:b/>
          <w:sz w:val="28"/>
          <w:szCs w:val="28"/>
        </w:rPr>
        <w:t xml:space="preserve"> - РИА Новости.</w:t>
      </w:r>
      <w:r w:rsidRPr="00DD41CA">
        <w:rPr>
          <w:rFonts w:ascii="Times New Roman" w:hAnsi="Times New Roman" w:cs="Times New Roman"/>
          <w:sz w:val="28"/>
          <w:szCs w:val="28"/>
        </w:rPr>
        <w:t xml:space="preserve"> Правительство России внесло в Госдуму законопроект об утверждении дополнительных профессиональных программ по противодействию коррупции, сообщается сайте </w:t>
      </w:r>
      <w:proofErr w:type="spellStart"/>
      <w:r w:rsidRPr="00DD41CA">
        <w:rPr>
          <w:rFonts w:ascii="Times New Roman" w:hAnsi="Times New Roman" w:cs="Times New Roman"/>
          <w:sz w:val="28"/>
          <w:szCs w:val="28"/>
        </w:rPr>
        <w:t>кабмина</w:t>
      </w:r>
      <w:proofErr w:type="spellEnd"/>
      <w:r w:rsidRPr="00DD41CA">
        <w:rPr>
          <w:rFonts w:ascii="Times New Roman" w:hAnsi="Times New Roman" w:cs="Times New Roman"/>
          <w:sz w:val="28"/>
          <w:szCs w:val="28"/>
        </w:rPr>
        <w:t>.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"Внести в Госдуму РФ проект федерального закона "О внесении изменений в статью 76 Федерального закона "Об образовании в РФ", - говорится в тексте распоряжения.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Уточняется, что законопроект утверждает дополнительные профессиональные программы по вопросам противодействия коррупции, предупреждения коррупции в организациях, по 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выполнением этих мер, по методическому обеспечению мер, направленных на развитие муниципальной службы.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D41CA">
        <w:rPr>
          <w:rFonts w:ascii="Times New Roman" w:hAnsi="Times New Roman" w:cs="Times New Roman"/>
          <w:sz w:val="28"/>
          <w:szCs w:val="28"/>
        </w:rPr>
        <w:t>кабмин</w:t>
      </w:r>
      <w:proofErr w:type="spellEnd"/>
      <w:r w:rsidRPr="00DD41CA">
        <w:rPr>
          <w:rFonts w:ascii="Times New Roman" w:hAnsi="Times New Roman" w:cs="Times New Roman"/>
          <w:sz w:val="28"/>
          <w:szCs w:val="28"/>
        </w:rPr>
        <w:t xml:space="preserve"> распорядился назначить заместителя министра труда и социальной защиты РФ Алексея Черкасова и статс-секретаря - заместителя руководителя Федерального агентства по делам национальностей Анну Котову официальными представителями правительства РФ при рассмотрении палатами парламента этого законопроекта.</w:t>
      </w:r>
    </w:p>
    <w:p w:rsidR="00A30319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319" w:rsidRPr="00DD41CA" w:rsidRDefault="00A30319" w:rsidP="00DD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>Фонд борьбы с коррупцией внесли в список НКО-</w:t>
      </w:r>
      <w:proofErr w:type="spellStart"/>
      <w:r w:rsidRPr="00DD41CA">
        <w:rPr>
          <w:rFonts w:ascii="Times New Roman" w:hAnsi="Times New Roman" w:cs="Times New Roman"/>
          <w:b/>
          <w:sz w:val="28"/>
          <w:szCs w:val="28"/>
        </w:rPr>
        <w:t>иноагентов</w:t>
      </w:r>
      <w:proofErr w:type="spellEnd"/>
      <w:r w:rsidRPr="00DD4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В начале августа СК возбудил уголовное дело о легализации денежных средств, которые были направлены на финансирование ФБК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F7DB72" wp14:editId="15AA94A9">
            <wp:extent cx="5027411" cy="3196424"/>
            <wp:effectExtent l="0" t="0" r="1905" b="4445"/>
            <wp:docPr id="2" name="Рисунок 2" descr="Здание министерства юстиции РФ  Александр Щербак/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ание министерства юстиции РФ  Александр Щербак/ТАС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86" cy="31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lastRenderedPageBreak/>
        <w:t xml:space="preserve">Здание министерства юстиции РФ 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© Александр Щербак/ТАСС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>МОСКВА, 9 октября. /ТАСС/.</w:t>
      </w:r>
      <w:r w:rsidRPr="00DD41CA">
        <w:rPr>
          <w:rFonts w:ascii="Times New Roman" w:hAnsi="Times New Roman" w:cs="Times New Roman"/>
          <w:sz w:val="28"/>
          <w:szCs w:val="28"/>
        </w:rPr>
        <w:t xml:space="preserve"> Фонд борьбы с коррупцией (ФБК) Алексея Навального внесен в реестр НКО-</w:t>
      </w:r>
      <w:proofErr w:type="spellStart"/>
      <w:r w:rsidRPr="00DD41CA">
        <w:rPr>
          <w:rFonts w:ascii="Times New Roman" w:hAnsi="Times New Roman" w:cs="Times New Roman"/>
          <w:sz w:val="28"/>
          <w:szCs w:val="28"/>
        </w:rPr>
        <w:t>иноагентов</w:t>
      </w:r>
      <w:proofErr w:type="spellEnd"/>
      <w:r w:rsidRPr="00DD41CA">
        <w:rPr>
          <w:rFonts w:ascii="Times New Roman" w:hAnsi="Times New Roman" w:cs="Times New Roman"/>
          <w:sz w:val="28"/>
          <w:szCs w:val="28"/>
        </w:rPr>
        <w:t xml:space="preserve">. Об этом сообщается на </w:t>
      </w:r>
      <w:hyperlink r:id="rId11" w:tgtFrame="_blank" w:history="1">
        <w:r w:rsidRPr="00DD41CA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Pr="00DD41CA">
        <w:rPr>
          <w:rFonts w:ascii="Times New Roman" w:hAnsi="Times New Roman" w:cs="Times New Roman"/>
          <w:sz w:val="28"/>
          <w:szCs w:val="28"/>
        </w:rPr>
        <w:t xml:space="preserve"> Министерства юстиции РФ.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В ведомстве заявили, что факт соответствия организации признакам НКО, которая выполняет функции </w:t>
      </w:r>
      <w:proofErr w:type="spellStart"/>
      <w:r w:rsidRPr="00DD41CA">
        <w:rPr>
          <w:rFonts w:ascii="Times New Roman" w:hAnsi="Times New Roman" w:cs="Times New Roman"/>
          <w:sz w:val="28"/>
          <w:szCs w:val="28"/>
        </w:rPr>
        <w:t>иноагента</w:t>
      </w:r>
      <w:proofErr w:type="spellEnd"/>
      <w:r w:rsidRPr="00DD41CA">
        <w:rPr>
          <w:rFonts w:ascii="Times New Roman" w:hAnsi="Times New Roman" w:cs="Times New Roman"/>
          <w:sz w:val="28"/>
          <w:szCs w:val="28"/>
        </w:rPr>
        <w:t xml:space="preserve">, был установлен Главным управлением Минюста по Москве в ходе проведенного текущего 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ее деятельностью. 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Согласно закону, некоммерческие организации, выполняющие функции иностранного агента, должны раз в полгода представлять отчет о своей деятельности и персональном составе руководящих органов, раз в квартал - документы о целях расходования денежных средств и использовании иного имущества, и ежегодно проходить аудиторское заключение. Также раз в полгода они должны размещать в интернете или предоставлять в СМИ отчет о своей деятельности.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В начале августа Следственный комитет возбудил уголовное дело о легализации денежных средств, которые были направлены на финансирование некоммерческой организации ФБК. По версии следствия, с января 2016 года по декабрь 2018 года лица, имеющие отношение к работе фонда, получили крупную сумму денег в иностранной и российской валюте, причем эти средства были приобретены заведомо преступным путем. Как полагают в СК, соучастники преступления легализовали эти деньги, они были направлены на финансирование ФБК. В рамках расследования этого дела суды наложили арест на счета некоммерческих организаций ФБК и "Защита прав граждан", а также на более чем 100 счетов, принадлежащих ряду физических и юридических лиц.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319" w:rsidRPr="00DD41CA" w:rsidRDefault="00A30319" w:rsidP="00DD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 xml:space="preserve">Прокуратура обязала думу Киренска отправить в отставку главу города 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По данным ведомства, Николай Черных после избрания мэром в 2016 году продолжил принимать участие в управлении частным предприятием "Водоканал", что является нарушением федерального закона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lastRenderedPageBreak/>
        <w:t xml:space="preserve">ИРКУТСК, 9 октября. /ТАСС/. Прокуратура в Иркутской области через суд обязала думу Киренска отравить в отставку главу города Николая Черных за нарушения законодательства о противодействии коррупции. Об этом в среду </w:t>
      </w:r>
      <w:hyperlink r:id="rId12" w:tgtFrame="_blank" w:history="1">
        <w:r w:rsidRPr="00DD41CA">
          <w:rPr>
            <w:rStyle w:val="a4"/>
            <w:rFonts w:ascii="Times New Roman" w:hAnsi="Times New Roman" w:cs="Times New Roman"/>
            <w:sz w:val="28"/>
            <w:szCs w:val="28"/>
          </w:rPr>
          <w:t>сообщается</w:t>
        </w:r>
      </w:hyperlink>
      <w:r w:rsidRPr="00DD41CA">
        <w:rPr>
          <w:rFonts w:ascii="Times New Roman" w:hAnsi="Times New Roman" w:cs="Times New Roman"/>
          <w:sz w:val="28"/>
          <w:szCs w:val="28"/>
        </w:rPr>
        <w:t xml:space="preserve"> на сайте областной прокуратуры.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По результатам проверки прокурором Киренского района в думу Киренского муниципального образования внесено представление с требованиями об инициировании удаления главы муниципального образования в отставку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в связи с утратой доверия за несоблюдение ограничений, запретов, неисполнение обязанностей, установленных антикоррупционным законодательством", - говорится в сообщении.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По данным прокуратуры, Черных после избрания в 2016 году главой Киренска продолжил принимать участие в управлении частным предприятием "Водоканал", что является нарушением федерального закона "О противодействии коррупции". Кроме того, в 2016-2018 годах глава города заключил муниципальные контракты и договоры с двумя коммерческими коммунальными структурами, учредителем которых является его жена. Также имели место факты представления Черных и его супругой недостоверных и неполных сведений о доходах и имуществе.</w:t>
      </w:r>
    </w:p>
    <w:p w:rsidR="00A30319" w:rsidRPr="00DD41CA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Дума Киренска в суде пыталась оспорить требование прокуратуры отправить главу в отставку, однако суд депутатов не поддержал. Комментарием думы и администрации </w:t>
      </w:r>
      <w:proofErr w:type="gramStart"/>
      <w:r w:rsidRPr="00DD41CA"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 w:rsidRPr="00DD41CA">
        <w:rPr>
          <w:rFonts w:ascii="Times New Roman" w:hAnsi="Times New Roman" w:cs="Times New Roman"/>
          <w:sz w:val="28"/>
          <w:szCs w:val="28"/>
        </w:rPr>
        <w:t xml:space="preserve"> ТАСС пока не располагает.</w:t>
      </w:r>
    </w:p>
    <w:p w:rsidR="00A30319" w:rsidRDefault="00A30319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1CA" w:rsidRPr="00DD41CA" w:rsidRDefault="00DD41CA" w:rsidP="00DD41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 xml:space="preserve">Участники СНГ доработают проект соглашения о сотрудничестве против коррупции 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Пока документ предлагается не рассматривать на уровне глав государств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b/>
          <w:sz w:val="28"/>
          <w:szCs w:val="28"/>
        </w:rPr>
        <w:t>АШХАБАД, 11 октября. /ТАСС/.</w:t>
      </w:r>
      <w:r w:rsidRPr="00DD41CA">
        <w:rPr>
          <w:rFonts w:ascii="Times New Roman" w:hAnsi="Times New Roman" w:cs="Times New Roman"/>
          <w:sz w:val="28"/>
          <w:szCs w:val="28"/>
        </w:rPr>
        <w:t xml:space="preserve"> Проект соглашения о сотрудничестве в противодействии коррупции будет дорабатываться участниками Содружества независимых государств. Об этом сообщил председатель исполкома СНГ Сергей Лебедев, уточнив, что пока документ предлагается не рассматривать на уровне глав государств.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 xml:space="preserve">"По двум документам, которые были ранее внесены в проект повестки дня, принято решение продолжить работу по их доработке. Это соглашение о совместном инженерном подразделении гуманитарного разминирования и о </w:t>
      </w:r>
      <w:r w:rsidRPr="00DD41CA">
        <w:rPr>
          <w:rFonts w:ascii="Times New Roman" w:hAnsi="Times New Roman" w:cs="Times New Roman"/>
          <w:sz w:val="28"/>
          <w:szCs w:val="28"/>
        </w:rPr>
        <w:lastRenderedPageBreak/>
        <w:t>сотрудничестве в противодействии коррупции. Сегодня предлагается эти вопросы на уровне глав государств пока не рассматривать", - сказал Лебедев на заседании совета глав государств СНГ в Ашхабаде.</w:t>
      </w:r>
    </w:p>
    <w:p w:rsidR="00DD41CA" w:rsidRPr="00DD41CA" w:rsidRDefault="00DD41CA" w:rsidP="00DD41CA">
      <w:pPr>
        <w:jc w:val="both"/>
        <w:rPr>
          <w:rFonts w:ascii="Times New Roman" w:hAnsi="Times New Roman" w:cs="Times New Roman"/>
          <w:sz w:val="28"/>
          <w:szCs w:val="28"/>
        </w:rPr>
      </w:pPr>
      <w:r w:rsidRPr="00DD41CA">
        <w:rPr>
          <w:rFonts w:ascii="Times New Roman" w:hAnsi="Times New Roman" w:cs="Times New Roman"/>
          <w:sz w:val="28"/>
          <w:szCs w:val="28"/>
        </w:rPr>
        <w:t>При этом он добавил, что остальные документы готовы к рассмотрению без замечаний.</w:t>
      </w:r>
    </w:p>
    <w:p w:rsidR="00DD41CA" w:rsidRDefault="00DD41CA"/>
    <w:sectPr w:rsidR="00DD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C7B6E"/>
    <w:multiLevelType w:val="multilevel"/>
    <w:tmpl w:val="E8D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6"/>
    <w:rsid w:val="00315662"/>
    <w:rsid w:val="003462C1"/>
    <w:rsid w:val="0045055D"/>
    <w:rsid w:val="006F3547"/>
    <w:rsid w:val="00A30319"/>
    <w:rsid w:val="00BB5266"/>
    <w:rsid w:val="00BE2716"/>
    <w:rsid w:val="00D8105F"/>
    <w:rsid w:val="00D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1"/>
  </w:style>
  <w:style w:type="paragraph" w:styleId="1">
    <w:name w:val="heading 1"/>
    <w:basedOn w:val="a"/>
    <w:link w:val="10"/>
    <w:uiPriority w:val="9"/>
    <w:qFormat/>
    <w:rsid w:val="006F3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547"/>
    <w:rPr>
      <w:color w:val="0000FF"/>
      <w:u w:val="single"/>
    </w:rPr>
  </w:style>
  <w:style w:type="character" w:customStyle="1" w:styleId="statisticitem">
    <w:name w:val="statistic__item"/>
    <w:basedOn w:val="a0"/>
    <w:rsid w:val="00A30319"/>
  </w:style>
  <w:style w:type="character" w:styleId="a5">
    <w:name w:val="Strong"/>
    <w:basedOn w:val="a0"/>
    <w:uiPriority w:val="22"/>
    <w:qFormat/>
    <w:rsid w:val="00A303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C1"/>
  </w:style>
  <w:style w:type="paragraph" w:styleId="1">
    <w:name w:val="heading 1"/>
    <w:basedOn w:val="a"/>
    <w:link w:val="10"/>
    <w:uiPriority w:val="9"/>
    <w:qFormat/>
    <w:rsid w:val="006F3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547"/>
    <w:rPr>
      <w:color w:val="0000FF"/>
      <w:u w:val="single"/>
    </w:rPr>
  </w:style>
  <w:style w:type="character" w:customStyle="1" w:styleId="statisticitem">
    <w:name w:val="statistic__item"/>
    <w:basedOn w:val="a0"/>
    <w:rsid w:val="00A30319"/>
  </w:style>
  <w:style w:type="character" w:styleId="a5">
    <w:name w:val="Strong"/>
    <w:basedOn w:val="a0"/>
    <w:uiPriority w:val="22"/>
    <w:qFormat/>
    <w:rsid w:val="00A303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irkproc.ru/news/131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11" Type="http://schemas.openxmlformats.org/officeDocument/2006/relationships/hyperlink" Target="https://minjust.ru/ru/novosti/nekommercheskaya-organizaciya-fond-borby-s-korrupciey-vklyuchena-v-reestr-nekommercheski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um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2019-11-19T11:16:00Z</dcterms:created>
  <dcterms:modified xsi:type="dcterms:W3CDTF">2019-11-19T12:18:00Z</dcterms:modified>
</cp:coreProperties>
</file>