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39" w:rsidRPr="006B72E2" w:rsidRDefault="00440939" w:rsidP="008F06D9">
      <w:pPr>
        <w:pStyle w:val="2"/>
        <w:tabs>
          <w:tab w:val="left" w:pos="1980"/>
        </w:tabs>
        <w:ind w:firstLine="4678"/>
        <w:rPr>
          <w:szCs w:val="28"/>
        </w:rPr>
      </w:pPr>
      <w:r w:rsidRPr="006B72E2">
        <w:rPr>
          <w:szCs w:val="28"/>
        </w:rPr>
        <w:t>Выступление министра финансов</w:t>
      </w:r>
    </w:p>
    <w:p w:rsidR="002F07CC" w:rsidRPr="006B72E2" w:rsidRDefault="00EA3EF5" w:rsidP="008F06D9">
      <w:pPr>
        <w:ind w:left="4678"/>
        <w:rPr>
          <w:sz w:val="28"/>
          <w:szCs w:val="28"/>
        </w:rPr>
      </w:pPr>
      <w:r w:rsidRPr="006B72E2">
        <w:rPr>
          <w:sz w:val="28"/>
          <w:szCs w:val="28"/>
        </w:rPr>
        <w:t xml:space="preserve">Р.Р.Гайзатуллина </w:t>
      </w:r>
      <w:r w:rsidR="00F57391" w:rsidRPr="006B72E2">
        <w:rPr>
          <w:sz w:val="28"/>
          <w:szCs w:val="28"/>
        </w:rPr>
        <w:softHyphen/>
      </w:r>
      <w:r w:rsidR="00F57391" w:rsidRPr="006B72E2">
        <w:rPr>
          <w:sz w:val="28"/>
          <w:szCs w:val="28"/>
        </w:rPr>
        <w:softHyphen/>
      </w:r>
      <w:r w:rsidR="00DE6BC1" w:rsidRPr="006B72E2">
        <w:rPr>
          <w:sz w:val="28"/>
          <w:szCs w:val="28"/>
        </w:rPr>
        <w:t>09</w:t>
      </w:r>
      <w:r w:rsidRPr="006B72E2">
        <w:rPr>
          <w:sz w:val="28"/>
          <w:szCs w:val="28"/>
        </w:rPr>
        <w:t>.</w:t>
      </w:r>
      <w:r w:rsidR="00CA47D8" w:rsidRPr="006B72E2">
        <w:rPr>
          <w:sz w:val="28"/>
          <w:szCs w:val="28"/>
        </w:rPr>
        <w:t>0</w:t>
      </w:r>
      <w:r w:rsidR="00DE6BC1" w:rsidRPr="006B72E2">
        <w:rPr>
          <w:sz w:val="28"/>
          <w:szCs w:val="28"/>
        </w:rPr>
        <w:t>6</w:t>
      </w:r>
      <w:r w:rsidR="00440939" w:rsidRPr="006B72E2">
        <w:rPr>
          <w:sz w:val="28"/>
          <w:szCs w:val="28"/>
        </w:rPr>
        <w:t>.20</w:t>
      </w:r>
      <w:r w:rsidR="009D515A" w:rsidRPr="006B72E2">
        <w:rPr>
          <w:sz w:val="28"/>
          <w:szCs w:val="28"/>
        </w:rPr>
        <w:t>1</w:t>
      </w:r>
      <w:r w:rsidR="00DE6BC1" w:rsidRPr="006B72E2">
        <w:rPr>
          <w:sz w:val="28"/>
          <w:szCs w:val="28"/>
        </w:rPr>
        <w:t xml:space="preserve">4 </w:t>
      </w:r>
      <w:r w:rsidR="00440939" w:rsidRPr="006B72E2">
        <w:rPr>
          <w:sz w:val="28"/>
          <w:szCs w:val="28"/>
        </w:rPr>
        <w:t xml:space="preserve">г. </w:t>
      </w:r>
    </w:p>
    <w:p w:rsidR="00EA3EF5" w:rsidRPr="006B72E2" w:rsidRDefault="002F07CC" w:rsidP="008F06D9">
      <w:pPr>
        <w:ind w:left="4678"/>
        <w:rPr>
          <w:sz w:val="28"/>
          <w:szCs w:val="28"/>
        </w:rPr>
      </w:pPr>
      <w:r w:rsidRPr="006B72E2">
        <w:rPr>
          <w:sz w:val="28"/>
          <w:szCs w:val="28"/>
        </w:rPr>
        <w:t>н</w:t>
      </w:r>
      <w:r w:rsidR="00440939" w:rsidRPr="006B72E2">
        <w:rPr>
          <w:sz w:val="28"/>
          <w:szCs w:val="28"/>
        </w:rPr>
        <w:t>а сессии Госсовета РТ</w:t>
      </w:r>
      <w:r w:rsidR="00200D01" w:rsidRPr="006B72E2">
        <w:rPr>
          <w:sz w:val="28"/>
          <w:szCs w:val="28"/>
        </w:rPr>
        <w:t xml:space="preserve"> </w:t>
      </w:r>
      <w:r w:rsidR="00440939" w:rsidRPr="006B72E2">
        <w:rPr>
          <w:sz w:val="28"/>
          <w:szCs w:val="28"/>
        </w:rPr>
        <w:t xml:space="preserve">по отчету об </w:t>
      </w:r>
    </w:p>
    <w:p w:rsidR="00440939" w:rsidRPr="00862B50" w:rsidRDefault="00440939" w:rsidP="00862B50">
      <w:pPr>
        <w:ind w:left="4678"/>
        <w:rPr>
          <w:sz w:val="28"/>
          <w:szCs w:val="28"/>
        </w:rPr>
      </w:pPr>
      <w:r w:rsidRPr="006B72E2">
        <w:rPr>
          <w:sz w:val="28"/>
          <w:szCs w:val="28"/>
        </w:rPr>
        <w:t>исполнении бюджета Республики Т</w:t>
      </w:r>
      <w:r w:rsidRPr="006B72E2">
        <w:rPr>
          <w:sz w:val="28"/>
          <w:szCs w:val="28"/>
        </w:rPr>
        <w:t>а</w:t>
      </w:r>
      <w:r w:rsidRPr="006B72E2">
        <w:rPr>
          <w:sz w:val="28"/>
          <w:szCs w:val="28"/>
        </w:rPr>
        <w:t>тарстан за 20</w:t>
      </w:r>
      <w:r w:rsidR="001225A2" w:rsidRPr="006B72E2">
        <w:rPr>
          <w:sz w:val="28"/>
          <w:szCs w:val="28"/>
        </w:rPr>
        <w:t>1</w:t>
      </w:r>
      <w:r w:rsidR="00DE6BC1" w:rsidRPr="006B72E2">
        <w:rPr>
          <w:sz w:val="28"/>
          <w:szCs w:val="28"/>
        </w:rPr>
        <w:t>3</w:t>
      </w:r>
      <w:r w:rsidRPr="006B72E2">
        <w:rPr>
          <w:sz w:val="28"/>
          <w:szCs w:val="28"/>
        </w:rPr>
        <w:t xml:space="preserve"> год</w:t>
      </w:r>
    </w:p>
    <w:p w:rsidR="00440939" w:rsidRPr="006B72E2" w:rsidRDefault="00440939" w:rsidP="00734FA7">
      <w:pPr>
        <w:spacing w:line="288" w:lineRule="auto"/>
        <w:ind w:firstLine="709"/>
        <w:contextualSpacing/>
        <w:rPr>
          <w:sz w:val="32"/>
          <w:szCs w:val="32"/>
        </w:rPr>
      </w:pPr>
      <w:r w:rsidRPr="006B72E2">
        <w:rPr>
          <w:sz w:val="32"/>
          <w:szCs w:val="32"/>
        </w:rPr>
        <w:t>Уважаемый Президент</w:t>
      </w:r>
      <w:r w:rsidR="00CA47D8" w:rsidRPr="006B72E2">
        <w:rPr>
          <w:sz w:val="32"/>
          <w:szCs w:val="32"/>
        </w:rPr>
        <w:t xml:space="preserve"> Республики Татарстан</w:t>
      </w:r>
      <w:r w:rsidRPr="006B72E2">
        <w:rPr>
          <w:sz w:val="32"/>
          <w:szCs w:val="32"/>
        </w:rPr>
        <w:t>!</w:t>
      </w:r>
    </w:p>
    <w:p w:rsidR="00440939" w:rsidRPr="006B72E2" w:rsidRDefault="00440939" w:rsidP="00734FA7">
      <w:pPr>
        <w:spacing w:line="288" w:lineRule="auto"/>
        <w:ind w:firstLine="709"/>
        <w:contextualSpacing/>
        <w:rPr>
          <w:sz w:val="32"/>
          <w:szCs w:val="32"/>
        </w:rPr>
      </w:pPr>
      <w:r w:rsidRPr="006B72E2">
        <w:rPr>
          <w:sz w:val="32"/>
          <w:szCs w:val="32"/>
        </w:rPr>
        <w:t xml:space="preserve">Уважаемый Председатель Государственного Совета! </w:t>
      </w:r>
    </w:p>
    <w:p w:rsidR="00440939" w:rsidRPr="006B72E2" w:rsidRDefault="00440939" w:rsidP="00734FA7">
      <w:pPr>
        <w:spacing w:line="288" w:lineRule="auto"/>
        <w:ind w:firstLine="709"/>
        <w:contextualSpacing/>
        <w:rPr>
          <w:sz w:val="32"/>
          <w:szCs w:val="32"/>
        </w:rPr>
      </w:pPr>
      <w:r w:rsidRPr="006B72E2">
        <w:rPr>
          <w:sz w:val="32"/>
          <w:szCs w:val="32"/>
        </w:rPr>
        <w:t>Уважаемые депутаты Государственного Совета!</w:t>
      </w:r>
    </w:p>
    <w:p w:rsidR="00440939" w:rsidRPr="00862B50" w:rsidRDefault="00440939" w:rsidP="00862B50">
      <w:pPr>
        <w:spacing w:line="288" w:lineRule="auto"/>
        <w:ind w:firstLine="709"/>
        <w:contextualSpacing/>
        <w:rPr>
          <w:sz w:val="32"/>
          <w:szCs w:val="32"/>
        </w:rPr>
      </w:pPr>
      <w:r w:rsidRPr="006B72E2">
        <w:rPr>
          <w:sz w:val="32"/>
          <w:szCs w:val="32"/>
        </w:rPr>
        <w:t>Уважаемые приглашенные!</w:t>
      </w:r>
    </w:p>
    <w:p w:rsidR="00C837F8" w:rsidRPr="00862B50" w:rsidRDefault="00CB6BA0" w:rsidP="00862B50">
      <w:pPr>
        <w:spacing w:line="288" w:lineRule="auto"/>
        <w:ind w:firstLine="709"/>
        <w:jc w:val="both"/>
        <w:rPr>
          <w:sz w:val="32"/>
          <w:szCs w:val="32"/>
        </w:rPr>
      </w:pPr>
      <w:r w:rsidRPr="006B72E2">
        <w:rPr>
          <w:sz w:val="32"/>
          <w:szCs w:val="32"/>
        </w:rPr>
        <w:t xml:space="preserve">В соответствии </w:t>
      </w:r>
      <w:r w:rsidR="00AF25F7" w:rsidRPr="006B72E2">
        <w:rPr>
          <w:sz w:val="32"/>
          <w:szCs w:val="32"/>
        </w:rPr>
        <w:t>с</w:t>
      </w:r>
      <w:r w:rsidRPr="006B72E2">
        <w:rPr>
          <w:sz w:val="32"/>
          <w:szCs w:val="32"/>
        </w:rPr>
        <w:t xml:space="preserve"> Бюджетн</w:t>
      </w:r>
      <w:r w:rsidR="00AF25F7" w:rsidRPr="006B72E2">
        <w:rPr>
          <w:sz w:val="32"/>
          <w:szCs w:val="32"/>
        </w:rPr>
        <w:t>ым</w:t>
      </w:r>
      <w:r w:rsidRPr="006B72E2">
        <w:rPr>
          <w:sz w:val="32"/>
          <w:szCs w:val="32"/>
        </w:rPr>
        <w:t xml:space="preserve"> кодекс</w:t>
      </w:r>
      <w:r w:rsidR="00AF25F7" w:rsidRPr="006B72E2">
        <w:rPr>
          <w:sz w:val="32"/>
          <w:szCs w:val="32"/>
        </w:rPr>
        <w:t xml:space="preserve">ом </w:t>
      </w:r>
      <w:r w:rsidRPr="006B72E2">
        <w:rPr>
          <w:sz w:val="32"/>
          <w:szCs w:val="32"/>
        </w:rPr>
        <w:t xml:space="preserve">Республики Татарстан на рассмотрение Государственного Совета </w:t>
      </w:r>
      <w:r w:rsidR="00CA47D8" w:rsidRPr="006B72E2">
        <w:rPr>
          <w:sz w:val="32"/>
          <w:szCs w:val="32"/>
        </w:rPr>
        <w:t>Президентом внесён</w:t>
      </w:r>
      <w:r w:rsidRPr="006B72E2">
        <w:rPr>
          <w:sz w:val="32"/>
          <w:szCs w:val="32"/>
        </w:rPr>
        <w:t xml:space="preserve"> о</w:t>
      </w:r>
      <w:r w:rsidRPr="006B72E2">
        <w:rPr>
          <w:sz w:val="32"/>
          <w:szCs w:val="32"/>
        </w:rPr>
        <w:t>т</w:t>
      </w:r>
      <w:r w:rsidRPr="006B72E2">
        <w:rPr>
          <w:sz w:val="32"/>
          <w:szCs w:val="32"/>
        </w:rPr>
        <w:t>чет об исполнении бюджета Республики Татарстан за 201</w:t>
      </w:r>
      <w:r w:rsidR="00EF7A56" w:rsidRPr="006B72E2">
        <w:rPr>
          <w:sz w:val="32"/>
          <w:szCs w:val="32"/>
        </w:rPr>
        <w:t>3</w:t>
      </w:r>
      <w:r w:rsidR="00862B50">
        <w:rPr>
          <w:sz w:val="32"/>
          <w:szCs w:val="32"/>
        </w:rPr>
        <w:t xml:space="preserve"> год.</w:t>
      </w:r>
    </w:p>
    <w:p w:rsidR="00862B50" w:rsidRDefault="00322850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</w:rPr>
        <w:t xml:space="preserve">В </w:t>
      </w:r>
      <w:r w:rsidRPr="006B72E2">
        <w:rPr>
          <w:sz w:val="32"/>
          <w:szCs w:val="32"/>
          <w:u w:val="single"/>
        </w:rPr>
        <w:t>доходную часть</w:t>
      </w:r>
      <w:r w:rsidRPr="006B72E2">
        <w:rPr>
          <w:sz w:val="32"/>
          <w:szCs w:val="32"/>
        </w:rPr>
        <w:t xml:space="preserve"> консолидированного бюджета в 201</w:t>
      </w:r>
      <w:r w:rsidR="0056183A" w:rsidRPr="006B72E2">
        <w:rPr>
          <w:sz w:val="32"/>
          <w:szCs w:val="32"/>
        </w:rPr>
        <w:t>3</w:t>
      </w:r>
      <w:r w:rsidRPr="006B72E2">
        <w:rPr>
          <w:sz w:val="32"/>
          <w:szCs w:val="32"/>
        </w:rPr>
        <w:t xml:space="preserve"> году </w:t>
      </w:r>
      <w:r w:rsidR="008B7C74" w:rsidRPr="006B72E2">
        <w:rPr>
          <w:sz w:val="32"/>
          <w:szCs w:val="32"/>
        </w:rPr>
        <w:t xml:space="preserve">поступило </w:t>
      </w:r>
      <w:r w:rsidR="0056183A" w:rsidRPr="006B72E2">
        <w:rPr>
          <w:sz w:val="32"/>
          <w:szCs w:val="32"/>
        </w:rPr>
        <w:t>208,3</w:t>
      </w:r>
      <w:r w:rsidRPr="006B72E2">
        <w:rPr>
          <w:sz w:val="32"/>
          <w:szCs w:val="32"/>
        </w:rPr>
        <w:t xml:space="preserve"> млрд. рублей, в том числе налоговых и неналог</w:t>
      </w:r>
      <w:r w:rsidRPr="006B72E2">
        <w:rPr>
          <w:sz w:val="32"/>
          <w:szCs w:val="32"/>
        </w:rPr>
        <w:t>о</w:t>
      </w:r>
      <w:r w:rsidRPr="006B72E2">
        <w:rPr>
          <w:sz w:val="32"/>
          <w:szCs w:val="32"/>
        </w:rPr>
        <w:t xml:space="preserve">вых  доходов </w:t>
      </w:r>
      <w:r w:rsidR="00407053" w:rsidRPr="006B72E2">
        <w:rPr>
          <w:sz w:val="32"/>
          <w:szCs w:val="32"/>
        </w:rPr>
        <w:t>16</w:t>
      </w:r>
      <w:r w:rsidR="0056183A" w:rsidRPr="006B72E2">
        <w:rPr>
          <w:sz w:val="32"/>
          <w:szCs w:val="32"/>
        </w:rPr>
        <w:t>8,3</w:t>
      </w:r>
      <w:r w:rsidRPr="006B72E2">
        <w:rPr>
          <w:sz w:val="32"/>
          <w:szCs w:val="32"/>
        </w:rPr>
        <w:t xml:space="preserve"> млрд. рублей. </w:t>
      </w:r>
    </w:p>
    <w:p w:rsidR="00C837F8" w:rsidRDefault="00322850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09416B">
        <w:rPr>
          <w:sz w:val="32"/>
          <w:szCs w:val="32"/>
        </w:rPr>
        <w:t xml:space="preserve">Доходная часть бюджета Республики Татарстан исполнена в объеме </w:t>
      </w:r>
      <w:r w:rsidR="00407053" w:rsidRPr="0009416B">
        <w:rPr>
          <w:sz w:val="32"/>
          <w:szCs w:val="32"/>
        </w:rPr>
        <w:t>17</w:t>
      </w:r>
      <w:r w:rsidR="0056183A" w:rsidRPr="0009416B">
        <w:rPr>
          <w:sz w:val="32"/>
          <w:szCs w:val="32"/>
        </w:rPr>
        <w:t>2,0</w:t>
      </w:r>
      <w:r w:rsidRPr="0009416B">
        <w:rPr>
          <w:sz w:val="32"/>
          <w:szCs w:val="32"/>
        </w:rPr>
        <w:t xml:space="preserve"> млрд. рублей, в том числе мобилизовано налоговых и неналоговых доходов – </w:t>
      </w:r>
      <w:r w:rsidR="0056183A" w:rsidRPr="0009416B">
        <w:rPr>
          <w:sz w:val="32"/>
          <w:szCs w:val="32"/>
        </w:rPr>
        <w:t>130,5</w:t>
      </w:r>
      <w:r w:rsidRPr="0009416B">
        <w:rPr>
          <w:sz w:val="32"/>
          <w:szCs w:val="32"/>
        </w:rPr>
        <w:t xml:space="preserve"> млрд. рублей.</w:t>
      </w:r>
    </w:p>
    <w:p w:rsidR="00B77B81" w:rsidRDefault="00862B50" w:rsidP="0009416B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Т</w:t>
      </w:r>
      <w:r w:rsidR="00B77B81" w:rsidRPr="0009416B">
        <w:rPr>
          <w:sz w:val="32"/>
          <w:szCs w:val="32"/>
        </w:rPr>
        <w:t>ри налога – на прибыль, на доходы физических лиц, на им</w:t>
      </w:r>
      <w:r w:rsidR="00B77B81" w:rsidRPr="0009416B">
        <w:rPr>
          <w:sz w:val="32"/>
          <w:szCs w:val="32"/>
        </w:rPr>
        <w:t>у</w:t>
      </w:r>
      <w:r w:rsidR="00B77B81" w:rsidRPr="0009416B">
        <w:rPr>
          <w:sz w:val="32"/>
          <w:szCs w:val="32"/>
        </w:rPr>
        <w:t xml:space="preserve">щество </w:t>
      </w:r>
      <w:r w:rsidR="00FB491B">
        <w:rPr>
          <w:sz w:val="32"/>
          <w:szCs w:val="32"/>
        </w:rPr>
        <w:t xml:space="preserve">– </w:t>
      </w:r>
      <w:r w:rsidR="00B77B81" w:rsidRPr="0009416B">
        <w:rPr>
          <w:sz w:val="32"/>
          <w:szCs w:val="32"/>
        </w:rPr>
        <w:t xml:space="preserve">являются основными и составляют </w:t>
      </w:r>
      <w:r w:rsidR="002015D4">
        <w:rPr>
          <w:sz w:val="32"/>
          <w:szCs w:val="32"/>
        </w:rPr>
        <w:t>78</w:t>
      </w:r>
      <w:r w:rsidR="00D22D18" w:rsidRPr="0009416B">
        <w:rPr>
          <w:sz w:val="32"/>
          <w:szCs w:val="32"/>
        </w:rPr>
        <w:t xml:space="preserve"> </w:t>
      </w:r>
      <w:r w:rsidR="0009416B" w:rsidRPr="0009416B">
        <w:rPr>
          <w:sz w:val="32"/>
          <w:szCs w:val="32"/>
        </w:rPr>
        <w:t>процент</w:t>
      </w:r>
      <w:r w:rsidR="002015D4">
        <w:rPr>
          <w:sz w:val="32"/>
          <w:szCs w:val="32"/>
        </w:rPr>
        <w:t>ов</w:t>
      </w:r>
      <w:r w:rsidR="00B77B81" w:rsidRPr="0009416B">
        <w:rPr>
          <w:sz w:val="32"/>
          <w:szCs w:val="32"/>
        </w:rPr>
        <w:t xml:space="preserve"> </w:t>
      </w:r>
      <w:r w:rsidR="00891421">
        <w:rPr>
          <w:sz w:val="32"/>
          <w:szCs w:val="32"/>
        </w:rPr>
        <w:t>от</w:t>
      </w:r>
      <w:r w:rsidR="002015D4">
        <w:rPr>
          <w:sz w:val="32"/>
          <w:szCs w:val="32"/>
        </w:rPr>
        <w:t xml:space="preserve"> нал</w:t>
      </w:r>
      <w:r w:rsidR="002015D4">
        <w:rPr>
          <w:sz w:val="32"/>
          <w:szCs w:val="32"/>
        </w:rPr>
        <w:t>о</w:t>
      </w:r>
      <w:r w:rsidR="002015D4">
        <w:rPr>
          <w:sz w:val="32"/>
          <w:szCs w:val="32"/>
        </w:rPr>
        <w:t>говых и неналоговых доход</w:t>
      </w:r>
      <w:r w:rsidR="00891421">
        <w:rPr>
          <w:sz w:val="32"/>
          <w:szCs w:val="32"/>
        </w:rPr>
        <w:t>ов</w:t>
      </w:r>
      <w:r w:rsidR="002015D4">
        <w:rPr>
          <w:sz w:val="32"/>
          <w:szCs w:val="32"/>
        </w:rPr>
        <w:t xml:space="preserve"> </w:t>
      </w:r>
      <w:r w:rsidR="00B77B81" w:rsidRPr="0009416B">
        <w:rPr>
          <w:sz w:val="32"/>
          <w:szCs w:val="32"/>
        </w:rPr>
        <w:t>консолид</w:t>
      </w:r>
      <w:r w:rsidR="00B77B81" w:rsidRPr="0009416B">
        <w:rPr>
          <w:sz w:val="32"/>
          <w:szCs w:val="32"/>
        </w:rPr>
        <w:t>и</w:t>
      </w:r>
      <w:r w:rsidR="00B77B81" w:rsidRPr="0009416B">
        <w:rPr>
          <w:sz w:val="32"/>
          <w:szCs w:val="32"/>
        </w:rPr>
        <w:t>рованно</w:t>
      </w:r>
      <w:r w:rsidR="002015D4">
        <w:rPr>
          <w:sz w:val="32"/>
          <w:szCs w:val="32"/>
        </w:rPr>
        <w:t>го</w:t>
      </w:r>
      <w:r w:rsidR="00B77B81" w:rsidRPr="0009416B">
        <w:rPr>
          <w:sz w:val="32"/>
          <w:szCs w:val="32"/>
        </w:rPr>
        <w:t xml:space="preserve"> бюджет</w:t>
      </w:r>
      <w:r w:rsidR="002015D4">
        <w:rPr>
          <w:sz w:val="32"/>
          <w:szCs w:val="32"/>
        </w:rPr>
        <w:t>а</w:t>
      </w:r>
      <w:r w:rsidR="00B77B81" w:rsidRPr="0009416B">
        <w:rPr>
          <w:sz w:val="32"/>
          <w:szCs w:val="32"/>
        </w:rPr>
        <w:t xml:space="preserve"> и </w:t>
      </w:r>
      <w:r w:rsidR="002015D4">
        <w:rPr>
          <w:sz w:val="32"/>
          <w:szCs w:val="32"/>
        </w:rPr>
        <w:t>79</w:t>
      </w:r>
      <w:r w:rsidR="00D22D18" w:rsidRPr="0009416B">
        <w:rPr>
          <w:sz w:val="32"/>
          <w:szCs w:val="32"/>
        </w:rPr>
        <w:t xml:space="preserve"> </w:t>
      </w:r>
      <w:r w:rsidR="0009416B" w:rsidRPr="0009416B">
        <w:rPr>
          <w:sz w:val="32"/>
          <w:szCs w:val="32"/>
        </w:rPr>
        <w:t>процентов</w:t>
      </w:r>
      <w:r w:rsidR="002015D4">
        <w:rPr>
          <w:sz w:val="32"/>
          <w:szCs w:val="32"/>
        </w:rPr>
        <w:t xml:space="preserve"> – по бюджету</w:t>
      </w:r>
      <w:r w:rsidR="00B77B81" w:rsidRPr="0009416B">
        <w:rPr>
          <w:sz w:val="32"/>
          <w:szCs w:val="32"/>
        </w:rPr>
        <w:t xml:space="preserve"> Республики Т</w:t>
      </w:r>
      <w:r w:rsidR="00B77B81" w:rsidRPr="0009416B">
        <w:rPr>
          <w:sz w:val="32"/>
          <w:szCs w:val="32"/>
        </w:rPr>
        <w:t>а</w:t>
      </w:r>
      <w:r w:rsidR="00B77B81" w:rsidRPr="0009416B">
        <w:rPr>
          <w:sz w:val="32"/>
          <w:szCs w:val="32"/>
        </w:rPr>
        <w:t>тарстан.</w:t>
      </w:r>
      <w:r w:rsidR="0009416B">
        <w:rPr>
          <w:sz w:val="32"/>
          <w:szCs w:val="32"/>
        </w:rPr>
        <w:t xml:space="preserve"> В первую очередь, остановлюсь на этих налогах.</w:t>
      </w:r>
    </w:p>
    <w:p w:rsidR="00862B50" w:rsidRDefault="00322850" w:rsidP="00734FA7">
      <w:pPr>
        <w:shd w:val="clear" w:color="auto" w:fill="FFFFFF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3B6E20">
        <w:rPr>
          <w:sz w:val="32"/>
          <w:szCs w:val="32"/>
        </w:rPr>
        <w:t>В собственных налоговых доходах</w:t>
      </w:r>
      <w:r w:rsidR="000B40BF">
        <w:rPr>
          <w:sz w:val="32"/>
          <w:szCs w:val="32"/>
        </w:rPr>
        <w:t xml:space="preserve"> бюджета республики</w:t>
      </w:r>
      <w:r w:rsidRPr="003B6E20">
        <w:rPr>
          <w:sz w:val="32"/>
          <w:szCs w:val="32"/>
        </w:rPr>
        <w:t xml:space="preserve"> на</w:t>
      </w:r>
      <w:r w:rsidRPr="003B6E20">
        <w:rPr>
          <w:sz w:val="32"/>
          <w:szCs w:val="32"/>
        </w:rPr>
        <w:t>и</w:t>
      </w:r>
      <w:r w:rsidRPr="003B6E20">
        <w:rPr>
          <w:sz w:val="32"/>
          <w:szCs w:val="32"/>
        </w:rPr>
        <w:t xml:space="preserve">более объемным является </w:t>
      </w:r>
      <w:r w:rsidRPr="00D64389">
        <w:rPr>
          <w:sz w:val="32"/>
          <w:szCs w:val="32"/>
        </w:rPr>
        <w:t>налог на прибыль,</w:t>
      </w:r>
      <w:r w:rsidRPr="003B6E20">
        <w:rPr>
          <w:sz w:val="32"/>
          <w:szCs w:val="32"/>
        </w:rPr>
        <w:t xml:space="preserve"> к</w:t>
      </w:r>
      <w:r w:rsidRPr="00D64389">
        <w:rPr>
          <w:sz w:val="32"/>
          <w:szCs w:val="32"/>
        </w:rPr>
        <w:t xml:space="preserve">оторый поступил в сумме </w:t>
      </w:r>
      <w:r w:rsidR="00D50728" w:rsidRPr="00D64389">
        <w:rPr>
          <w:sz w:val="32"/>
          <w:szCs w:val="32"/>
        </w:rPr>
        <w:t>5</w:t>
      </w:r>
      <w:r w:rsidR="0056183A" w:rsidRPr="00D64389">
        <w:rPr>
          <w:sz w:val="32"/>
          <w:szCs w:val="32"/>
        </w:rPr>
        <w:t>1,2</w:t>
      </w:r>
      <w:r w:rsidRPr="00D64389">
        <w:rPr>
          <w:sz w:val="32"/>
          <w:szCs w:val="32"/>
        </w:rPr>
        <w:t xml:space="preserve"> млрд. рублей. </w:t>
      </w:r>
      <w:r w:rsidR="00483252" w:rsidRPr="00D64389">
        <w:rPr>
          <w:sz w:val="32"/>
          <w:szCs w:val="32"/>
        </w:rPr>
        <w:t>Основн</w:t>
      </w:r>
      <w:r w:rsidR="00A276DD" w:rsidRPr="00D64389">
        <w:rPr>
          <w:sz w:val="32"/>
          <w:szCs w:val="32"/>
        </w:rPr>
        <w:t xml:space="preserve">ую долю поступлений </w:t>
      </w:r>
      <w:r w:rsidR="00D64389" w:rsidRPr="00D64389">
        <w:rPr>
          <w:sz w:val="32"/>
          <w:szCs w:val="32"/>
        </w:rPr>
        <w:t xml:space="preserve">налога </w:t>
      </w:r>
      <w:r w:rsidR="00A276DD" w:rsidRPr="00D64389">
        <w:rPr>
          <w:sz w:val="32"/>
          <w:szCs w:val="32"/>
        </w:rPr>
        <w:t>обеспечил</w:t>
      </w:r>
      <w:r w:rsidR="00D64389" w:rsidRPr="00D64389">
        <w:rPr>
          <w:sz w:val="32"/>
          <w:szCs w:val="32"/>
        </w:rPr>
        <w:t>а</w:t>
      </w:r>
      <w:r w:rsidR="00A276DD" w:rsidRPr="00D64389">
        <w:rPr>
          <w:sz w:val="32"/>
          <w:szCs w:val="32"/>
        </w:rPr>
        <w:t xml:space="preserve"> </w:t>
      </w:r>
      <w:r w:rsidR="00D64389" w:rsidRPr="00D64389">
        <w:rPr>
          <w:sz w:val="32"/>
          <w:szCs w:val="32"/>
        </w:rPr>
        <w:t xml:space="preserve">нефтедобывающая </w:t>
      </w:r>
      <w:r w:rsidR="00A276DD" w:rsidRPr="00D64389">
        <w:rPr>
          <w:sz w:val="32"/>
          <w:szCs w:val="32"/>
        </w:rPr>
        <w:t>отрасл</w:t>
      </w:r>
      <w:r w:rsidR="00C30D0A">
        <w:rPr>
          <w:sz w:val="32"/>
          <w:szCs w:val="32"/>
        </w:rPr>
        <w:t>ь, составившая 45 проце</w:t>
      </w:r>
      <w:r w:rsidR="00C30D0A">
        <w:rPr>
          <w:sz w:val="32"/>
          <w:szCs w:val="32"/>
        </w:rPr>
        <w:t>н</w:t>
      </w:r>
      <w:r w:rsidR="00C30D0A">
        <w:rPr>
          <w:sz w:val="32"/>
          <w:szCs w:val="32"/>
        </w:rPr>
        <w:t>тов.</w:t>
      </w:r>
    </w:p>
    <w:p w:rsidR="00FB491B" w:rsidRDefault="000A6E31" w:rsidP="00734FA7">
      <w:pPr>
        <w:shd w:val="clear" w:color="auto" w:fill="FFFFFF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</w:rPr>
        <w:t xml:space="preserve">Следующий крупный налог </w:t>
      </w:r>
      <w:r w:rsidR="00E069C6" w:rsidRPr="006B72E2">
        <w:rPr>
          <w:sz w:val="32"/>
          <w:szCs w:val="32"/>
        </w:rPr>
        <w:t xml:space="preserve">– </w:t>
      </w:r>
      <w:r w:rsidR="00D50D10" w:rsidRPr="006B72E2">
        <w:rPr>
          <w:sz w:val="32"/>
          <w:szCs w:val="32"/>
          <w:u w:val="single"/>
        </w:rPr>
        <w:t>налог на доходы физических лиц</w:t>
      </w:r>
      <w:r w:rsidRPr="006B72E2">
        <w:rPr>
          <w:sz w:val="32"/>
          <w:szCs w:val="32"/>
          <w:u w:val="single"/>
        </w:rPr>
        <w:t xml:space="preserve">, </w:t>
      </w:r>
      <w:r w:rsidRPr="006B72E2">
        <w:rPr>
          <w:sz w:val="32"/>
          <w:szCs w:val="32"/>
        </w:rPr>
        <w:t>поступающий в бюджет республики и местные бюджеты</w:t>
      </w:r>
      <w:r w:rsidRPr="002015D4">
        <w:rPr>
          <w:sz w:val="32"/>
          <w:szCs w:val="32"/>
        </w:rPr>
        <w:t>.</w:t>
      </w:r>
      <w:r w:rsidR="00D50D10" w:rsidRPr="006B72E2">
        <w:rPr>
          <w:sz w:val="32"/>
          <w:szCs w:val="32"/>
        </w:rPr>
        <w:t xml:space="preserve"> </w:t>
      </w:r>
      <w:r w:rsidRPr="006B72E2">
        <w:rPr>
          <w:sz w:val="32"/>
          <w:szCs w:val="32"/>
        </w:rPr>
        <w:t xml:space="preserve">В консолидированный бюджет мобилизовано </w:t>
      </w:r>
      <w:r w:rsidR="00DA745E" w:rsidRPr="006B72E2">
        <w:rPr>
          <w:sz w:val="32"/>
          <w:szCs w:val="32"/>
        </w:rPr>
        <w:t>51,3</w:t>
      </w:r>
      <w:r w:rsidRPr="006B72E2">
        <w:rPr>
          <w:sz w:val="32"/>
          <w:szCs w:val="32"/>
        </w:rPr>
        <w:t xml:space="preserve"> млрд. рублей. В</w:t>
      </w:r>
      <w:r w:rsidR="00322850" w:rsidRPr="006B72E2">
        <w:rPr>
          <w:sz w:val="32"/>
          <w:szCs w:val="32"/>
        </w:rPr>
        <w:t xml:space="preserve"> </w:t>
      </w:r>
      <w:r w:rsidR="00322850" w:rsidRPr="003B6E20">
        <w:rPr>
          <w:sz w:val="32"/>
          <w:szCs w:val="32"/>
        </w:rPr>
        <w:t xml:space="preserve">бюджет Республики Татарстан </w:t>
      </w:r>
      <w:r w:rsidR="00E069C6" w:rsidRPr="003B6E20">
        <w:rPr>
          <w:sz w:val="32"/>
          <w:szCs w:val="32"/>
        </w:rPr>
        <w:t>–</w:t>
      </w:r>
      <w:r w:rsidR="00322850" w:rsidRPr="003B6E20">
        <w:rPr>
          <w:sz w:val="32"/>
          <w:szCs w:val="32"/>
        </w:rPr>
        <w:t xml:space="preserve"> </w:t>
      </w:r>
      <w:r w:rsidR="00DA745E" w:rsidRPr="003B6E20">
        <w:rPr>
          <w:sz w:val="32"/>
          <w:szCs w:val="32"/>
        </w:rPr>
        <w:t>30,1</w:t>
      </w:r>
      <w:r w:rsidR="00322850" w:rsidRPr="003B6E20">
        <w:rPr>
          <w:sz w:val="32"/>
          <w:szCs w:val="32"/>
        </w:rPr>
        <w:t xml:space="preserve"> млрд. рублей. </w:t>
      </w:r>
    </w:p>
    <w:p w:rsidR="00224B66" w:rsidRDefault="00322850" w:rsidP="00734FA7">
      <w:pPr>
        <w:shd w:val="clear" w:color="auto" w:fill="FFFFFF"/>
        <w:spacing w:line="288" w:lineRule="auto"/>
        <w:ind w:firstLine="709"/>
        <w:contextualSpacing/>
        <w:jc w:val="both"/>
        <w:rPr>
          <w:spacing w:val="-1"/>
          <w:sz w:val="32"/>
          <w:szCs w:val="32"/>
        </w:rPr>
      </w:pPr>
      <w:r w:rsidRPr="006B72E2">
        <w:rPr>
          <w:sz w:val="32"/>
          <w:szCs w:val="32"/>
        </w:rPr>
        <w:t xml:space="preserve">Сумма </w:t>
      </w:r>
      <w:r w:rsidR="00E069C6" w:rsidRPr="006B72E2">
        <w:rPr>
          <w:sz w:val="32"/>
          <w:szCs w:val="32"/>
        </w:rPr>
        <w:t xml:space="preserve">мобилизации </w:t>
      </w:r>
      <w:r w:rsidRPr="006B72E2">
        <w:rPr>
          <w:sz w:val="32"/>
          <w:szCs w:val="32"/>
          <w:u w:val="single"/>
        </w:rPr>
        <w:t>налогов на имущество</w:t>
      </w:r>
      <w:r w:rsidRPr="006B72E2">
        <w:rPr>
          <w:sz w:val="32"/>
          <w:szCs w:val="32"/>
        </w:rPr>
        <w:t xml:space="preserve"> составила </w:t>
      </w:r>
      <w:r w:rsidR="005B68E8" w:rsidRPr="006B72E2">
        <w:rPr>
          <w:sz w:val="32"/>
          <w:szCs w:val="32"/>
        </w:rPr>
        <w:t>21,5</w:t>
      </w:r>
      <w:r w:rsidRPr="006B72E2">
        <w:rPr>
          <w:sz w:val="32"/>
          <w:szCs w:val="32"/>
        </w:rPr>
        <w:t xml:space="preserve"> млрд.</w:t>
      </w:r>
      <w:r w:rsidRPr="006B72E2">
        <w:rPr>
          <w:spacing w:val="-1"/>
          <w:sz w:val="32"/>
          <w:szCs w:val="32"/>
        </w:rPr>
        <w:t xml:space="preserve"> рублей</w:t>
      </w:r>
      <w:r w:rsidR="002734F3" w:rsidRPr="006B72E2">
        <w:rPr>
          <w:spacing w:val="-1"/>
          <w:sz w:val="32"/>
          <w:szCs w:val="32"/>
        </w:rPr>
        <w:t xml:space="preserve"> и включает в себя</w:t>
      </w:r>
      <w:r w:rsidR="003877C4" w:rsidRPr="006B72E2">
        <w:rPr>
          <w:spacing w:val="-1"/>
          <w:sz w:val="32"/>
          <w:szCs w:val="32"/>
        </w:rPr>
        <w:t>:</w:t>
      </w:r>
      <w:r w:rsidR="002734F3" w:rsidRPr="006B72E2">
        <w:rPr>
          <w:spacing w:val="-1"/>
          <w:sz w:val="32"/>
          <w:szCs w:val="32"/>
        </w:rPr>
        <w:t xml:space="preserve"> </w:t>
      </w:r>
      <w:r w:rsidR="007C79E3" w:rsidRPr="006B72E2">
        <w:rPr>
          <w:spacing w:val="-1"/>
          <w:sz w:val="32"/>
          <w:szCs w:val="32"/>
        </w:rPr>
        <w:t xml:space="preserve">налог </w:t>
      </w:r>
      <w:r w:rsidR="002734F3" w:rsidRPr="006B72E2">
        <w:rPr>
          <w:spacing w:val="-1"/>
          <w:sz w:val="32"/>
          <w:szCs w:val="32"/>
        </w:rPr>
        <w:t xml:space="preserve">на имущество организаций </w:t>
      </w:r>
      <w:r w:rsidR="00DF3426" w:rsidRPr="006B72E2">
        <w:rPr>
          <w:spacing w:val="-1"/>
          <w:sz w:val="32"/>
          <w:szCs w:val="32"/>
        </w:rPr>
        <w:t>– 1</w:t>
      </w:r>
      <w:r w:rsidR="005B68E8" w:rsidRPr="006B72E2">
        <w:rPr>
          <w:spacing w:val="-1"/>
          <w:sz w:val="32"/>
          <w:szCs w:val="32"/>
        </w:rPr>
        <w:t>8,1</w:t>
      </w:r>
      <w:r w:rsidR="00DF3426" w:rsidRPr="006B72E2">
        <w:rPr>
          <w:spacing w:val="-1"/>
          <w:sz w:val="32"/>
          <w:szCs w:val="32"/>
        </w:rPr>
        <w:t xml:space="preserve"> млрд. рублей</w:t>
      </w:r>
      <w:r w:rsidR="003877C4" w:rsidRPr="006B72E2">
        <w:rPr>
          <w:spacing w:val="-1"/>
          <w:sz w:val="32"/>
          <w:szCs w:val="32"/>
        </w:rPr>
        <w:t xml:space="preserve"> и</w:t>
      </w:r>
      <w:r w:rsidR="002734F3" w:rsidRPr="006B72E2">
        <w:rPr>
          <w:spacing w:val="-1"/>
          <w:sz w:val="32"/>
          <w:szCs w:val="32"/>
        </w:rPr>
        <w:t xml:space="preserve"> </w:t>
      </w:r>
      <w:r w:rsidR="00DF3426" w:rsidRPr="006B72E2">
        <w:rPr>
          <w:spacing w:val="-1"/>
          <w:sz w:val="32"/>
          <w:szCs w:val="32"/>
        </w:rPr>
        <w:t>т</w:t>
      </w:r>
      <w:r w:rsidR="002734F3" w:rsidRPr="006B72E2">
        <w:rPr>
          <w:spacing w:val="-1"/>
          <w:sz w:val="32"/>
          <w:szCs w:val="32"/>
        </w:rPr>
        <w:t>ранспортный налог</w:t>
      </w:r>
      <w:r w:rsidR="00DF3426" w:rsidRPr="006B72E2">
        <w:rPr>
          <w:spacing w:val="-1"/>
          <w:sz w:val="32"/>
          <w:szCs w:val="32"/>
        </w:rPr>
        <w:t xml:space="preserve"> в сумме </w:t>
      </w:r>
      <w:r w:rsidR="005B68E8" w:rsidRPr="006B72E2">
        <w:rPr>
          <w:spacing w:val="-1"/>
          <w:sz w:val="32"/>
          <w:szCs w:val="32"/>
        </w:rPr>
        <w:t>3,4</w:t>
      </w:r>
      <w:r w:rsidR="00DF3426" w:rsidRPr="006B72E2">
        <w:rPr>
          <w:spacing w:val="-1"/>
          <w:sz w:val="32"/>
          <w:szCs w:val="32"/>
        </w:rPr>
        <w:t xml:space="preserve"> млрд.рублей</w:t>
      </w:r>
      <w:r w:rsidRPr="006B72E2">
        <w:rPr>
          <w:spacing w:val="-1"/>
          <w:sz w:val="32"/>
          <w:szCs w:val="32"/>
        </w:rPr>
        <w:t xml:space="preserve">. </w:t>
      </w:r>
    </w:p>
    <w:p w:rsidR="0009416B" w:rsidRPr="006B72E2" w:rsidRDefault="0009416B" w:rsidP="0009416B">
      <w:pPr>
        <w:shd w:val="clear" w:color="auto" w:fill="FFFFFF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6B72E2">
        <w:rPr>
          <w:spacing w:val="-2"/>
          <w:sz w:val="32"/>
          <w:szCs w:val="32"/>
        </w:rPr>
        <w:t xml:space="preserve">Поступление </w:t>
      </w:r>
      <w:r w:rsidRPr="006B72E2">
        <w:rPr>
          <w:spacing w:val="-2"/>
          <w:sz w:val="32"/>
          <w:szCs w:val="32"/>
          <w:u w:val="single"/>
        </w:rPr>
        <w:t>акцизов</w:t>
      </w:r>
      <w:r w:rsidR="00862B50">
        <w:rPr>
          <w:spacing w:val="-2"/>
          <w:sz w:val="32"/>
          <w:szCs w:val="32"/>
        </w:rPr>
        <w:t xml:space="preserve"> составило 16,9 млрд. рублей</w:t>
      </w:r>
      <w:r w:rsidRPr="006B72E2">
        <w:rPr>
          <w:spacing w:val="-2"/>
          <w:sz w:val="32"/>
          <w:szCs w:val="32"/>
        </w:rPr>
        <w:t>.</w:t>
      </w:r>
    </w:p>
    <w:p w:rsidR="00322850" w:rsidRPr="006B72E2" w:rsidRDefault="003D671D" w:rsidP="00734FA7">
      <w:pPr>
        <w:shd w:val="clear" w:color="auto" w:fill="FFFFFF"/>
        <w:spacing w:line="288" w:lineRule="auto"/>
        <w:ind w:firstLine="709"/>
        <w:contextualSpacing/>
        <w:jc w:val="both"/>
        <w:rPr>
          <w:spacing w:val="-1"/>
          <w:sz w:val="32"/>
          <w:szCs w:val="32"/>
        </w:rPr>
      </w:pPr>
      <w:r w:rsidRPr="006B72E2">
        <w:rPr>
          <w:spacing w:val="-1"/>
          <w:sz w:val="32"/>
          <w:szCs w:val="32"/>
          <w:u w:val="single"/>
        </w:rPr>
        <w:lastRenderedPageBreak/>
        <w:t>Н</w:t>
      </w:r>
      <w:r w:rsidR="00322850" w:rsidRPr="006B72E2">
        <w:rPr>
          <w:spacing w:val="-1"/>
          <w:sz w:val="32"/>
          <w:szCs w:val="32"/>
          <w:u w:val="single"/>
        </w:rPr>
        <w:t>алоги на совокупный доход</w:t>
      </w:r>
      <w:r w:rsidR="00322850" w:rsidRPr="006B72E2">
        <w:rPr>
          <w:spacing w:val="-1"/>
          <w:sz w:val="32"/>
          <w:szCs w:val="32"/>
        </w:rPr>
        <w:t xml:space="preserve"> </w:t>
      </w:r>
      <w:r w:rsidR="00E069C6" w:rsidRPr="006B72E2">
        <w:rPr>
          <w:spacing w:val="-1"/>
          <w:sz w:val="32"/>
          <w:szCs w:val="32"/>
        </w:rPr>
        <w:t>составили</w:t>
      </w:r>
      <w:r w:rsidR="00322850" w:rsidRPr="006B72E2">
        <w:rPr>
          <w:spacing w:val="-1"/>
          <w:sz w:val="32"/>
          <w:szCs w:val="32"/>
        </w:rPr>
        <w:t xml:space="preserve"> </w:t>
      </w:r>
      <w:r w:rsidR="005B68E8" w:rsidRPr="006B72E2">
        <w:rPr>
          <w:spacing w:val="-1"/>
          <w:sz w:val="32"/>
          <w:szCs w:val="32"/>
        </w:rPr>
        <w:t>3,1</w:t>
      </w:r>
      <w:r w:rsidR="00322850" w:rsidRPr="006B72E2">
        <w:rPr>
          <w:spacing w:val="-1"/>
          <w:sz w:val="32"/>
          <w:szCs w:val="32"/>
        </w:rPr>
        <w:t xml:space="preserve"> млрд.</w:t>
      </w:r>
      <w:r w:rsidR="00D715ED" w:rsidRPr="006B72E2">
        <w:rPr>
          <w:spacing w:val="-1"/>
          <w:sz w:val="32"/>
          <w:szCs w:val="32"/>
        </w:rPr>
        <w:t xml:space="preserve"> </w:t>
      </w:r>
      <w:r w:rsidR="00322850" w:rsidRPr="006B72E2">
        <w:rPr>
          <w:spacing w:val="-1"/>
          <w:sz w:val="32"/>
          <w:szCs w:val="32"/>
        </w:rPr>
        <w:t>рублей</w:t>
      </w:r>
      <w:r w:rsidR="006D6AB6" w:rsidRPr="006B72E2">
        <w:rPr>
          <w:spacing w:val="-1"/>
          <w:sz w:val="32"/>
          <w:szCs w:val="32"/>
        </w:rPr>
        <w:t xml:space="preserve">. </w:t>
      </w:r>
      <w:r w:rsidR="00F56F05" w:rsidRPr="006B72E2">
        <w:rPr>
          <w:spacing w:val="-1"/>
          <w:sz w:val="32"/>
          <w:szCs w:val="32"/>
        </w:rPr>
        <w:t>Д</w:t>
      </w:r>
      <w:r w:rsidR="00F56F05" w:rsidRPr="006B72E2">
        <w:rPr>
          <w:spacing w:val="-1"/>
          <w:sz w:val="32"/>
          <w:szCs w:val="32"/>
        </w:rPr>
        <w:t>и</w:t>
      </w:r>
      <w:r w:rsidR="00F56F05" w:rsidRPr="006B72E2">
        <w:rPr>
          <w:spacing w:val="-1"/>
          <w:sz w:val="32"/>
          <w:szCs w:val="32"/>
        </w:rPr>
        <w:t>намика</w:t>
      </w:r>
      <w:r w:rsidR="006D6AB6" w:rsidRPr="006B72E2">
        <w:rPr>
          <w:spacing w:val="-1"/>
          <w:sz w:val="32"/>
          <w:szCs w:val="32"/>
        </w:rPr>
        <w:t xml:space="preserve"> поступлений налога по годам </w:t>
      </w:r>
      <w:r w:rsidR="00953331" w:rsidRPr="006B72E2">
        <w:rPr>
          <w:spacing w:val="-1"/>
          <w:sz w:val="32"/>
          <w:szCs w:val="32"/>
        </w:rPr>
        <w:t>отражена на диаграмме</w:t>
      </w:r>
      <w:r w:rsidR="006D6AB6" w:rsidRPr="006B72E2">
        <w:rPr>
          <w:spacing w:val="-1"/>
          <w:sz w:val="32"/>
          <w:szCs w:val="32"/>
        </w:rPr>
        <w:t>.</w:t>
      </w:r>
      <w:r w:rsidR="00322850" w:rsidRPr="006B72E2">
        <w:rPr>
          <w:spacing w:val="-1"/>
          <w:sz w:val="32"/>
          <w:szCs w:val="32"/>
        </w:rPr>
        <w:t xml:space="preserve"> </w:t>
      </w:r>
    </w:p>
    <w:p w:rsidR="00322850" w:rsidRPr="006B72E2" w:rsidRDefault="00E069C6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  <w:u w:val="single"/>
        </w:rPr>
        <w:t>Н</w:t>
      </w:r>
      <w:r w:rsidR="00322850" w:rsidRPr="006B72E2">
        <w:rPr>
          <w:sz w:val="32"/>
          <w:szCs w:val="32"/>
          <w:u w:val="single"/>
        </w:rPr>
        <w:t>еналоговы</w:t>
      </w:r>
      <w:r w:rsidRPr="006B72E2">
        <w:rPr>
          <w:sz w:val="32"/>
          <w:szCs w:val="32"/>
          <w:u w:val="single"/>
        </w:rPr>
        <w:t>е</w:t>
      </w:r>
      <w:r w:rsidR="00322850" w:rsidRPr="006B72E2">
        <w:rPr>
          <w:sz w:val="32"/>
          <w:szCs w:val="32"/>
          <w:u w:val="single"/>
        </w:rPr>
        <w:t xml:space="preserve"> доход</w:t>
      </w:r>
      <w:r w:rsidRPr="006B72E2">
        <w:rPr>
          <w:sz w:val="32"/>
          <w:szCs w:val="32"/>
          <w:u w:val="single"/>
        </w:rPr>
        <w:t>ы</w:t>
      </w:r>
      <w:r w:rsidR="00322850" w:rsidRPr="006B72E2">
        <w:rPr>
          <w:sz w:val="32"/>
          <w:szCs w:val="32"/>
        </w:rPr>
        <w:t xml:space="preserve"> </w:t>
      </w:r>
      <w:r w:rsidRPr="006B72E2">
        <w:rPr>
          <w:sz w:val="32"/>
          <w:szCs w:val="32"/>
        </w:rPr>
        <w:t xml:space="preserve">поступили </w:t>
      </w:r>
      <w:r w:rsidR="00322850" w:rsidRPr="006B72E2">
        <w:rPr>
          <w:sz w:val="32"/>
          <w:szCs w:val="32"/>
        </w:rPr>
        <w:t>в бюджет Республики Тата</w:t>
      </w:r>
      <w:r w:rsidR="00322850" w:rsidRPr="006B72E2">
        <w:rPr>
          <w:sz w:val="32"/>
          <w:szCs w:val="32"/>
        </w:rPr>
        <w:t>р</w:t>
      </w:r>
      <w:r w:rsidR="00322850" w:rsidRPr="006B72E2">
        <w:rPr>
          <w:sz w:val="32"/>
          <w:szCs w:val="32"/>
        </w:rPr>
        <w:t xml:space="preserve">стан </w:t>
      </w:r>
      <w:r w:rsidRPr="006B72E2">
        <w:rPr>
          <w:sz w:val="32"/>
          <w:szCs w:val="32"/>
        </w:rPr>
        <w:t>в сумме</w:t>
      </w:r>
      <w:r w:rsidR="00322850" w:rsidRPr="006B72E2">
        <w:rPr>
          <w:sz w:val="32"/>
          <w:szCs w:val="32"/>
        </w:rPr>
        <w:t xml:space="preserve"> </w:t>
      </w:r>
      <w:r w:rsidR="00DF1B88" w:rsidRPr="006B72E2">
        <w:rPr>
          <w:sz w:val="32"/>
          <w:szCs w:val="32"/>
        </w:rPr>
        <w:t>7,</w:t>
      </w:r>
      <w:r w:rsidR="005B68E8" w:rsidRPr="006B72E2">
        <w:rPr>
          <w:sz w:val="32"/>
          <w:szCs w:val="32"/>
        </w:rPr>
        <w:t>4</w:t>
      </w:r>
      <w:r w:rsidR="00322850" w:rsidRPr="006B72E2">
        <w:rPr>
          <w:sz w:val="32"/>
          <w:szCs w:val="32"/>
        </w:rPr>
        <w:t xml:space="preserve"> млрд.</w:t>
      </w:r>
      <w:r w:rsidR="00D715ED" w:rsidRPr="006B72E2">
        <w:rPr>
          <w:sz w:val="32"/>
          <w:szCs w:val="32"/>
        </w:rPr>
        <w:t xml:space="preserve"> </w:t>
      </w:r>
      <w:r w:rsidR="00322850" w:rsidRPr="006B72E2">
        <w:rPr>
          <w:sz w:val="32"/>
          <w:szCs w:val="32"/>
        </w:rPr>
        <w:t xml:space="preserve">рублей. </w:t>
      </w:r>
    </w:p>
    <w:p w:rsidR="00CF3974" w:rsidRPr="006B72E2" w:rsidRDefault="00060FF1" w:rsidP="00862B50">
      <w:pPr>
        <w:spacing w:line="288" w:lineRule="auto"/>
        <w:ind w:firstLine="709"/>
        <w:jc w:val="both"/>
        <w:rPr>
          <w:sz w:val="32"/>
          <w:szCs w:val="32"/>
        </w:rPr>
      </w:pPr>
      <w:r w:rsidRPr="006B72E2">
        <w:rPr>
          <w:sz w:val="32"/>
          <w:szCs w:val="32"/>
        </w:rPr>
        <w:t xml:space="preserve">Сумма </w:t>
      </w:r>
      <w:r w:rsidRPr="006B72E2">
        <w:rPr>
          <w:sz w:val="32"/>
          <w:szCs w:val="32"/>
          <w:u w:val="single"/>
        </w:rPr>
        <w:t>безвозмездных поступлений</w:t>
      </w:r>
      <w:r w:rsidRPr="006B72E2">
        <w:rPr>
          <w:sz w:val="32"/>
          <w:szCs w:val="32"/>
        </w:rPr>
        <w:t xml:space="preserve"> в бюджет республики за 201</w:t>
      </w:r>
      <w:r w:rsidR="0035049A" w:rsidRPr="006B72E2">
        <w:rPr>
          <w:sz w:val="32"/>
          <w:szCs w:val="32"/>
        </w:rPr>
        <w:t>3</w:t>
      </w:r>
      <w:r w:rsidRPr="006B72E2">
        <w:rPr>
          <w:sz w:val="32"/>
          <w:szCs w:val="32"/>
        </w:rPr>
        <w:t xml:space="preserve"> год составила </w:t>
      </w:r>
      <w:r w:rsidR="0035049A" w:rsidRPr="006B72E2">
        <w:rPr>
          <w:sz w:val="32"/>
          <w:szCs w:val="32"/>
        </w:rPr>
        <w:t>41,5</w:t>
      </w:r>
      <w:r w:rsidRPr="006B72E2">
        <w:rPr>
          <w:sz w:val="32"/>
          <w:szCs w:val="32"/>
        </w:rPr>
        <w:t xml:space="preserve"> млрд. рублей, в том числе из федерального бюджета и Фонда содействия реформированию жилищно-коммунального хозяйства – </w:t>
      </w:r>
      <w:r w:rsidR="0035049A" w:rsidRPr="006B72E2">
        <w:rPr>
          <w:sz w:val="32"/>
          <w:szCs w:val="32"/>
        </w:rPr>
        <w:t>37,6</w:t>
      </w:r>
      <w:r w:rsidRPr="006B72E2">
        <w:rPr>
          <w:sz w:val="32"/>
          <w:szCs w:val="32"/>
        </w:rPr>
        <w:t xml:space="preserve"> млрд. рублей.</w:t>
      </w:r>
      <w:r w:rsidR="006D6AB6" w:rsidRPr="006B72E2">
        <w:rPr>
          <w:sz w:val="32"/>
          <w:szCs w:val="32"/>
        </w:rPr>
        <w:t xml:space="preserve"> Все поступившие федеральные средства являются целевыми – они направлены в с</w:t>
      </w:r>
      <w:r w:rsidR="006D6AB6" w:rsidRPr="006B72E2">
        <w:rPr>
          <w:sz w:val="32"/>
          <w:szCs w:val="32"/>
        </w:rPr>
        <w:t>о</w:t>
      </w:r>
      <w:r w:rsidR="006D6AB6" w:rsidRPr="006B72E2">
        <w:rPr>
          <w:sz w:val="32"/>
          <w:szCs w:val="32"/>
        </w:rPr>
        <w:t xml:space="preserve">ответствии со своим назначением. </w:t>
      </w:r>
    </w:p>
    <w:p w:rsidR="00440939" w:rsidRPr="006B72E2" w:rsidRDefault="00440939" w:rsidP="00734FA7">
      <w:pPr>
        <w:spacing w:line="288" w:lineRule="auto"/>
        <w:ind w:firstLine="709"/>
        <w:contextualSpacing/>
        <w:jc w:val="both"/>
        <w:rPr>
          <w:sz w:val="32"/>
          <w:szCs w:val="32"/>
          <w:u w:val="single"/>
        </w:rPr>
      </w:pPr>
      <w:r w:rsidRPr="006B72E2">
        <w:rPr>
          <w:sz w:val="32"/>
          <w:szCs w:val="32"/>
        </w:rPr>
        <w:t xml:space="preserve">Перехожу к характеристике </w:t>
      </w:r>
      <w:r w:rsidRPr="006B72E2">
        <w:rPr>
          <w:sz w:val="32"/>
          <w:szCs w:val="32"/>
          <w:u w:val="single"/>
        </w:rPr>
        <w:t>расходной части</w:t>
      </w:r>
      <w:r w:rsidRPr="006B72E2">
        <w:rPr>
          <w:sz w:val="32"/>
          <w:szCs w:val="32"/>
        </w:rPr>
        <w:t xml:space="preserve"> исполнения бюджета.</w:t>
      </w:r>
    </w:p>
    <w:p w:rsidR="00440939" w:rsidRPr="006B72E2" w:rsidRDefault="00440939" w:rsidP="00734FA7">
      <w:pPr>
        <w:pStyle w:val="a3"/>
        <w:spacing w:line="288" w:lineRule="auto"/>
        <w:ind w:firstLine="709"/>
        <w:contextualSpacing/>
        <w:rPr>
          <w:sz w:val="32"/>
          <w:szCs w:val="32"/>
        </w:rPr>
      </w:pPr>
      <w:r w:rsidRPr="006B72E2">
        <w:rPr>
          <w:sz w:val="32"/>
          <w:szCs w:val="32"/>
        </w:rPr>
        <w:t>Кассовые расходы по консолидированному бюджету Респу</w:t>
      </w:r>
      <w:r w:rsidRPr="006B72E2">
        <w:rPr>
          <w:sz w:val="32"/>
          <w:szCs w:val="32"/>
        </w:rPr>
        <w:t>б</w:t>
      </w:r>
      <w:r w:rsidRPr="006B72E2">
        <w:rPr>
          <w:sz w:val="32"/>
          <w:szCs w:val="32"/>
        </w:rPr>
        <w:t xml:space="preserve">лики Татарстан за </w:t>
      </w:r>
      <w:r w:rsidR="005E3167" w:rsidRPr="006B72E2">
        <w:rPr>
          <w:sz w:val="32"/>
          <w:szCs w:val="32"/>
        </w:rPr>
        <w:t>201</w:t>
      </w:r>
      <w:r w:rsidR="00B604CE" w:rsidRPr="006B72E2">
        <w:rPr>
          <w:sz w:val="32"/>
          <w:szCs w:val="32"/>
        </w:rPr>
        <w:t>3</w:t>
      </w:r>
      <w:r w:rsidRPr="006B72E2">
        <w:rPr>
          <w:sz w:val="32"/>
          <w:szCs w:val="32"/>
        </w:rPr>
        <w:t xml:space="preserve"> год составили </w:t>
      </w:r>
      <w:r w:rsidR="00591701" w:rsidRPr="006B72E2">
        <w:rPr>
          <w:sz w:val="32"/>
          <w:szCs w:val="32"/>
        </w:rPr>
        <w:t>2</w:t>
      </w:r>
      <w:r w:rsidR="00B604CE" w:rsidRPr="006B72E2">
        <w:rPr>
          <w:sz w:val="32"/>
          <w:szCs w:val="32"/>
        </w:rPr>
        <w:t>09,</w:t>
      </w:r>
      <w:r w:rsidR="00B24110">
        <w:rPr>
          <w:sz w:val="32"/>
          <w:szCs w:val="32"/>
        </w:rPr>
        <w:t>5</w:t>
      </w:r>
      <w:r w:rsidRPr="006B72E2">
        <w:rPr>
          <w:sz w:val="32"/>
          <w:szCs w:val="32"/>
        </w:rPr>
        <w:t xml:space="preserve"> млрд. рублей, </w:t>
      </w:r>
      <w:r w:rsidR="00B35C3E" w:rsidRPr="006B72E2">
        <w:rPr>
          <w:sz w:val="32"/>
          <w:szCs w:val="32"/>
        </w:rPr>
        <w:t>по бю</w:t>
      </w:r>
      <w:r w:rsidR="00B35C3E" w:rsidRPr="006B72E2">
        <w:rPr>
          <w:sz w:val="32"/>
          <w:szCs w:val="32"/>
        </w:rPr>
        <w:t>д</w:t>
      </w:r>
      <w:r w:rsidR="00B35C3E" w:rsidRPr="006B72E2">
        <w:rPr>
          <w:sz w:val="32"/>
          <w:szCs w:val="32"/>
        </w:rPr>
        <w:t>жету р</w:t>
      </w:r>
      <w:r w:rsidRPr="006B72E2">
        <w:rPr>
          <w:sz w:val="32"/>
          <w:szCs w:val="32"/>
        </w:rPr>
        <w:t>еспублики</w:t>
      </w:r>
      <w:r w:rsidR="00B35C3E" w:rsidRPr="006B72E2">
        <w:rPr>
          <w:sz w:val="32"/>
          <w:szCs w:val="32"/>
        </w:rPr>
        <w:t xml:space="preserve"> </w:t>
      </w:r>
      <w:r w:rsidR="008F06D9" w:rsidRPr="006B72E2">
        <w:rPr>
          <w:sz w:val="32"/>
          <w:szCs w:val="32"/>
        </w:rPr>
        <w:t xml:space="preserve">– </w:t>
      </w:r>
      <w:r w:rsidR="00591701" w:rsidRPr="006B72E2">
        <w:rPr>
          <w:sz w:val="32"/>
          <w:szCs w:val="32"/>
        </w:rPr>
        <w:t>1</w:t>
      </w:r>
      <w:r w:rsidR="00B604CE" w:rsidRPr="006B72E2">
        <w:rPr>
          <w:sz w:val="32"/>
          <w:szCs w:val="32"/>
        </w:rPr>
        <w:t>7</w:t>
      </w:r>
      <w:r w:rsidR="00591701" w:rsidRPr="006B72E2">
        <w:rPr>
          <w:sz w:val="32"/>
          <w:szCs w:val="32"/>
        </w:rPr>
        <w:t>2,</w:t>
      </w:r>
      <w:r w:rsidR="00B604CE" w:rsidRPr="006B72E2">
        <w:rPr>
          <w:sz w:val="32"/>
          <w:szCs w:val="32"/>
        </w:rPr>
        <w:t>3</w:t>
      </w:r>
      <w:r w:rsidRPr="006B72E2">
        <w:rPr>
          <w:sz w:val="32"/>
          <w:szCs w:val="32"/>
        </w:rPr>
        <w:t xml:space="preserve"> млрд. рублей.</w:t>
      </w:r>
    </w:p>
    <w:p w:rsidR="00FC0A4D" w:rsidRPr="00862B50" w:rsidRDefault="00440939" w:rsidP="00862B50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  <w:u w:val="single"/>
        </w:rPr>
        <w:t>По разделу «Общегосударственные вопросы»</w:t>
      </w:r>
      <w:r w:rsidRPr="006B72E2">
        <w:rPr>
          <w:sz w:val="32"/>
          <w:szCs w:val="32"/>
        </w:rPr>
        <w:t xml:space="preserve"> общая сумма расходов составила </w:t>
      </w:r>
      <w:r w:rsidR="008E13A6" w:rsidRPr="006B72E2">
        <w:rPr>
          <w:sz w:val="32"/>
          <w:szCs w:val="32"/>
        </w:rPr>
        <w:t>5,8</w:t>
      </w:r>
      <w:r w:rsidRPr="006B72E2">
        <w:rPr>
          <w:sz w:val="32"/>
          <w:szCs w:val="32"/>
        </w:rPr>
        <w:t xml:space="preserve"> млрд. рублей</w:t>
      </w:r>
      <w:r w:rsidR="00636A20" w:rsidRPr="006B72E2">
        <w:rPr>
          <w:sz w:val="32"/>
          <w:szCs w:val="32"/>
        </w:rPr>
        <w:t xml:space="preserve"> (по консолидированному бюджету – </w:t>
      </w:r>
      <w:r w:rsidR="008E13A6" w:rsidRPr="006B72E2">
        <w:rPr>
          <w:sz w:val="32"/>
          <w:szCs w:val="32"/>
        </w:rPr>
        <w:t>12,0</w:t>
      </w:r>
      <w:r w:rsidR="00636A20" w:rsidRPr="006B72E2">
        <w:rPr>
          <w:sz w:val="32"/>
          <w:szCs w:val="32"/>
        </w:rPr>
        <w:t xml:space="preserve"> млрд. рублей)</w:t>
      </w:r>
      <w:r w:rsidRPr="006B72E2">
        <w:rPr>
          <w:sz w:val="32"/>
          <w:szCs w:val="32"/>
        </w:rPr>
        <w:t xml:space="preserve">. </w:t>
      </w:r>
      <w:r w:rsidR="000D6269" w:rsidRPr="006B72E2">
        <w:rPr>
          <w:sz w:val="32"/>
          <w:szCs w:val="32"/>
        </w:rPr>
        <w:t>По данному разделу отражены о</w:t>
      </w:r>
      <w:r w:rsidR="000D6269" w:rsidRPr="006B72E2">
        <w:rPr>
          <w:sz w:val="32"/>
          <w:szCs w:val="32"/>
        </w:rPr>
        <w:t>т</w:t>
      </w:r>
      <w:r w:rsidR="000D6269" w:rsidRPr="006B72E2">
        <w:rPr>
          <w:sz w:val="32"/>
          <w:szCs w:val="32"/>
        </w:rPr>
        <w:t>дельные расходы резервного фонда Правительства;</w:t>
      </w:r>
      <w:r w:rsidR="00D52F81" w:rsidRPr="006B72E2">
        <w:rPr>
          <w:sz w:val="32"/>
          <w:szCs w:val="32"/>
        </w:rPr>
        <w:t xml:space="preserve"> расходы</w:t>
      </w:r>
      <w:r w:rsidR="000D6269" w:rsidRPr="006B72E2">
        <w:rPr>
          <w:sz w:val="32"/>
          <w:szCs w:val="32"/>
        </w:rPr>
        <w:t xml:space="preserve"> мин</w:t>
      </w:r>
      <w:r w:rsidR="000D6269" w:rsidRPr="006B72E2">
        <w:rPr>
          <w:sz w:val="32"/>
          <w:szCs w:val="32"/>
        </w:rPr>
        <w:t>и</w:t>
      </w:r>
      <w:r w:rsidR="000D6269" w:rsidRPr="006B72E2">
        <w:rPr>
          <w:sz w:val="32"/>
          <w:szCs w:val="32"/>
        </w:rPr>
        <w:t>стерств и ведомств, не имеющи</w:t>
      </w:r>
      <w:r w:rsidR="00D52F81" w:rsidRPr="006B72E2">
        <w:rPr>
          <w:sz w:val="32"/>
          <w:szCs w:val="32"/>
        </w:rPr>
        <w:t>х</w:t>
      </w:r>
      <w:r w:rsidR="000D6269" w:rsidRPr="006B72E2">
        <w:rPr>
          <w:sz w:val="32"/>
          <w:szCs w:val="32"/>
        </w:rPr>
        <w:t xml:space="preserve"> отраслевого признака, расходы по системе мировых судей, Академии наук и другим структурам.</w:t>
      </w:r>
    </w:p>
    <w:p w:rsidR="006A144A" w:rsidRPr="00862B50" w:rsidRDefault="006A144A" w:rsidP="00862B50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  <w:u w:val="single"/>
        </w:rPr>
        <w:t>По разделу «Национальная оборона»</w:t>
      </w:r>
      <w:r w:rsidR="008138DD" w:rsidRPr="006B72E2">
        <w:rPr>
          <w:sz w:val="32"/>
          <w:szCs w:val="32"/>
        </w:rPr>
        <w:t xml:space="preserve"> расходы исполнены в сумме </w:t>
      </w:r>
      <w:r w:rsidR="00626C7A" w:rsidRPr="006B72E2">
        <w:rPr>
          <w:sz w:val="32"/>
          <w:szCs w:val="32"/>
        </w:rPr>
        <w:t>9</w:t>
      </w:r>
      <w:r w:rsidR="008E13A6" w:rsidRPr="006B72E2">
        <w:rPr>
          <w:sz w:val="32"/>
          <w:szCs w:val="32"/>
        </w:rPr>
        <w:t>0</w:t>
      </w:r>
      <w:r w:rsidR="008138DD" w:rsidRPr="006B72E2">
        <w:rPr>
          <w:sz w:val="32"/>
          <w:szCs w:val="32"/>
        </w:rPr>
        <w:t xml:space="preserve"> млн. рублей (по консолидированному бюджету – </w:t>
      </w:r>
      <w:r w:rsidR="00626C7A" w:rsidRPr="006B72E2">
        <w:rPr>
          <w:sz w:val="32"/>
          <w:szCs w:val="32"/>
        </w:rPr>
        <w:t>9</w:t>
      </w:r>
      <w:r w:rsidR="008E13A6" w:rsidRPr="006B72E2">
        <w:rPr>
          <w:sz w:val="32"/>
          <w:szCs w:val="32"/>
        </w:rPr>
        <w:t>0</w:t>
      </w:r>
      <w:r w:rsidR="008138DD" w:rsidRPr="006B72E2">
        <w:rPr>
          <w:sz w:val="32"/>
          <w:szCs w:val="32"/>
        </w:rPr>
        <w:t xml:space="preserve"> млн. рублей).</w:t>
      </w:r>
    </w:p>
    <w:p w:rsidR="00356602" w:rsidRPr="006B72E2" w:rsidRDefault="00440939" w:rsidP="00734FA7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  <w:u w:val="single"/>
        </w:rPr>
        <w:t>По разделу «Национальная безопасность и правоохранител</w:t>
      </w:r>
      <w:r w:rsidRPr="006B72E2">
        <w:rPr>
          <w:sz w:val="32"/>
          <w:szCs w:val="32"/>
          <w:u w:val="single"/>
        </w:rPr>
        <w:t>ь</w:t>
      </w:r>
      <w:r w:rsidRPr="006B72E2">
        <w:rPr>
          <w:sz w:val="32"/>
          <w:szCs w:val="32"/>
          <w:u w:val="single"/>
        </w:rPr>
        <w:t>ная деятельность»</w:t>
      </w:r>
      <w:r w:rsidRPr="006B72E2">
        <w:rPr>
          <w:sz w:val="32"/>
          <w:szCs w:val="32"/>
        </w:rPr>
        <w:t xml:space="preserve"> расходы составили </w:t>
      </w:r>
      <w:r w:rsidR="008E13A6" w:rsidRPr="006B72E2">
        <w:rPr>
          <w:sz w:val="32"/>
          <w:szCs w:val="32"/>
        </w:rPr>
        <w:t>977</w:t>
      </w:r>
      <w:r w:rsidR="00626C7A" w:rsidRPr="006B72E2">
        <w:rPr>
          <w:sz w:val="32"/>
          <w:szCs w:val="32"/>
        </w:rPr>
        <w:t xml:space="preserve"> млн.</w:t>
      </w:r>
      <w:r w:rsidRPr="006B72E2">
        <w:rPr>
          <w:sz w:val="32"/>
          <w:szCs w:val="32"/>
        </w:rPr>
        <w:t xml:space="preserve"> рублей </w:t>
      </w:r>
      <w:r w:rsidR="00AF2397" w:rsidRPr="006B72E2">
        <w:rPr>
          <w:sz w:val="32"/>
          <w:szCs w:val="32"/>
        </w:rPr>
        <w:t>(по консол</w:t>
      </w:r>
      <w:r w:rsidR="00AF2397" w:rsidRPr="006B72E2">
        <w:rPr>
          <w:sz w:val="32"/>
          <w:szCs w:val="32"/>
        </w:rPr>
        <w:t>и</w:t>
      </w:r>
      <w:r w:rsidR="00AF2397" w:rsidRPr="006B72E2">
        <w:rPr>
          <w:sz w:val="32"/>
          <w:szCs w:val="32"/>
        </w:rPr>
        <w:t xml:space="preserve">дированному бюджету – </w:t>
      </w:r>
      <w:r w:rsidR="00C910DC" w:rsidRPr="006B72E2">
        <w:rPr>
          <w:sz w:val="32"/>
          <w:szCs w:val="32"/>
        </w:rPr>
        <w:t>1,</w:t>
      </w:r>
      <w:r w:rsidR="008E13A6" w:rsidRPr="006B72E2">
        <w:rPr>
          <w:sz w:val="32"/>
          <w:szCs w:val="32"/>
        </w:rPr>
        <w:t>1</w:t>
      </w:r>
      <w:r w:rsidR="00AF2397" w:rsidRPr="006B72E2">
        <w:rPr>
          <w:sz w:val="32"/>
          <w:szCs w:val="32"/>
        </w:rPr>
        <w:t xml:space="preserve"> млрд.</w:t>
      </w:r>
      <w:r w:rsidR="00EB6277" w:rsidRPr="006B72E2">
        <w:rPr>
          <w:sz w:val="32"/>
          <w:szCs w:val="32"/>
        </w:rPr>
        <w:t xml:space="preserve"> </w:t>
      </w:r>
      <w:r w:rsidR="00AF2397" w:rsidRPr="006B72E2">
        <w:rPr>
          <w:sz w:val="32"/>
          <w:szCs w:val="32"/>
        </w:rPr>
        <w:t>рублей)</w:t>
      </w:r>
      <w:r w:rsidR="00FE50C5" w:rsidRPr="006B72E2">
        <w:rPr>
          <w:sz w:val="32"/>
          <w:szCs w:val="32"/>
        </w:rPr>
        <w:t xml:space="preserve">. </w:t>
      </w:r>
    </w:p>
    <w:p w:rsidR="00102983" w:rsidRPr="00862B50" w:rsidRDefault="00C910DC" w:rsidP="00862B50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</w:rPr>
        <w:t>Данные средства позволили выполнить поставленные През</w:t>
      </w:r>
      <w:r w:rsidRPr="006B72E2">
        <w:rPr>
          <w:sz w:val="32"/>
          <w:szCs w:val="32"/>
        </w:rPr>
        <w:t>и</w:t>
      </w:r>
      <w:r w:rsidRPr="006B72E2">
        <w:rPr>
          <w:sz w:val="32"/>
          <w:szCs w:val="32"/>
        </w:rPr>
        <w:t>дентом Республики Татарстан задачи и решить вопросы в области предупреждения и ликвидации последствий чрезвычайных ситу</w:t>
      </w:r>
      <w:r w:rsidRPr="006B72E2">
        <w:rPr>
          <w:sz w:val="32"/>
          <w:szCs w:val="32"/>
        </w:rPr>
        <w:t>а</w:t>
      </w:r>
      <w:r w:rsidRPr="006B72E2">
        <w:rPr>
          <w:sz w:val="32"/>
          <w:szCs w:val="32"/>
        </w:rPr>
        <w:t>ций, повышения пожарной безопасности объектов.</w:t>
      </w:r>
    </w:p>
    <w:p w:rsidR="00AA4662" w:rsidRPr="00862B50" w:rsidRDefault="00102983" w:rsidP="00862B50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  <w:u w:val="single"/>
        </w:rPr>
        <w:t xml:space="preserve">По разделу </w:t>
      </w:r>
      <w:r w:rsidR="00D255FB" w:rsidRPr="006B72E2">
        <w:rPr>
          <w:sz w:val="32"/>
          <w:szCs w:val="32"/>
          <w:u w:val="single"/>
        </w:rPr>
        <w:t>«</w:t>
      </w:r>
      <w:r w:rsidRPr="006B72E2">
        <w:rPr>
          <w:sz w:val="32"/>
          <w:szCs w:val="32"/>
          <w:u w:val="single"/>
        </w:rPr>
        <w:t>Национальная экономика</w:t>
      </w:r>
      <w:r w:rsidR="00D255FB" w:rsidRPr="006B72E2">
        <w:rPr>
          <w:sz w:val="32"/>
          <w:szCs w:val="32"/>
          <w:u w:val="single"/>
        </w:rPr>
        <w:t>»</w:t>
      </w:r>
      <w:r w:rsidRPr="006B72E2">
        <w:rPr>
          <w:sz w:val="32"/>
          <w:szCs w:val="32"/>
        </w:rPr>
        <w:t xml:space="preserve"> расходы исполнены в сумме </w:t>
      </w:r>
      <w:r w:rsidR="008E13A6" w:rsidRPr="006B72E2">
        <w:rPr>
          <w:sz w:val="32"/>
          <w:szCs w:val="32"/>
        </w:rPr>
        <w:t>52,9</w:t>
      </w:r>
      <w:r w:rsidRPr="006B72E2">
        <w:rPr>
          <w:sz w:val="32"/>
          <w:szCs w:val="32"/>
        </w:rPr>
        <w:t xml:space="preserve"> млрд.</w:t>
      </w:r>
      <w:r w:rsidR="00853899" w:rsidRPr="006B72E2">
        <w:rPr>
          <w:sz w:val="32"/>
          <w:szCs w:val="32"/>
        </w:rPr>
        <w:t xml:space="preserve"> </w:t>
      </w:r>
      <w:r w:rsidRPr="006B72E2">
        <w:rPr>
          <w:sz w:val="32"/>
          <w:szCs w:val="32"/>
        </w:rPr>
        <w:t>рублей</w:t>
      </w:r>
      <w:r w:rsidR="009C6FD0" w:rsidRPr="006B72E2">
        <w:rPr>
          <w:sz w:val="32"/>
          <w:szCs w:val="32"/>
        </w:rPr>
        <w:t xml:space="preserve"> (по консолидированному бюджету –</w:t>
      </w:r>
      <w:r w:rsidR="00556AEE" w:rsidRPr="006B72E2">
        <w:rPr>
          <w:sz w:val="32"/>
          <w:szCs w:val="32"/>
        </w:rPr>
        <w:t xml:space="preserve"> </w:t>
      </w:r>
      <w:r w:rsidR="008E13A6" w:rsidRPr="006B72E2">
        <w:rPr>
          <w:sz w:val="32"/>
          <w:szCs w:val="32"/>
        </w:rPr>
        <w:t>55,4</w:t>
      </w:r>
      <w:r w:rsidR="009C6FD0" w:rsidRPr="006B72E2">
        <w:rPr>
          <w:sz w:val="32"/>
          <w:szCs w:val="32"/>
        </w:rPr>
        <w:t xml:space="preserve"> млрд. рублей)</w:t>
      </w:r>
      <w:r w:rsidR="00B73BC2" w:rsidRPr="006B72E2">
        <w:rPr>
          <w:sz w:val="32"/>
          <w:szCs w:val="32"/>
        </w:rPr>
        <w:t xml:space="preserve">. </w:t>
      </w:r>
    </w:p>
    <w:p w:rsidR="00215978" w:rsidRPr="00862B50" w:rsidRDefault="0001119F" w:rsidP="00862B50">
      <w:pPr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6B72E2">
        <w:rPr>
          <w:spacing w:val="-2"/>
          <w:sz w:val="32"/>
          <w:szCs w:val="32"/>
        </w:rPr>
        <w:lastRenderedPageBreak/>
        <w:t xml:space="preserve">Порядка </w:t>
      </w:r>
      <w:r w:rsidR="00FB491B">
        <w:rPr>
          <w:spacing w:val="-2"/>
          <w:sz w:val="32"/>
          <w:szCs w:val="32"/>
        </w:rPr>
        <w:t xml:space="preserve">одной </w:t>
      </w:r>
      <w:r w:rsidR="00AA4662" w:rsidRPr="006B72E2">
        <w:rPr>
          <w:spacing w:val="-2"/>
          <w:sz w:val="32"/>
          <w:szCs w:val="32"/>
        </w:rPr>
        <w:t>трети</w:t>
      </w:r>
      <w:r w:rsidRPr="006B72E2">
        <w:rPr>
          <w:spacing w:val="-2"/>
          <w:sz w:val="32"/>
          <w:szCs w:val="32"/>
        </w:rPr>
        <w:t xml:space="preserve"> ассигнований по разделу «Национальная экономика» были направлены на </w:t>
      </w:r>
      <w:r w:rsidR="00B26F70" w:rsidRPr="006B72E2">
        <w:rPr>
          <w:spacing w:val="-2"/>
          <w:sz w:val="32"/>
          <w:szCs w:val="32"/>
        </w:rPr>
        <w:t xml:space="preserve">подраздел </w:t>
      </w:r>
      <w:r w:rsidRPr="006B72E2">
        <w:rPr>
          <w:spacing w:val="-2"/>
          <w:sz w:val="32"/>
          <w:szCs w:val="32"/>
          <w:u w:val="single"/>
        </w:rPr>
        <w:t>«</w:t>
      </w:r>
      <w:r w:rsidR="00B26F70" w:rsidRPr="006B72E2">
        <w:rPr>
          <w:spacing w:val="-2"/>
          <w:sz w:val="32"/>
          <w:szCs w:val="32"/>
          <w:u w:val="single"/>
        </w:rPr>
        <w:t>С</w:t>
      </w:r>
      <w:r w:rsidRPr="006B72E2">
        <w:rPr>
          <w:spacing w:val="-2"/>
          <w:sz w:val="32"/>
          <w:szCs w:val="32"/>
          <w:u w:val="single"/>
        </w:rPr>
        <w:t>ельско</w:t>
      </w:r>
      <w:r w:rsidR="00B26F70" w:rsidRPr="006B72E2">
        <w:rPr>
          <w:spacing w:val="-2"/>
          <w:sz w:val="32"/>
          <w:szCs w:val="32"/>
          <w:u w:val="single"/>
        </w:rPr>
        <w:t>е</w:t>
      </w:r>
      <w:r w:rsidRPr="006B72E2">
        <w:rPr>
          <w:spacing w:val="-2"/>
          <w:sz w:val="32"/>
          <w:szCs w:val="32"/>
          <w:u w:val="single"/>
        </w:rPr>
        <w:t xml:space="preserve"> хозяйств</w:t>
      </w:r>
      <w:r w:rsidR="00B26F70" w:rsidRPr="006B72E2">
        <w:rPr>
          <w:spacing w:val="-2"/>
          <w:sz w:val="32"/>
          <w:szCs w:val="32"/>
          <w:u w:val="single"/>
        </w:rPr>
        <w:t>о и рыболовство»</w:t>
      </w:r>
      <w:r w:rsidRPr="006B72E2">
        <w:rPr>
          <w:spacing w:val="-2"/>
          <w:sz w:val="32"/>
          <w:szCs w:val="32"/>
        </w:rPr>
        <w:t xml:space="preserve">. </w:t>
      </w:r>
      <w:r w:rsidR="00287C48" w:rsidRPr="006B72E2">
        <w:rPr>
          <w:spacing w:val="-2"/>
          <w:sz w:val="32"/>
          <w:szCs w:val="32"/>
        </w:rPr>
        <w:t xml:space="preserve">Объем расходов составил </w:t>
      </w:r>
      <w:r w:rsidR="00BD6D71" w:rsidRPr="006B72E2">
        <w:rPr>
          <w:spacing w:val="-2"/>
          <w:sz w:val="32"/>
          <w:szCs w:val="32"/>
        </w:rPr>
        <w:t>1</w:t>
      </w:r>
      <w:r w:rsidR="00B26F70" w:rsidRPr="006B72E2">
        <w:rPr>
          <w:spacing w:val="-2"/>
          <w:sz w:val="32"/>
          <w:szCs w:val="32"/>
        </w:rPr>
        <w:t>9,1</w:t>
      </w:r>
      <w:r w:rsidR="00287C48" w:rsidRPr="006B72E2">
        <w:rPr>
          <w:spacing w:val="-2"/>
          <w:sz w:val="32"/>
          <w:szCs w:val="32"/>
        </w:rPr>
        <w:t xml:space="preserve"> млрд. рублей</w:t>
      </w:r>
      <w:r w:rsidR="00335759" w:rsidRPr="006B72E2">
        <w:rPr>
          <w:spacing w:val="-2"/>
          <w:sz w:val="32"/>
          <w:szCs w:val="32"/>
        </w:rPr>
        <w:t xml:space="preserve">, в том числе за счет федерального бюджета </w:t>
      </w:r>
      <w:r w:rsidR="00BD6D71" w:rsidRPr="006B72E2">
        <w:rPr>
          <w:spacing w:val="-2"/>
          <w:sz w:val="32"/>
          <w:szCs w:val="32"/>
        </w:rPr>
        <w:t>10,6</w:t>
      </w:r>
      <w:r w:rsidR="00335759" w:rsidRPr="006B72E2">
        <w:rPr>
          <w:spacing w:val="-2"/>
          <w:sz w:val="32"/>
          <w:szCs w:val="32"/>
        </w:rPr>
        <w:t xml:space="preserve"> млрд.рублей</w:t>
      </w:r>
      <w:r w:rsidR="00287C48" w:rsidRPr="006B72E2">
        <w:rPr>
          <w:spacing w:val="-2"/>
          <w:sz w:val="32"/>
          <w:szCs w:val="32"/>
        </w:rPr>
        <w:t xml:space="preserve">. </w:t>
      </w:r>
      <w:r w:rsidR="00967D84" w:rsidRPr="006B72E2">
        <w:rPr>
          <w:spacing w:val="-2"/>
          <w:sz w:val="32"/>
          <w:szCs w:val="32"/>
        </w:rPr>
        <w:t>Все эти средства носят целевой характер и направлены в течение года по своему назначению. Подробный перечень профинансированных м</w:t>
      </w:r>
      <w:r w:rsidR="00967D84" w:rsidRPr="006B72E2">
        <w:rPr>
          <w:spacing w:val="-2"/>
          <w:sz w:val="32"/>
          <w:szCs w:val="32"/>
        </w:rPr>
        <w:t>е</w:t>
      </w:r>
      <w:r w:rsidR="00967D84" w:rsidRPr="006B72E2">
        <w:rPr>
          <w:spacing w:val="-2"/>
          <w:sz w:val="32"/>
          <w:szCs w:val="32"/>
        </w:rPr>
        <w:t>роприятий в области сельскохозяйственного производства в пре</w:t>
      </w:r>
      <w:r w:rsidR="00967D84" w:rsidRPr="006B72E2">
        <w:rPr>
          <w:spacing w:val="-2"/>
          <w:sz w:val="32"/>
          <w:szCs w:val="32"/>
        </w:rPr>
        <w:t>д</w:t>
      </w:r>
      <w:r w:rsidR="00967D84" w:rsidRPr="006B72E2">
        <w:rPr>
          <w:spacing w:val="-2"/>
          <w:sz w:val="32"/>
          <w:szCs w:val="32"/>
        </w:rPr>
        <w:t>ставленных материалах у вас имеется.</w:t>
      </w:r>
    </w:p>
    <w:p w:rsidR="0006294A" w:rsidRPr="00C30D0A" w:rsidRDefault="0006294A" w:rsidP="00734FA7">
      <w:pPr>
        <w:spacing w:line="288" w:lineRule="auto"/>
        <w:ind w:firstLine="709"/>
        <w:contextualSpacing/>
        <w:jc w:val="both"/>
        <w:rPr>
          <w:i/>
          <w:sz w:val="32"/>
          <w:szCs w:val="32"/>
        </w:rPr>
      </w:pPr>
      <w:r w:rsidRPr="006B72E2">
        <w:rPr>
          <w:sz w:val="32"/>
          <w:szCs w:val="32"/>
        </w:rPr>
        <w:t xml:space="preserve">Следующим крупным </w:t>
      </w:r>
      <w:r w:rsidR="002F6158" w:rsidRPr="006B72E2">
        <w:rPr>
          <w:sz w:val="32"/>
          <w:szCs w:val="32"/>
        </w:rPr>
        <w:t>направлением</w:t>
      </w:r>
      <w:r w:rsidR="00AA4662" w:rsidRPr="006B72E2">
        <w:rPr>
          <w:sz w:val="32"/>
          <w:szCs w:val="32"/>
        </w:rPr>
        <w:t xml:space="preserve"> раздела</w:t>
      </w:r>
      <w:r w:rsidRPr="006B72E2">
        <w:rPr>
          <w:sz w:val="32"/>
          <w:szCs w:val="32"/>
        </w:rPr>
        <w:t xml:space="preserve"> по объему явл</w:t>
      </w:r>
      <w:r w:rsidRPr="006B72E2">
        <w:rPr>
          <w:sz w:val="32"/>
          <w:szCs w:val="32"/>
        </w:rPr>
        <w:t>я</w:t>
      </w:r>
      <w:r w:rsidRPr="006B72E2">
        <w:rPr>
          <w:sz w:val="32"/>
          <w:szCs w:val="32"/>
        </w:rPr>
        <w:t xml:space="preserve">ется подраздел </w:t>
      </w:r>
      <w:r w:rsidRPr="006B72E2">
        <w:rPr>
          <w:sz w:val="32"/>
          <w:szCs w:val="32"/>
          <w:u w:val="single"/>
        </w:rPr>
        <w:t>«Дорожное хозяйство»</w:t>
      </w:r>
      <w:r w:rsidR="005F7A15" w:rsidRPr="006B72E2">
        <w:rPr>
          <w:sz w:val="32"/>
          <w:szCs w:val="32"/>
          <w:u w:val="single"/>
        </w:rPr>
        <w:t xml:space="preserve">, </w:t>
      </w:r>
      <w:r w:rsidR="005F7A15" w:rsidRPr="006B72E2">
        <w:rPr>
          <w:sz w:val="32"/>
          <w:szCs w:val="32"/>
        </w:rPr>
        <w:t>расходы по которому сост</w:t>
      </w:r>
      <w:r w:rsidR="005F7A15" w:rsidRPr="006B72E2">
        <w:rPr>
          <w:sz w:val="32"/>
          <w:szCs w:val="32"/>
        </w:rPr>
        <w:t>а</w:t>
      </w:r>
      <w:r w:rsidR="005F7A15" w:rsidRPr="006B72E2">
        <w:rPr>
          <w:sz w:val="32"/>
          <w:szCs w:val="32"/>
        </w:rPr>
        <w:t>вили 18,4 млрд.рублей</w:t>
      </w:r>
      <w:r w:rsidRPr="00C30D0A">
        <w:rPr>
          <w:i/>
          <w:sz w:val="32"/>
          <w:szCs w:val="32"/>
        </w:rPr>
        <w:t>.</w:t>
      </w:r>
    </w:p>
    <w:p w:rsidR="005840EE" w:rsidRPr="006B72E2" w:rsidRDefault="005840EE" w:rsidP="005840EE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</w:rPr>
        <w:t>В рамках Программы дорожных работ в 201</w:t>
      </w:r>
      <w:r w:rsidR="00734B0E" w:rsidRPr="006B72E2">
        <w:rPr>
          <w:sz w:val="32"/>
          <w:szCs w:val="32"/>
        </w:rPr>
        <w:t>3</w:t>
      </w:r>
      <w:r w:rsidRPr="006B72E2">
        <w:rPr>
          <w:sz w:val="32"/>
          <w:szCs w:val="32"/>
        </w:rPr>
        <w:t xml:space="preserve"> году:</w:t>
      </w:r>
    </w:p>
    <w:p w:rsidR="005840EE" w:rsidRPr="006B72E2" w:rsidRDefault="005840EE" w:rsidP="005840EE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</w:rPr>
        <w:t xml:space="preserve">- построено автомобильных дорог, протяженностью </w:t>
      </w:r>
      <w:r w:rsidR="00D0512F" w:rsidRPr="006B72E2">
        <w:rPr>
          <w:sz w:val="32"/>
          <w:szCs w:val="32"/>
        </w:rPr>
        <w:t>295</w:t>
      </w:r>
      <w:r w:rsidR="00B520CF">
        <w:rPr>
          <w:sz w:val="32"/>
          <w:szCs w:val="32"/>
        </w:rPr>
        <w:t xml:space="preserve"> км</w:t>
      </w:r>
      <w:r w:rsidRPr="006B72E2">
        <w:rPr>
          <w:sz w:val="32"/>
          <w:szCs w:val="32"/>
        </w:rPr>
        <w:t>;</w:t>
      </w:r>
    </w:p>
    <w:p w:rsidR="005840EE" w:rsidRPr="006B72E2" w:rsidRDefault="005840EE" w:rsidP="005840EE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</w:rPr>
        <w:t>- отремонтиров</w:t>
      </w:r>
      <w:r w:rsidR="002734F3" w:rsidRPr="006B72E2">
        <w:rPr>
          <w:sz w:val="32"/>
          <w:szCs w:val="32"/>
        </w:rPr>
        <w:t xml:space="preserve">ано </w:t>
      </w:r>
      <w:r w:rsidR="00D0512F" w:rsidRPr="006B72E2">
        <w:rPr>
          <w:sz w:val="32"/>
          <w:szCs w:val="32"/>
        </w:rPr>
        <w:t>461</w:t>
      </w:r>
      <w:r w:rsidR="00B520CF">
        <w:rPr>
          <w:sz w:val="32"/>
          <w:szCs w:val="32"/>
        </w:rPr>
        <w:t xml:space="preserve"> км дорог</w:t>
      </w:r>
      <w:r w:rsidRPr="006B72E2">
        <w:rPr>
          <w:sz w:val="32"/>
          <w:szCs w:val="32"/>
        </w:rPr>
        <w:t>;</w:t>
      </w:r>
    </w:p>
    <w:p w:rsidR="005840EE" w:rsidRPr="006B72E2" w:rsidRDefault="00D0512F" w:rsidP="003C7B54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</w:rPr>
        <w:t>- приведен</w:t>
      </w:r>
      <w:r w:rsidR="00B520CF">
        <w:rPr>
          <w:sz w:val="32"/>
          <w:szCs w:val="32"/>
        </w:rPr>
        <w:t>а</w:t>
      </w:r>
      <w:r w:rsidRPr="006B72E2">
        <w:rPr>
          <w:sz w:val="32"/>
          <w:szCs w:val="32"/>
        </w:rPr>
        <w:t xml:space="preserve"> в нормативное состояние дорожно-уличн</w:t>
      </w:r>
      <w:r w:rsidR="00B520CF">
        <w:rPr>
          <w:sz w:val="32"/>
          <w:szCs w:val="32"/>
        </w:rPr>
        <w:t>ая</w:t>
      </w:r>
      <w:r w:rsidRPr="006B72E2">
        <w:rPr>
          <w:sz w:val="32"/>
          <w:szCs w:val="32"/>
        </w:rPr>
        <w:t xml:space="preserve"> сет</w:t>
      </w:r>
      <w:r w:rsidR="00B520CF">
        <w:rPr>
          <w:sz w:val="32"/>
          <w:szCs w:val="32"/>
        </w:rPr>
        <w:t xml:space="preserve">ь, </w:t>
      </w:r>
      <w:r w:rsidRPr="006B72E2">
        <w:rPr>
          <w:sz w:val="32"/>
          <w:szCs w:val="32"/>
        </w:rPr>
        <w:t>98</w:t>
      </w:r>
      <w:r w:rsidR="005840EE" w:rsidRPr="006B72E2">
        <w:rPr>
          <w:sz w:val="32"/>
          <w:szCs w:val="32"/>
        </w:rPr>
        <w:t xml:space="preserve"> школьны</w:t>
      </w:r>
      <w:r w:rsidRPr="006B72E2">
        <w:rPr>
          <w:sz w:val="32"/>
          <w:szCs w:val="32"/>
        </w:rPr>
        <w:t>х</w:t>
      </w:r>
      <w:r w:rsidR="005840EE" w:rsidRPr="006B72E2">
        <w:rPr>
          <w:sz w:val="32"/>
          <w:szCs w:val="32"/>
        </w:rPr>
        <w:t xml:space="preserve"> маршрут</w:t>
      </w:r>
      <w:r w:rsidRPr="006B72E2">
        <w:rPr>
          <w:sz w:val="32"/>
          <w:szCs w:val="32"/>
        </w:rPr>
        <w:t>ов,</w:t>
      </w:r>
      <w:r w:rsidR="005840EE" w:rsidRPr="006B72E2">
        <w:rPr>
          <w:sz w:val="32"/>
          <w:szCs w:val="32"/>
        </w:rPr>
        <w:t xml:space="preserve"> </w:t>
      </w:r>
      <w:r w:rsidRPr="006B72E2">
        <w:rPr>
          <w:sz w:val="32"/>
          <w:szCs w:val="32"/>
        </w:rPr>
        <w:t xml:space="preserve">55 </w:t>
      </w:r>
      <w:r w:rsidR="005840EE" w:rsidRPr="006B72E2">
        <w:rPr>
          <w:sz w:val="32"/>
          <w:szCs w:val="32"/>
        </w:rPr>
        <w:t>подъезд</w:t>
      </w:r>
      <w:r w:rsidRPr="006B72E2">
        <w:rPr>
          <w:sz w:val="32"/>
          <w:szCs w:val="32"/>
        </w:rPr>
        <w:t>ов</w:t>
      </w:r>
      <w:r w:rsidR="005840EE" w:rsidRPr="006B72E2">
        <w:rPr>
          <w:sz w:val="32"/>
          <w:szCs w:val="32"/>
        </w:rPr>
        <w:t xml:space="preserve"> к семейным фермам</w:t>
      </w:r>
      <w:r w:rsidRPr="006B72E2">
        <w:rPr>
          <w:sz w:val="32"/>
          <w:szCs w:val="32"/>
        </w:rPr>
        <w:t xml:space="preserve"> и ж</w:t>
      </w:r>
      <w:r w:rsidRPr="006B72E2">
        <w:rPr>
          <w:sz w:val="32"/>
          <w:szCs w:val="32"/>
        </w:rPr>
        <w:t>и</w:t>
      </w:r>
      <w:r w:rsidRPr="006B72E2">
        <w:rPr>
          <w:sz w:val="32"/>
          <w:szCs w:val="32"/>
        </w:rPr>
        <w:t xml:space="preserve">вотноводческим комплексам </w:t>
      </w:r>
      <w:r w:rsidR="00B520CF">
        <w:rPr>
          <w:sz w:val="32"/>
          <w:szCs w:val="32"/>
        </w:rPr>
        <w:t xml:space="preserve">общей </w:t>
      </w:r>
      <w:r w:rsidRPr="006B72E2">
        <w:rPr>
          <w:sz w:val="32"/>
          <w:szCs w:val="32"/>
        </w:rPr>
        <w:t xml:space="preserve">протяженностью </w:t>
      </w:r>
      <w:r w:rsidR="00B520CF">
        <w:rPr>
          <w:sz w:val="32"/>
          <w:szCs w:val="32"/>
        </w:rPr>
        <w:t>196 км.</w:t>
      </w:r>
    </w:p>
    <w:p w:rsidR="00D2411A" w:rsidRPr="006B72E2" w:rsidRDefault="00D2411A" w:rsidP="00562650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</w:rPr>
        <w:t xml:space="preserve">Расходы по </w:t>
      </w:r>
      <w:r w:rsidRPr="006B72E2">
        <w:rPr>
          <w:sz w:val="32"/>
          <w:szCs w:val="32"/>
          <w:u w:val="single"/>
        </w:rPr>
        <w:t>жилищно-коммунальному хозяйству</w:t>
      </w:r>
      <w:r w:rsidRPr="006B72E2">
        <w:rPr>
          <w:sz w:val="32"/>
          <w:szCs w:val="32"/>
        </w:rPr>
        <w:t xml:space="preserve"> освоены в сумме 6,</w:t>
      </w:r>
      <w:r w:rsidR="00135A14" w:rsidRPr="006B72E2">
        <w:rPr>
          <w:sz w:val="32"/>
          <w:szCs w:val="32"/>
        </w:rPr>
        <w:t>9</w:t>
      </w:r>
      <w:r w:rsidRPr="006B72E2">
        <w:rPr>
          <w:sz w:val="32"/>
          <w:szCs w:val="32"/>
        </w:rPr>
        <w:t xml:space="preserve"> млрд. рублей (по консолидированному бюджету – </w:t>
      </w:r>
      <w:r w:rsidR="00135A14" w:rsidRPr="006B72E2">
        <w:rPr>
          <w:sz w:val="32"/>
          <w:szCs w:val="32"/>
        </w:rPr>
        <w:t>13,4</w:t>
      </w:r>
      <w:r w:rsidRPr="006B72E2">
        <w:rPr>
          <w:sz w:val="32"/>
          <w:szCs w:val="32"/>
        </w:rPr>
        <w:t xml:space="preserve"> млрд. рублей). </w:t>
      </w:r>
    </w:p>
    <w:p w:rsidR="00D2411A" w:rsidRDefault="00D2411A" w:rsidP="00D2411A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</w:rPr>
        <w:t>В рамках реализации программы капитального ремонта мн</w:t>
      </w:r>
      <w:r w:rsidRPr="006B72E2">
        <w:rPr>
          <w:sz w:val="32"/>
          <w:szCs w:val="32"/>
        </w:rPr>
        <w:t>о</w:t>
      </w:r>
      <w:r w:rsidRPr="006B72E2">
        <w:rPr>
          <w:sz w:val="32"/>
          <w:szCs w:val="32"/>
        </w:rPr>
        <w:t>гоквартирных домов</w:t>
      </w:r>
      <w:r w:rsidR="00562650" w:rsidRPr="006B72E2">
        <w:rPr>
          <w:sz w:val="32"/>
          <w:szCs w:val="32"/>
        </w:rPr>
        <w:t xml:space="preserve"> </w:t>
      </w:r>
      <w:r w:rsidR="00033DDE" w:rsidRPr="006B72E2">
        <w:rPr>
          <w:sz w:val="32"/>
          <w:szCs w:val="32"/>
        </w:rPr>
        <w:t>в</w:t>
      </w:r>
      <w:r w:rsidR="00562650" w:rsidRPr="006B72E2">
        <w:rPr>
          <w:sz w:val="32"/>
          <w:szCs w:val="32"/>
        </w:rPr>
        <w:t xml:space="preserve"> 2013 год</w:t>
      </w:r>
      <w:r w:rsidR="00033DDE" w:rsidRPr="006B72E2">
        <w:rPr>
          <w:sz w:val="32"/>
          <w:szCs w:val="32"/>
        </w:rPr>
        <w:t>у</w:t>
      </w:r>
      <w:r w:rsidR="00562650" w:rsidRPr="006B72E2">
        <w:rPr>
          <w:sz w:val="32"/>
          <w:szCs w:val="32"/>
        </w:rPr>
        <w:t xml:space="preserve"> в республике</w:t>
      </w:r>
      <w:r w:rsidRPr="006B72E2">
        <w:rPr>
          <w:sz w:val="32"/>
          <w:szCs w:val="32"/>
        </w:rPr>
        <w:t xml:space="preserve"> отремонтировано </w:t>
      </w:r>
      <w:r w:rsidR="00E62462" w:rsidRPr="006B72E2">
        <w:rPr>
          <w:sz w:val="32"/>
          <w:szCs w:val="32"/>
        </w:rPr>
        <w:t>926</w:t>
      </w:r>
      <w:r w:rsidRPr="006B72E2">
        <w:rPr>
          <w:sz w:val="32"/>
          <w:szCs w:val="32"/>
        </w:rPr>
        <w:t xml:space="preserve"> </w:t>
      </w:r>
      <w:r w:rsidR="00562650" w:rsidRPr="006B72E2">
        <w:rPr>
          <w:sz w:val="32"/>
          <w:szCs w:val="32"/>
        </w:rPr>
        <w:t xml:space="preserve">многоквартирных </w:t>
      </w:r>
      <w:r w:rsidRPr="006B72E2">
        <w:rPr>
          <w:sz w:val="32"/>
          <w:szCs w:val="32"/>
        </w:rPr>
        <w:t>дом</w:t>
      </w:r>
      <w:r w:rsidR="00E62462" w:rsidRPr="006B72E2">
        <w:rPr>
          <w:sz w:val="32"/>
          <w:szCs w:val="32"/>
        </w:rPr>
        <w:t>ов</w:t>
      </w:r>
      <w:r w:rsidRPr="006B72E2">
        <w:rPr>
          <w:sz w:val="32"/>
          <w:szCs w:val="32"/>
        </w:rPr>
        <w:t xml:space="preserve"> площадью </w:t>
      </w:r>
      <w:r w:rsidR="00D3621C">
        <w:rPr>
          <w:sz w:val="32"/>
          <w:szCs w:val="32"/>
        </w:rPr>
        <w:t xml:space="preserve">более шести </w:t>
      </w:r>
      <w:r w:rsidRPr="006B72E2">
        <w:rPr>
          <w:sz w:val="32"/>
          <w:szCs w:val="32"/>
        </w:rPr>
        <w:t>млн. квадра</w:t>
      </w:r>
      <w:r w:rsidRPr="006B72E2">
        <w:rPr>
          <w:sz w:val="32"/>
          <w:szCs w:val="32"/>
        </w:rPr>
        <w:t>т</w:t>
      </w:r>
      <w:r w:rsidRPr="006B72E2">
        <w:rPr>
          <w:sz w:val="32"/>
          <w:szCs w:val="32"/>
        </w:rPr>
        <w:t xml:space="preserve">ных метров, за счет чего улучшили жилищные условия </w:t>
      </w:r>
      <w:r w:rsidR="00A276DD">
        <w:rPr>
          <w:sz w:val="32"/>
          <w:szCs w:val="32"/>
        </w:rPr>
        <w:t>двести</w:t>
      </w:r>
      <w:r w:rsidR="00562650" w:rsidRPr="006B72E2">
        <w:rPr>
          <w:sz w:val="32"/>
          <w:szCs w:val="32"/>
        </w:rPr>
        <w:t xml:space="preserve"> </w:t>
      </w:r>
      <w:r w:rsidR="00E62462" w:rsidRPr="006B72E2">
        <w:rPr>
          <w:sz w:val="32"/>
          <w:szCs w:val="32"/>
        </w:rPr>
        <w:t>пят</w:t>
      </w:r>
      <w:r w:rsidR="00A276DD">
        <w:rPr>
          <w:sz w:val="32"/>
          <w:szCs w:val="32"/>
        </w:rPr>
        <w:t>ь</w:t>
      </w:r>
      <w:r w:rsidR="00E62462" w:rsidRPr="006B72E2">
        <w:rPr>
          <w:sz w:val="32"/>
          <w:szCs w:val="32"/>
        </w:rPr>
        <w:t>десят шест</w:t>
      </w:r>
      <w:r w:rsidR="00A276DD">
        <w:rPr>
          <w:sz w:val="32"/>
          <w:szCs w:val="32"/>
        </w:rPr>
        <w:t>ь</w:t>
      </w:r>
      <w:r w:rsidRPr="006B72E2">
        <w:rPr>
          <w:sz w:val="32"/>
          <w:szCs w:val="32"/>
        </w:rPr>
        <w:t xml:space="preserve"> тыс</w:t>
      </w:r>
      <w:r w:rsidR="003877C4" w:rsidRPr="006B72E2">
        <w:rPr>
          <w:sz w:val="32"/>
          <w:szCs w:val="32"/>
        </w:rPr>
        <w:t>яч</w:t>
      </w:r>
      <w:r w:rsidRPr="006B72E2">
        <w:rPr>
          <w:sz w:val="32"/>
          <w:szCs w:val="32"/>
        </w:rPr>
        <w:t xml:space="preserve"> жителей республики. </w:t>
      </w:r>
    </w:p>
    <w:p w:rsidR="001D1698" w:rsidRPr="00862B50" w:rsidRDefault="007F5C58" w:rsidP="00862B50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Хочу обратить ваше внимание, что эта Программа действует с 2008 года и результаты её реализации за 5 лет еще более весомы. </w:t>
      </w:r>
    </w:p>
    <w:p w:rsidR="00593AAA" w:rsidRPr="006B72E2" w:rsidRDefault="00B67152" w:rsidP="00287C48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</w:rPr>
        <w:t>П</w:t>
      </w:r>
      <w:r w:rsidR="001A0EFD" w:rsidRPr="006B72E2">
        <w:rPr>
          <w:sz w:val="32"/>
          <w:szCs w:val="32"/>
        </w:rPr>
        <w:t xml:space="preserve">о разделу </w:t>
      </w:r>
      <w:r w:rsidR="001A0EFD" w:rsidRPr="006B72E2">
        <w:rPr>
          <w:sz w:val="32"/>
          <w:szCs w:val="32"/>
          <w:u w:val="single"/>
        </w:rPr>
        <w:t>«Охрана окружающей среды»</w:t>
      </w:r>
      <w:r w:rsidR="001A0EFD" w:rsidRPr="006B72E2">
        <w:rPr>
          <w:sz w:val="32"/>
          <w:szCs w:val="32"/>
        </w:rPr>
        <w:t xml:space="preserve"> –</w:t>
      </w:r>
      <w:r w:rsidR="007F5C58">
        <w:rPr>
          <w:sz w:val="32"/>
          <w:szCs w:val="32"/>
        </w:rPr>
        <w:t xml:space="preserve"> </w:t>
      </w:r>
      <w:r w:rsidR="00E36A51" w:rsidRPr="006B72E2">
        <w:rPr>
          <w:sz w:val="32"/>
          <w:szCs w:val="32"/>
        </w:rPr>
        <w:t>расходы составили</w:t>
      </w:r>
      <w:r w:rsidR="001A0EFD" w:rsidRPr="006B72E2">
        <w:rPr>
          <w:sz w:val="32"/>
          <w:szCs w:val="32"/>
        </w:rPr>
        <w:t xml:space="preserve"> </w:t>
      </w:r>
      <w:r w:rsidR="007E3BC5" w:rsidRPr="006B72E2">
        <w:rPr>
          <w:sz w:val="32"/>
          <w:szCs w:val="32"/>
        </w:rPr>
        <w:t>3</w:t>
      </w:r>
      <w:r w:rsidR="00B8609E" w:rsidRPr="006B72E2">
        <w:rPr>
          <w:sz w:val="32"/>
          <w:szCs w:val="32"/>
        </w:rPr>
        <w:t>90</w:t>
      </w:r>
      <w:r w:rsidR="001A0EFD" w:rsidRPr="006B72E2">
        <w:rPr>
          <w:sz w:val="32"/>
          <w:szCs w:val="32"/>
        </w:rPr>
        <w:t xml:space="preserve"> млн. рублей (по консолидированному бюджету – </w:t>
      </w:r>
      <w:r w:rsidR="00B8609E" w:rsidRPr="006B72E2">
        <w:rPr>
          <w:sz w:val="32"/>
          <w:szCs w:val="32"/>
        </w:rPr>
        <w:t>530</w:t>
      </w:r>
      <w:r w:rsidR="001A0EFD" w:rsidRPr="006B72E2">
        <w:rPr>
          <w:sz w:val="32"/>
          <w:szCs w:val="32"/>
        </w:rPr>
        <w:t xml:space="preserve"> млн. ру</w:t>
      </w:r>
      <w:r w:rsidR="001A0EFD" w:rsidRPr="006B72E2">
        <w:rPr>
          <w:sz w:val="32"/>
          <w:szCs w:val="32"/>
        </w:rPr>
        <w:t>б</w:t>
      </w:r>
      <w:r w:rsidR="001A0EFD" w:rsidRPr="006B72E2">
        <w:rPr>
          <w:sz w:val="32"/>
          <w:szCs w:val="32"/>
        </w:rPr>
        <w:t>лей).</w:t>
      </w:r>
    </w:p>
    <w:p w:rsidR="00287C48" w:rsidRPr="007F5C58" w:rsidRDefault="00287C48" w:rsidP="00862B50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</w:rPr>
        <w:t xml:space="preserve">За счет этих средств </w:t>
      </w:r>
      <w:r w:rsidR="006E71E2" w:rsidRPr="007F5C58">
        <w:rPr>
          <w:sz w:val="32"/>
          <w:szCs w:val="32"/>
        </w:rPr>
        <w:t>финансировались природоохранные службы и соответствующ</w:t>
      </w:r>
      <w:r w:rsidR="007C2A9D" w:rsidRPr="007F5C58">
        <w:rPr>
          <w:sz w:val="32"/>
          <w:szCs w:val="32"/>
        </w:rPr>
        <w:t>ие целевые программы</w:t>
      </w:r>
      <w:r w:rsidR="006E71E2" w:rsidRPr="007F5C58">
        <w:rPr>
          <w:sz w:val="32"/>
          <w:szCs w:val="32"/>
        </w:rPr>
        <w:t xml:space="preserve">. </w:t>
      </w:r>
      <w:r w:rsidRPr="007F5C58">
        <w:rPr>
          <w:sz w:val="32"/>
          <w:szCs w:val="32"/>
        </w:rPr>
        <w:t xml:space="preserve"> </w:t>
      </w:r>
    </w:p>
    <w:p w:rsidR="00440939" w:rsidRPr="007F5C58" w:rsidRDefault="006E71E2" w:rsidP="00D76424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7F5C58">
        <w:rPr>
          <w:sz w:val="32"/>
          <w:szCs w:val="32"/>
        </w:rPr>
        <w:t xml:space="preserve">Следующий блок </w:t>
      </w:r>
      <w:r w:rsidR="00440939" w:rsidRPr="007F5C58">
        <w:rPr>
          <w:sz w:val="32"/>
          <w:szCs w:val="32"/>
        </w:rPr>
        <w:t>расход</w:t>
      </w:r>
      <w:r w:rsidRPr="007F5C58">
        <w:rPr>
          <w:sz w:val="32"/>
          <w:szCs w:val="32"/>
        </w:rPr>
        <w:t>ов</w:t>
      </w:r>
      <w:r w:rsidR="00440939" w:rsidRPr="007F5C58">
        <w:rPr>
          <w:sz w:val="32"/>
          <w:szCs w:val="32"/>
        </w:rPr>
        <w:t xml:space="preserve"> </w:t>
      </w:r>
      <w:r w:rsidR="007F5C58" w:rsidRPr="006B72E2">
        <w:rPr>
          <w:sz w:val="32"/>
          <w:szCs w:val="32"/>
        </w:rPr>
        <w:t>–</w:t>
      </w:r>
      <w:r w:rsidRPr="007F5C58">
        <w:rPr>
          <w:sz w:val="32"/>
          <w:szCs w:val="32"/>
        </w:rPr>
        <w:t xml:space="preserve"> </w:t>
      </w:r>
      <w:r w:rsidR="00440939" w:rsidRPr="007F5C58">
        <w:rPr>
          <w:sz w:val="32"/>
          <w:szCs w:val="32"/>
        </w:rPr>
        <w:t xml:space="preserve">финансирование учреждений и мероприятий </w:t>
      </w:r>
      <w:r w:rsidR="00440939" w:rsidRPr="007F5C58">
        <w:rPr>
          <w:sz w:val="32"/>
          <w:szCs w:val="32"/>
          <w:u w:val="single"/>
        </w:rPr>
        <w:t>социальной сферы</w:t>
      </w:r>
      <w:r w:rsidR="00F97B5E" w:rsidRPr="007F5C58">
        <w:rPr>
          <w:sz w:val="32"/>
          <w:szCs w:val="32"/>
        </w:rPr>
        <w:t>.</w:t>
      </w:r>
    </w:p>
    <w:p w:rsidR="00521B69" w:rsidRDefault="00521B69" w:rsidP="00D76424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7F5C58">
        <w:rPr>
          <w:sz w:val="32"/>
          <w:szCs w:val="32"/>
        </w:rPr>
        <w:lastRenderedPageBreak/>
        <w:t xml:space="preserve">Общий объем расходов по </w:t>
      </w:r>
      <w:r w:rsidR="00AA4662" w:rsidRPr="007F5C58">
        <w:rPr>
          <w:sz w:val="32"/>
          <w:szCs w:val="32"/>
        </w:rPr>
        <w:t>данному направлению</w:t>
      </w:r>
      <w:r w:rsidRPr="007F5C58">
        <w:rPr>
          <w:sz w:val="32"/>
          <w:szCs w:val="32"/>
        </w:rPr>
        <w:t xml:space="preserve">, </w:t>
      </w:r>
      <w:r w:rsidR="000F5C6E" w:rsidRPr="007F5C58">
        <w:rPr>
          <w:sz w:val="32"/>
          <w:szCs w:val="32"/>
        </w:rPr>
        <w:t>включа</w:t>
      </w:r>
      <w:r w:rsidR="000F5C6E" w:rsidRPr="007F5C58">
        <w:rPr>
          <w:sz w:val="32"/>
          <w:szCs w:val="32"/>
        </w:rPr>
        <w:t>ю</w:t>
      </w:r>
      <w:r w:rsidR="000F5C6E" w:rsidRPr="007F5C58">
        <w:rPr>
          <w:sz w:val="32"/>
          <w:szCs w:val="32"/>
        </w:rPr>
        <w:t xml:space="preserve">щему пять </w:t>
      </w:r>
      <w:r w:rsidRPr="007F5C58">
        <w:rPr>
          <w:sz w:val="32"/>
          <w:szCs w:val="32"/>
        </w:rPr>
        <w:t xml:space="preserve">разделов, </w:t>
      </w:r>
      <w:r w:rsidR="00CD7CC2" w:rsidRPr="007F5C58">
        <w:rPr>
          <w:sz w:val="32"/>
          <w:szCs w:val="32"/>
        </w:rPr>
        <w:t xml:space="preserve">в консолидированном бюджете составил </w:t>
      </w:r>
      <w:r w:rsidR="00191ABF" w:rsidRPr="007F5C58">
        <w:rPr>
          <w:sz w:val="32"/>
          <w:szCs w:val="32"/>
        </w:rPr>
        <w:t>12</w:t>
      </w:r>
      <w:r w:rsidR="00012961" w:rsidRPr="007F5C58">
        <w:rPr>
          <w:sz w:val="32"/>
          <w:szCs w:val="32"/>
        </w:rPr>
        <w:t>4,9</w:t>
      </w:r>
      <w:r w:rsidR="00CD7CC2" w:rsidRPr="007F5C58">
        <w:rPr>
          <w:sz w:val="32"/>
          <w:szCs w:val="32"/>
        </w:rPr>
        <w:t xml:space="preserve"> млрд. рублей</w:t>
      </w:r>
      <w:r w:rsidR="0055706C" w:rsidRPr="007F5C58">
        <w:rPr>
          <w:sz w:val="32"/>
          <w:szCs w:val="32"/>
        </w:rPr>
        <w:t xml:space="preserve"> или </w:t>
      </w:r>
      <w:r w:rsidR="007F5C58" w:rsidRPr="007F5C58">
        <w:rPr>
          <w:sz w:val="32"/>
          <w:szCs w:val="32"/>
        </w:rPr>
        <w:t>60</w:t>
      </w:r>
      <w:r w:rsidR="0055706C" w:rsidRPr="007F5C58">
        <w:rPr>
          <w:sz w:val="32"/>
          <w:szCs w:val="32"/>
        </w:rPr>
        <w:t xml:space="preserve"> процентов</w:t>
      </w:r>
      <w:r w:rsidR="007F5C58" w:rsidRPr="007F5C58">
        <w:rPr>
          <w:sz w:val="32"/>
          <w:szCs w:val="32"/>
        </w:rPr>
        <w:t xml:space="preserve"> от всех расходов</w:t>
      </w:r>
      <w:r w:rsidR="00CD7CC2" w:rsidRPr="007F5C58">
        <w:rPr>
          <w:sz w:val="32"/>
          <w:szCs w:val="32"/>
        </w:rPr>
        <w:t>, по бюджету ре</w:t>
      </w:r>
      <w:r w:rsidR="00CD7CC2" w:rsidRPr="007F5C58">
        <w:rPr>
          <w:sz w:val="32"/>
          <w:szCs w:val="32"/>
        </w:rPr>
        <w:t>с</w:t>
      </w:r>
      <w:r w:rsidR="00CD7CC2" w:rsidRPr="007F5C58">
        <w:rPr>
          <w:sz w:val="32"/>
          <w:szCs w:val="32"/>
        </w:rPr>
        <w:t xml:space="preserve">публики – </w:t>
      </w:r>
      <w:r w:rsidR="00A95E71" w:rsidRPr="007F5C58">
        <w:rPr>
          <w:sz w:val="32"/>
          <w:szCs w:val="32"/>
        </w:rPr>
        <w:t>9</w:t>
      </w:r>
      <w:r w:rsidR="00977A07" w:rsidRPr="007F5C58">
        <w:rPr>
          <w:sz w:val="32"/>
          <w:szCs w:val="32"/>
        </w:rPr>
        <w:t>2,</w:t>
      </w:r>
      <w:r w:rsidR="00191ABF" w:rsidRPr="007F5C58">
        <w:rPr>
          <w:sz w:val="32"/>
          <w:szCs w:val="32"/>
        </w:rPr>
        <w:t>6</w:t>
      </w:r>
      <w:r w:rsidR="00CD7CC2" w:rsidRPr="007F5C58">
        <w:rPr>
          <w:sz w:val="32"/>
          <w:szCs w:val="32"/>
        </w:rPr>
        <w:t xml:space="preserve"> млрд. рублей</w:t>
      </w:r>
      <w:r w:rsidR="0055706C" w:rsidRPr="007F5C58">
        <w:rPr>
          <w:sz w:val="32"/>
          <w:szCs w:val="32"/>
        </w:rPr>
        <w:t xml:space="preserve"> или 5</w:t>
      </w:r>
      <w:r w:rsidR="007F5C58" w:rsidRPr="007F5C58">
        <w:rPr>
          <w:sz w:val="32"/>
          <w:szCs w:val="32"/>
        </w:rPr>
        <w:t>4</w:t>
      </w:r>
      <w:r w:rsidR="0055706C" w:rsidRPr="007F5C58">
        <w:rPr>
          <w:sz w:val="32"/>
          <w:szCs w:val="32"/>
        </w:rPr>
        <w:t xml:space="preserve"> процент</w:t>
      </w:r>
      <w:r w:rsidR="007F5C58" w:rsidRPr="007F5C58">
        <w:rPr>
          <w:sz w:val="32"/>
          <w:szCs w:val="32"/>
        </w:rPr>
        <w:t>а</w:t>
      </w:r>
      <w:r w:rsidR="00CD7CC2" w:rsidRPr="007F5C58">
        <w:rPr>
          <w:sz w:val="32"/>
          <w:szCs w:val="32"/>
        </w:rPr>
        <w:t>.</w:t>
      </w:r>
    </w:p>
    <w:p w:rsidR="0025656B" w:rsidRDefault="002451BD" w:rsidP="002451BD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uppressAutoHyphens/>
        <w:spacing w:line="288" w:lineRule="auto"/>
        <w:ind w:firstLine="709"/>
        <w:jc w:val="both"/>
        <w:rPr>
          <w:sz w:val="32"/>
          <w:szCs w:val="32"/>
        </w:rPr>
      </w:pPr>
      <w:r w:rsidRPr="006B72E2">
        <w:rPr>
          <w:sz w:val="32"/>
          <w:szCs w:val="32"/>
        </w:rPr>
        <w:t xml:space="preserve">Названные расходы позволили в течение отчетного года своевременно выплачивать заработную плату работникам бюджетной сферы, </w:t>
      </w:r>
      <w:r w:rsidR="0025656B">
        <w:rPr>
          <w:sz w:val="32"/>
          <w:szCs w:val="32"/>
        </w:rPr>
        <w:t>которая была повышена в соответствии с майскими указами Президента Российской Федерации</w:t>
      </w:r>
      <w:r w:rsidR="001F2500">
        <w:rPr>
          <w:sz w:val="32"/>
          <w:szCs w:val="32"/>
        </w:rPr>
        <w:t xml:space="preserve">. </w:t>
      </w:r>
    </w:p>
    <w:p w:rsidR="0025656B" w:rsidRPr="006B72E2" w:rsidRDefault="00585F7F" w:rsidP="00585F7F">
      <w:pPr>
        <w:pStyle w:val="ab"/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2013 году</w:t>
      </w:r>
      <w:r w:rsidR="0025656B">
        <w:rPr>
          <w:sz w:val="32"/>
          <w:szCs w:val="32"/>
        </w:rPr>
        <w:t xml:space="preserve"> выполн</w:t>
      </w:r>
      <w:r>
        <w:rPr>
          <w:sz w:val="32"/>
          <w:szCs w:val="32"/>
        </w:rPr>
        <w:t>ены</w:t>
      </w:r>
      <w:r w:rsidR="0025656B">
        <w:rPr>
          <w:sz w:val="32"/>
          <w:szCs w:val="32"/>
        </w:rPr>
        <w:t xml:space="preserve"> </w:t>
      </w:r>
      <w:r w:rsidR="0025656B" w:rsidRPr="006B72E2">
        <w:rPr>
          <w:sz w:val="32"/>
          <w:szCs w:val="32"/>
        </w:rPr>
        <w:t>практически все индикаторы отраслей социально-культурной сферы, преду</w:t>
      </w:r>
      <w:r>
        <w:rPr>
          <w:sz w:val="32"/>
          <w:szCs w:val="32"/>
        </w:rPr>
        <w:t>смотренные «дорожными ка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тами». Была продолжена </w:t>
      </w:r>
      <w:r w:rsidR="0025656B" w:rsidRPr="006B72E2">
        <w:rPr>
          <w:sz w:val="32"/>
          <w:szCs w:val="32"/>
        </w:rPr>
        <w:t>реализ</w:t>
      </w:r>
      <w:r>
        <w:rPr>
          <w:sz w:val="32"/>
          <w:szCs w:val="32"/>
        </w:rPr>
        <w:t>ация</w:t>
      </w:r>
      <w:r w:rsidR="0025656B" w:rsidRPr="006B72E2">
        <w:rPr>
          <w:sz w:val="32"/>
          <w:szCs w:val="32"/>
        </w:rPr>
        <w:t xml:space="preserve"> крупны</w:t>
      </w:r>
      <w:r>
        <w:rPr>
          <w:sz w:val="32"/>
          <w:szCs w:val="32"/>
        </w:rPr>
        <w:t>х</w:t>
      </w:r>
      <w:r w:rsidR="0025656B" w:rsidRPr="006B72E2">
        <w:rPr>
          <w:sz w:val="32"/>
          <w:szCs w:val="32"/>
        </w:rPr>
        <w:t xml:space="preserve"> </w:t>
      </w:r>
      <w:r w:rsidR="0025656B">
        <w:rPr>
          <w:sz w:val="32"/>
          <w:szCs w:val="32"/>
        </w:rPr>
        <w:t>социальны</w:t>
      </w:r>
      <w:r>
        <w:rPr>
          <w:sz w:val="32"/>
          <w:szCs w:val="32"/>
        </w:rPr>
        <w:t>х</w:t>
      </w:r>
      <w:r w:rsidR="0025656B">
        <w:rPr>
          <w:sz w:val="32"/>
          <w:szCs w:val="32"/>
        </w:rPr>
        <w:t xml:space="preserve"> </w:t>
      </w:r>
      <w:r w:rsidR="0025656B" w:rsidRPr="006B72E2">
        <w:rPr>
          <w:sz w:val="32"/>
          <w:szCs w:val="32"/>
        </w:rPr>
        <w:t>прое</w:t>
      </w:r>
      <w:r w:rsidR="0025656B" w:rsidRPr="006B72E2">
        <w:rPr>
          <w:sz w:val="32"/>
          <w:szCs w:val="32"/>
        </w:rPr>
        <w:t>к</w:t>
      </w:r>
      <w:r w:rsidR="0025656B" w:rsidRPr="006B72E2">
        <w:rPr>
          <w:sz w:val="32"/>
          <w:szCs w:val="32"/>
        </w:rPr>
        <w:t>т</w:t>
      </w:r>
      <w:r>
        <w:rPr>
          <w:sz w:val="32"/>
          <w:szCs w:val="32"/>
        </w:rPr>
        <w:t>ов</w:t>
      </w:r>
      <w:r w:rsidR="0025656B">
        <w:rPr>
          <w:sz w:val="32"/>
          <w:szCs w:val="32"/>
        </w:rPr>
        <w:t>.</w:t>
      </w:r>
    </w:p>
    <w:p w:rsidR="0025656B" w:rsidRPr="00862B50" w:rsidRDefault="00585F7F" w:rsidP="00862B50">
      <w:pPr>
        <w:pStyle w:val="ab"/>
        <w:spacing w:line="288" w:lineRule="auto"/>
        <w:ind w:firstLine="709"/>
        <w:contextualSpacing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Эти мероприятия затронули все отрасли социально-культурной сферы и, в первую очередь, самую крупную из них по объему расходов – </w:t>
      </w:r>
      <w:r w:rsidRPr="00585F7F">
        <w:rPr>
          <w:sz w:val="32"/>
          <w:szCs w:val="32"/>
          <w:u w:val="single"/>
        </w:rPr>
        <w:t>отрасль «Образование».</w:t>
      </w:r>
    </w:p>
    <w:p w:rsidR="00173083" w:rsidRPr="006B72E2" w:rsidRDefault="00BA47F7" w:rsidP="00173083">
      <w:pPr>
        <w:pStyle w:val="ab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6B72E2">
        <w:rPr>
          <w:spacing w:val="-2"/>
          <w:sz w:val="32"/>
          <w:szCs w:val="32"/>
        </w:rPr>
        <w:t xml:space="preserve">На </w:t>
      </w:r>
      <w:r w:rsidR="00585F7F">
        <w:rPr>
          <w:spacing w:val="-2"/>
          <w:sz w:val="32"/>
          <w:szCs w:val="32"/>
        </w:rPr>
        <w:t>финансирование</w:t>
      </w:r>
      <w:r w:rsidR="00533FD5" w:rsidRPr="006B72E2">
        <w:rPr>
          <w:spacing w:val="-2"/>
          <w:sz w:val="32"/>
          <w:szCs w:val="32"/>
        </w:rPr>
        <w:t xml:space="preserve"> </w:t>
      </w:r>
      <w:r w:rsidR="00585F7F" w:rsidRPr="00585F7F">
        <w:rPr>
          <w:spacing w:val="-2"/>
          <w:sz w:val="32"/>
          <w:szCs w:val="32"/>
        </w:rPr>
        <w:t>данной отрасли</w:t>
      </w:r>
      <w:r w:rsidRPr="00585F7F">
        <w:rPr>
          <w:spacing w:val="-2"/>
          <w:sz w:val="32"/>
          <w:szCs w:val="32"/>
        </w:rPr>
        <w:t xml:space="preserve"> направлено</w:t>
      </w:r>
      <w:r w:rsidR="00522D2B" w:rsidRPr="00585F7F">
        <w:rPr>
          <w:spacing w:val="-2"/>
          <w:sz w:val="32"/>
          <w:szCs w:val="32"/>
        </w:rPr>
        <w:t xml:space="preserve"> </w:t>
      </w:r>
      <w:r w:rsidR="00C3374F" w:rsidRPr="00585F7F">
        <w:rPr>
          <w:spacing w:val="-2"/>
          <w:sz w:val="32"/>
          <w:szCs w:val="32"/>
        </w:rPr>
        <w:t>31</w:t>
      </w:r>
      <w:r w:rsidR="00C3374F" w:rsidRPr="006B72E2">
        <w:rPr>
          <w:spacing w:val="-2"/>
          <w:sz w:val="32"/>
          <w:szCs w:val="32"/>
        </w:rPr>
        <w:t>,9</w:t>
      </w:r>
      <w:r w:rsidR="00E735DC" w:rsidRPr="006B72E2">
        <w:rPr>
          <w:spacing w:val="-2"/>
          <w:sz w:val="32"/>
          <w:szCs w:val="32"/>
        </w:rPr>
        <w:t xml:space="preserve"> млрд.</w:t>
      </w:r>
      <w:r w:rsidR="00A75022" w:rsidRPr="006B72E2">
        <w:rPr>
          <w:spacing w:val="-2"/>
          <w:sz w:val="32"/>
          <w:szCs w:val="32"/>
        </w:rPr>
        <w:t xml:space="preserve"> </w:t>
      </w:r>
      <w:r w:rsidR="00E735DC" w:rsidRPr="006B72E2">
        <w:rPr>
          <w:spacing w:val="-2"/>
          <w:sz w:val="32"/>
          <w:szCs w:val="32"/>
        </w:rPr>
        <w:t xml:space="preserve">рублей (по консолидированному бюджету – </w:t>
      </w:r>
      <w:r w:rsidR="00C3374F" w:rsidRPr="006B72E2">
        <w:rPr>
          <w:spacing w:val="-2"/>
          <w:sz w:val="32"/>
          <w:szCs w:val="32"/>
        </w:rPr>
        <w:t>60,0</w:t>
      </w:r>
      <w:r w:rsidR="00533FD5" w:rsidRPr="006B72E2">
        <w:rPr>
          <w:spacing w:val="-2"/>
          <w:sz w:val="32"/>
          <w:szCs w:val="32"/>
        </w:rPr>
        <w:t xml:space="preserve"> </w:t>
      </w:r>
      <w:r w:rsidR="00E735DC" w:rsidRPr="006B72E2">
        <w:rPr>
          <w:spacing w:val="-2"/>
          <w:sz w:val="32"/>
          <w:szCs w:val="32"/>
        </w:rPr>
        <w:t>млрд.</w:t>
      </w:r>
      <w:r w:rsidR="001A1BEC" w:rsidRPr="006B72E2">
        <w:rPr>
          <w:spacing w:val="-2"/>
          <w:sz w:val="32"/>
          <w:szCs w:val="32"/>
        </w:rPr>
        <w:t xml:space="preserve"> </w:t>
      </w:r>
      <w:r w:rsidR="00E735DC" w:rsidRPr="006B72E2">
        <w:rPr>
          <w:spacing w:val="-2"/>
          <w:sz w:val="32"/>
          <w:szCs w:val="32"/>
        </w:rPr>
        <w:t xml:space="preserve">рублей). </w:t>
      </w:r>
    </w:p>
    <w:p w:rsidR="009C0959" w:rsidRDefault="00B50F45" w:rsidP="009C0959">
      <w:pPr>
        <w:pStyle w:val="Default"/>
        <w:tabs>
          <w:tab w:val="left" w:pos="0"/>
          <w:tab w:val="left" w:pos="1134"/>
        </w:tabs>
        <w:spacing w:line="276" w:lineRule="auto"/>
        <w:ind w:firstLine="709"/>
        <w:jc w:val="both"/>
        <w:rPr>
          <w:sz w:val="32"/>
          <w:szCs w:val="32"/>
        </w:rPr>
      </w:pPr>
      <w:r w:rsidRPr="006B72E2">
        <w:rPr>
          <w:sz w:val="32"/>
          <w:szCs w:val="32"/>
        </w:rPr>
        <w:t xml:space="preserve">Выделенные средства позволили </w:t>
      </w:r>
      <w:r w:rsidR="007D1826" w:rsidRPr="006B72E2">
        <w:rPr>
          <w:sz w:val="32"/>
          <w:szCs w:val="32"/>
        </w:rPr>
        <w:t>провести запланированные</w:t>
      </w:r>
      <w:r w:rsidRPr="006B72E2">
        <w:rPr>
          <w:sz w:val="32"/>
          <w:szCs w:val="32"/>
        </w:rPr>
        <w:t xml:space="preserve"> мероприяти</w:t>
      </w:r>
      <w:r w:rsidR="00113C23" w:rsidRPr="006B72E2">
        <w:rPr>
          <w:sz w:val="32"/>
          <w:szCs w:val="32"/>
        </w:rPr>
        <w:t>я</w:t>
      </w:r>
      <w:r w:rsidRPr="006B72E2">
        <w:rPr>
          <w:sz w:val="32"/>
          <w:szCs w:val="32"/>
        </w:rPr>
        <w:t xml:space="preserve"> в области образования, выполнить задачи по реализ</w:t>
      </w:r>
      <w:r w:rsidRPr="006B72E2">
        <w:rPr>
          <w:sz w:val="32"/>
          <w:szCs w:val="32"/>
        </w:rPr>
        <w:t>а</w:t>
      </w:r>
      <w:r w:rsidRPr="006B72E2">
        <w:rPr>
          <w:sz w:val="32"/>
          <w:szCs w:val="32"/>
        </w:rPr>
        <w:t>ции ключевых</w:t>
      </w:r>
      <w:r w:rsidR="00811219">
        <w:rPr>
          <w:sz w:val="32"/>
          <w:szCs w:val="32"/>
        </w:rPr>
        <w:t xml:space="preserve"> образовательных программ, продолжить финансир</w:t>
      </w:r>
      <w:r w:rsidR="00811219">
        <w:rPr>
          <w:sz w:val="32"/>
          <w:szCs w:val="32"/>
        </w:rPr>
        <w:t>о</w:t>
      </w:r>
      <w:r w:rsidR="00811219">
        <w:rPr>
          <w:sz w:val="32"/>
          <w:szCs w:val="32"/>
        </w:rPr>
        <w:t>вание республиканской программы «Килэчэк» - «Будущее».</w:t>
      </w:r>
      <w:r w:rsidR="009C0959">
        <w:rPr>
          <w:sz w:val="32"/>
          <w:szCs w:val="32"/>
        </w:rPr>
        <w:t xml:space="preserve"> </w:t>
      </w:r>
    </w:p>
    <w:p w:rsidR="00811219" w:rsidRPr="00862B50" w:rsidRDefault="009C0959" w:rsidP="00862B50">
      <w:pPr>
        <w:pStyle w:val="Default"/>
        <w:tabs>
          <w:tab w:val="left" w:pos="0"/>
          <w:tab w:val="left" w:pos="1134"/>
        </w:tabs>
        <w:spacing w:line="276" w:lineRule="auto"/>
        <w:ind w:firstLine="709"/>
        <w:jc w:val="both"/>
        <w:rPr>
          <w:color w:val="auto"/>
          <w:sz w:val="32"/>
          <w:szCs w:val="32"/>
        </w:rPr>
      </w:pPr>
      <w:r w:rsidRPr="006B72E2">
        <w:rPr>
          <w:color w:val="auto"/>
          <w:sz w:val="32"/>
          <w:szCs w:val="32"/>
        </w:rPr>
        <w:t>На грантовую поддержку образовательных учреждений н</w:t>
      </w:r>
      <w:r w:rsidRPr="006B72E2">
        <w:rPr>
          <w:color w:val="auto"/>
          <w:sz w:val="32"/>
          <w:szCs w:val="32"/>
        </w:rPr>
        <w:t>а</w:t>
      </w:r>
      <w:r w:rsidRPr="006B72E2">
        <w:rPr>
          <w:color w:val="auto"/>
          <w:sz w:val="32"/>
          <w:szCs w:val="32"/>
        </w:rPr>
        <w:t>правлено 50 млн. рублей, поддержано 74 школы</w:t>
      </w:r>
      <w:r w:rsidR="00D3621C">
        <w:rPr>
          <w:color w:val="auto"/>
          <w:sz w:val="32"/>
          <w:szCs w:val="32"/>
        </w:rPr>
        <w:t>.</w:t>
      </w:r>
      <w:r w:rsidRPr="006B72E2">
        <w:rPr>
          <w:color w:val="auto"/>
          <w:sz w:val="32"/>
          <w:szCs w:val="32"/>
        </w:rPr>
        <w:t xml:space="preserve"> </w:t>
      </w:r>
    </w:p>
    <w:p w:rsidR="00811219" w:rsidRPr="006B72E2" w:rsidRDefault="00811219" w:rsidP="00811219">
      <w:pPr>
        <w:widowControl w:val="0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6B72E2">
        <w:rPr>
          <w:spacing w:val="-2"/>
          <w:sz w:val="32"/>
          <w:szCs w:val="32"/>
        </w:rPr>
        <w:t>Расходы бюджета Республики Татарстан по отрасли «К</w:t>
      </w:r>
      <w:r w:rsidRPr="006B72E2">
        <w:rPr>
          <w:spacing w:val="-2"/>
          <w:sz w:val="32"/>
          <w:szCs w:val="32"/>
          <w:u w:val="single"/>
        </w:rPr>
        <w:t>ульт</w:t>
      </w:r>
      <w:r w:rsidRPr="006B72E2">
        <w:rPr>
          <w:spacing w:val="-2"/>
          <w:sz w:val="32"/>
          <w:szCs w:val="32"/>
          <w:u w:val="single"/>
        </w:rPr>
        <w:t>у</w:t>
      </w:r>
      <w:r w:rsidRPr="006B72E2">
        <w:rPr>
          <w:spacing w:val="-2"/>
          <w:sz w:val="32"/>
          <w:szCs w:val="32"/>
          <w:u w:val="single"/>
        </w:rPr>
        <w:t>ра, кинематография»</w:t>
      </w:r>
      <w:r w:rsidRPr="006B72E2">
        <w:rPr>
          <w:spacing w:val="-2"/>
          <w:sz w:val="32"/>
          <w:szCs w:val="32"/>
        </w:rPr>
        <w:t xml:space="preserve"> составили 5,6 млрд. рублей (по консолидир</w:t>
      </w:r>
      <w:r w:rsidRPr="006B72E2">
        <w:rPr>
          <w:spacing w:val="-2"/>
          <w:sz w:val="32"/>
          <w:szCs w:val="32"/>
        </w:rPr>
        <w:t>о</w:t>
      </w:r>
      <w:r w:rsidRPr="006B72E2">
        <w:rPr>
          <w:spacing w:val="-2"/>
          <w:sz w:val="32"/>
          <w:szCs w:val="32"/>
        </w:rPr>
        <w:t xml:space="preserve">ванному бюджету – 8,7 млрд. рублей). </w:t>
      </w:r>
    </w:p>
    <w:p w:rsidR="005B0042" w:rsidRPr="00862B50" w:rsidRDefault="00811219" w:rsidP="00862B50">
      <w:pPr>
        <w:widowControl w:val="0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6B72E2">
        <w:rPr>
          <w:spacing w:val="-2"/>
          <w:sz w:val="32"/>
          <w:szCs w:val="32"/>
        </w:rPr>
        <w:t>За счет бюджетных средств полностью профинансированы з</w:t>
      </w:r>
      <w:r w:rsidRPr="006B72E2">
        <w:rPr>
          <w:spacing w:val="-2"/>
          <w:sz w:val="32"/>
          <w:szCs w:val="32"/>
        </w:rPr>
        <w:t>а</w:t>
      </w:r>
      <w:r w:rsidRPr="006B72E2">
        <w:rPr>
          <w:spacing w:val="-2"/>
          <w:sz w:val="32"/>
          <w:szCs w:val="32"/>
        </w:rPr>
        <w:t>планированные мероприятия в области культуры, включая провед</w:t>
      </w:r>
      <w:r w:rsidRPr="006B72E2">
        <w:rPr>
          <w:spacing w:val="-2"/>
          <w:sz w:val="32"/>
          <w:szCs w:val="32"/>
        </w:rPr>
        <w:t>е</w:t>
      </w:r>
      <w:r w:rsidRPr="006B72E2">
        <w:rPr>
          <w:spacing w:val="-2"/>
          <w:sz w:val="32"/>
          <w:szCs w:val="32"/>
        </w:rPr>
        <w:t xml:space="preserve">ние международных фестивалей. </w:t>
      </w:r>
      <w:r w:rsidR="00806695">
        <w:rPr>
          <w:spacing w:val="-2"/>
          <w:sz w:val="32"/>
          <w:szCs w:val="32"/>
        </w:rPr>
        <w:t xml:space="preserve">На реализацию новых проектов, поддержку творческих коллективов выделялись гранты </w:t>
      </w:r>
      <w:r w:rsidR="00806695" w:rsidRPr="00811219">
        <w:rPr>
          <w:spacing w:val="-2"/>
          <w:sz w:val="32"/>
          <w:szCs w:val="32"/>
        </w:rPr>
        <w:t xml:space="preserve">Президента </w:t>
      </w:r>
      <w:r w:rsidR="00806695">
        <w:rPr>
          <w:spacing w:val="-2"/>
          <w:sz w:val="32"/>
          <w:szCs w:val="32"/>
        </w:rPr>
        <w:t xml:space="preserve">и Правительства </w:t>
      </w:r>
      <w:r w:rsidR="00806695" w:rsidRPr="00811219">
        <w:rPr>
          <w:spacing w:val="-2"/>
          <w:sz w:val="32"/>
          <w:szCs w:val="32"/>
        </w:rPr>
        <w:t>Республики Татарстан</w:t>
      </w:r>
      <w:r w:rsidR="00806695">
        <w:rPr>
          <w:spacing w:val="-2"/>
          <w:sz w:val="32"/>
          <w:szCs w:val="32"/>
        </w:rPr>
        <w:t>.</w:t>
      </w:r>
    </w:p>
    <w:p w:rsidR="00811219" w:rsidRPr="006B72E2" w:rsidRDefault="00811219" w:rsidP="00862B50">
      <w:pPr>
        <w:widowControl w:val="0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6B72E2">
        <w:rPr>
          <w:spacing w:val="-2"/>
          <w:sz w:val="32"/>
          <w:szCs w:val="32"/>
        </w:rPr>
        <w:t xml:space="preserve">Расходы бюджета по </w:t>
      </w:r>
      <w:r w:rsidRPr="006B72E2">
        <w:rPr>
          <w:spacing w:val="-2"/>
          <w:sz w:val="32"/>
          <w:szCs w:val="32"/>
          <w:u w:val="single"/>
        </w:rPr>
        <w:t>разделу "Здравоохранение"</w:t>
      </w:r>
      <w:r w:rsidRPr="006B72E2">
        <w:rPr>
          <w:spacing w:val="-2"/>
          <w:sz w:val="32"/>
          <w:szCs w:val="32"/>
        </w:rPr>
        <w:t xml:space="preserve"> составили в 2013 году 26,1 млрд. рублей, включая средства медицинского стр</w:t>
      </w:r>
      <w:r w:rsidRPr="006B72E2">
        <w:rPr>
          <w:spacing w:val="-2"/>
          <w:sz w:val="32"/>
          <w:szCs w:val="32"/>
        </w:rPr>
        <w:t>а</w:t>
      </w:r>
      <w:r w:rsidRPr="006B72E2">
        <w:rPr>
          <w:spacing w:val="-2"/>
          <w:sz w:val="32"/>
          <w:szCs w:val="32"/>
        </w:rPr>
        <w:t xml:space="preserve">хования – 39,7 млрд. рублей. </w:t>
      </w:r>
    </w:p>
    <w:p w:rsidR="00811219" w:rsidRDefault="00811219" w:rsidP="00811219">
      <w:pPr>
        <w:widowControl w:val="0"/>
        <w:suppressAutoHyphens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6B72E2">
        <w:rPr>
          <w:spacing w:val="-2"/>
          <w:sz w:val="32"/>
          <w:szCs w:val="32"/>
        </w:rPr>
        <w:lastRenderedPageBreak/>
        <w:t>Указанные средства позволили обеспечить содержание медицинских учреждений, проведение централизованных мероприятий в области здравоохранения, реализовать ряд социально значимых программ, направленных на совершенствование оказания медицинской помощи населению республики.</w:t>
      </w:r>
    </w:p>
    <w:p w:rsidR="00806695" w:rsidRDefault="00811219" w:rsidP="00811219">
      <w:pPr>
        <w:widowControl w:val="0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6B72E2">
        <w:rPr>
          <w:spacing w:val="-2"/>
          <w:sz w:val="32"/>
          <w:szCs w:val="32"/>
        </w:rPr>
        <w:t>Продолжены масштабные мероприятия по модернизации здр</w:t>
      </w:r>
      <w:r w:rsidRPr="006B72E2">
        <w:rPr>
          <w:spacing w:val="-2"/>
          <w:sz w:val="32"/>
          <w:szCs w:val="32"/>
        </w:rPr>
        <w:t>а</w:t>
      </w:r>
      <w:r w:rsidRPr="006B72E2">
        <w:rPr>
          <w:spacing w:val="-2"/>
          <w:sz w:val="32"/>
          <w:szCs w:val="32"/>
        </w:rPr>
        <w:t xml:space="preserve">воохранения. Обновлены крупнейшие республиканские клиники, увеличена их технологичность. </w:t>
      </w:r>
    </w:p>
    <w:p w:rsidR="00811219" w:rsidRPr="006B72E2" w:rsidRDefault="00811219" w:rsidP="00811219">
      <w:pPr>
        <w:widowControl w:val="0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6B72E2">
        <w:rPr>
          <w:spacing w:val="-2"/>
          <w:sz w:val="32"/>
          <w:szCs w:val="32"/>
        </w:rPr>
        <w:t xml:space="preserve">В 2013 году на строительство, реконструкцию и проведение капитального ремонта учреждений здравоохранения из бюджета Республики Татарстан направлено более 2 млрд. рублей.    </w:t>
      </w:r>
    </w:p>
    <w:p w:rsidR="00811219" w:rsidRPr="006B72E2" w:rsidRDefault="00811219" w:rsidP="00862B50">
      <w:pPr>
        <w:widowControl w:val="0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6B72E2">
        <w:rPr>
          <w:spacing w:val="-2"/>
          <w:sz w:val="32"/>
          <w:szCs w:val="32"/>
        </w:rPr>
        <w:t>Построено, капитально отремонтировано и оснащено 424 об</w:t>
      </w:r>
      <w:r w:rsidRPr="006B72E2">
        <w:rPr>
          <w:spacing w:val="-2"/>
          <w:sz w:val="32"/>
          <w:szCs w:val="32"/>
        </w:rPr>
        <w:t>ъ</w:t>
      </w:r>
      <w:r w:rsidRPr="006B72E2">
        <w:rPr>
          <w:spacing w:val="-2"/>
          <w:sz w:val="32"/>
          <w:szCs w:val="32"/>
        </w:rPr>
        <w:t xml:space="preserve">екта здравоохранения. </w:t>
      </w:r>
    </w:p>
    <w:p w:rsidR="008E1B6F" w:rsidRPr="006B72E2" w:rsidRDefault="00AB08D1" w:rsidP="00AB08D1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  <w:u w:val="single"/>
        </w:rPr>
        <w:t>По подразделу «Молодежная политика»</w:t>
      </w:r>
      <w:r w:rsidRPr="006B72E2">
        <w:rPr>
          <w:sz w:val="32"/>
          <w:szCs w:val="32"/>
        </w:rPr>
        <w:t xml:space="preserve"> осуществл</w:t>
      </w:r>
      <w:r w:rsidR="008A02A4" w:rsidRPr="006B72E2">
        <w:rPr>
          <w:sz w:val="32"/>
          <w:szCs w:val="32"/>
        </w:rPr>
        <w:t>е</w:t>
      </w:r>
      <w:r w:rsidRPr="006B72E2">
        <w:rPr>
          <w:sz w:val="32"/>
          <w:szCs w:val="32"/>
        </w:rPr>
        <w:t>ны расх</w:t>
      </w:r>
      <w:r w:rsidRPr="006B72E2">
        <w:rPr>
          <w:sz w:val="32"/>
          <w:szCs w:val="32"/>
        </w:rPr>
        <w:t>о</w:t>
      </w:r>
      <w:r w:rsidRPr="006B72E2">
        <w:rPr>
          <w:sz w:val="32"/>
          <w:szCs w:val="32"/>
        </w:rPr>
        <w:t xml:space="preserve">ды в сумме </w:t>
      </w:r>
      <w:r w:rsidR="008A02A4" w:rsidRPr="006B72E2">
        <w:rPr>
          <w:sz w:val="32"/>
          <w:szCs w:val="32"/>
        </w:rPr>
        <w:t>1</w:t>
      </w:r>
      <w:r w:rsidR="00C3374F" w:rsidRPr="006B72E2">
        <w:rPr>
          <w:sz w:val="32"/>
          <w:szCs w:val="32"/>
        </w:rPr>
        <w:t>,6</w:t>
      </w:r>
      <w:r w:rsidR="008A02A4" w:rsidRPr="006B72E2">
        <w:rPr>
          <w:sz w:val="32"/>
          <w:szCs w:val="32"/>
        </w:rPr>
        <w:t xml:space="preserve"> млрд.</w:t>
      </w:r>
      <w:r w:rsidR="00A75022" w:rsidRPr="006B72E2">
        <w:rPr>
          <w:sz w:val="32"/>
          <w:szCs w:val="32"/>
        </w:rPr>
        <w:t xml:space="preserve"> </w:t>
      </w:r>
      <w:r w:rsidR="008A02A4" w:rsidRPr="006B72E2">
        <w:rPr>
          <w:sz w:val="32"/>
          <w:szCs w:val="32"/>
        </w:rPr>
        <w:t xml:space="preserve">рублей (по консолидированному бюджету – </w:t>
      </w:r>
      <w:r w:rsidR="00C3374F" w:rsidRPr="006B72E2">
        <w:rPr>
          <w:sz w:val="32"/>
          <w:szCs w:val="32"/>
        </w:rPr>
        <w:t>2,1</w:t>
      </w:r>
      <w:r w:rsidR="008A02A4" w:rsidRPr="006B72E2">
        <w:rPr>
          <w:sz w:val="32"/>
          <w:szCs w:val="32"/>
        </w:rPr>
        <w:t xml:space="preserve"> млрд.</w:t>
      </w:r>
      <w:r w:rsidR="008E1B6F" w:rsidRPr="006B72E2">
        <w:rPr>
          <w:sz w:val="32"/>
          <w:szCs w:val="32"/>
        </w:rPr>
        <w:t xml:space="preserve"> </w:t>
      </w:r>
      <w:r w:rsidR="008A02A4" w:rsidRPr="006B72E2">
        <w:rPr>
          <w:sz w:val="32"/>
          <w:szCs w:val="32"/>
        </w:rPr>
        <w:t>рублей)</w:t>
      </w:r>
      <w:r w:rsidR="00841584" w:rsidRPr="006B72E2">
        <w:rPr>
          <w:sz w:val="32"/>
          <w:szCs w:val="32"/>
        </w:rPr>
        <w:t>.</w:t>
      </w:r>
      <w:r w:rsidR="008E1B6F" w:rsidRPr="006B72E2">
        <w:rPr>
          <w:sz w:val="32"/>
          <w:szCs w:val="32"/>
        </w:rPr>
        <w:t xml:space="preserve"> </w:t>
      </w:r>
    </w:p>
    <w:p w:rsidR="0099574B" w:rsidRPr="00862B50" w:rsidRDefault="0099574B" w:rsidP="00862B50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</w:rPr>
        <w:t>За счет выделенных из бюджета средств обеспечивалась де</w:t>
      </w:r>
      <w:r w:rsidRPr="006B72E2">
        <w:rPr>
          <w:sz w:val="32"/>
          <w:szCs w:val="32"/>
        </w:rPr>
        <w:t>я</w:t>
      </w:r>
      <w:r w:rsidRPr="006B72E2">
        <w:rPr>
          <w:sz w:val="32"/>
          <w:szCs w:val="32"/>
        </w:rPr>
        <w:t>тельность учреждений молодежной политики, проводилась работа по поиску, поддержке талантливых детей и молодежи, развитию движения студенческих трудовых отрядов, проведена оздоров</w:t>
      </w:r>
      <w:r w:rsidRPr="006B72E2">
        <w:rPr>
          <w:sz w:val="32"/>
          <w:szCs w:val="32"/>
        </w:rPr>
        <w:t>и</w:t>
      </w:r>
      <w:r w:rsidRPr="006B72E2">
        <w:rPr>
          <w:sz w:val="32"/>
          <w:szCs w:val="32"/>
        </w:rPr>
        <w:t xml:space="preserve">тельная кампания для детей </w:t>
      </w:r>
      <w:r w:rsidR="00806695">
        <w:rPr>
          <w:sz w:val="32"/>
          <w:szCs w:val="32"/>
        </w:rPr>
        <w:t>и молодежи Республики Татарстан</w:t>
      </w:r>
      <w:r w:rsidRPr="006B72E2">
        <w:rPr>
          <w:sz w:val="32"/>
          <w:szCs w:val="32"/>
        </w:rPr>
        <w:t>.</w:t>
      </w:r>
    </w:p>
    <w:p w:rsidR="00862B50" w:rsidRDefault="008C2ABD" w:rsidP="00862B50">
      <w:pPr>
        <w:widowControl w:val="0"/>
        <w:tabs>
          <w:tab w:val="left" w:pos="8100"/>
        </w:tabs>
        <w:spacing w:line="288" w:lineRule="auto"/>
        <w:ind w:firstLine="709"/>
        <w:contextualSpacing/>
        <w:jc w:val="both"/>
        <w:rPr>
          <w:spacing w:val="-4"/>
          <w:sz w:val="32"/>
          <w:szCs w:val="32"/>
        </w:rPr>
      </w:pPr>
      <w:r w:rsidRPr="006B72E2">
        <w:rPr>
          <w:spacing w:val="-4"/>
          <w:sz w:val="32"/>
          <w:szCs w:val="32"/>
        </w:rPr>
        <w:t xml:space="preserve">На финансирование мероприятий по </w:t>
      </w:r>
      <w:r w:rsidRPr="006B72E2">
        <w:rPr>
          <w:spacing w:val="-4"/>
          <w:sz w:val="32"/>
          <w:szCs w:val="32"/>
          <w:u w:val="single"/>
        </w:rPr>
        <w:t>социальной политике</w:t>
      </w:r>
      <w:r w:rsidRPr="006B72E2">
        <w:rPr>
          <w:spacing w:val="-4"/>
          <w:sz w:val="32"/>
          <w:szCs w:val="32"/>
        </w:rPr>
        <w:t>, включая расходы по содержанию учреждений социального обеспеч</w:t>
      </w:r>
      <w:r w:rsidRPr="006B72E2">
        <w:rPr>
          <w:spacing w:val="-4"/>
          <w:sz w:val="32"/>
          <w:szCs w:val="32"/>
        </w:rPr>
        <w:t>е</w:t>
      </w:r>
      <w:r w:rsidRPr="006B72E2">
        <w:rPr>
          <w:spacing w:val="-4"/>
          <w:sz w:val="32"/>
          <w:szCs w:val="32"/>
        </w:rPr>
        <w:t xml:space="preserve">ния, из бюджета Республики Татарстан направлено </w:t>
      </w:r>
      <w:r w:rsidR="00B64C11" w:rsidRPr="006B72E2">
        <w:rPr>
          <w:spacing w:val="-4"/>
          <w:sz w:val="32"/>
          <w:szCs w:val="32"/>
        </w:rPr>
        <w:t>20,5</w:t>
      </w:r>
      <w:r w:rsidRPr="006B72E2">
        <w:rPr>
          <w:spacing w:val="-4"/>
          <w:sz w:val="32"/>
          <w:szCs w:val="32"/>
        </w:rPr>
        <w:t xml:space="preserve"> млрд. рублей (по консолидированному бюджету республики </w:t>
      </w:r>
      <w:r w:rsidR="00806695">
        <w:rPr>
          <w:spacing w:val="-4"/>
          <w:sz w:val="32"/>
          <w:szCs w:val="32"/>
        </w:rPr>
        <w:t>сумма составила</w:t>
      </w:r>
      <w:r w:rsidRPr="006B72E2">
        <w:rPr>
          <w:spacing w:val="-4"/>
          <w:sz w:val="32"/>
          <w:szCs w:val="32"/>
        </w:rPr>
        <w:t xml:space="preserve"> </w:t>
      </w:r>
      <w:r w:rsidR="00B64C11" w:rsidRPr="006B72E2">
        <w:rPr>
          <w:spacing w:val="-4"/>
          <w:sz w:val="32"/>
          <w:szCs w:val="32"/>
        </w:rPr>
        <w:t>21,1</w:t>
      </w:r>
      <w:r w:rsidRPr="006B72E2">
        <w:rPr>
          <w:spacing w:val="-4"/>
          <w:sz w:val="32"/>
          <w:szCs w:val="32"/>
        </w:rPr>
        <w:t xml:space="preserve"> млрд. рублей), что позволило обеспечить выполнение обязательств республики по адресной социальной поддержке населения.</w:t>
      </w:r>
    </w:p>
    <w:p w:rsidR="007574C9" w:rsidRDefault="00A5569D" w:rsidP="00862B50">
      <w:pPr>
        <w:widowControl w:val="0"/>
        <w:tabs>
          <w:tab w:val="left" w:pos="8100"/>
        </w:tabs>
        <w:spacing w:line="288" w:lineRule="auto"/>
        <w:ind w:firstLine="709"/>
        <w:contextualSpacing/>
        <w:jc w:val="both"/>
        <w:rPr>
          <w:spacing w:val="-4"/>
          <w:sz w:val="32"/>
          <w:szCs w:val="32"/>
        </w:rPr>
      </w:pPr>
      <w:r w:rsidRPr="006B72E2">
        <w:rPr>
          <w:spacing w:val="-4"/>
          <w:sz w:val="32"/>
          <w:szCs w:val="32"/>
        </w:rPr>
        <w:t xml:space="preserve">По </w:t>
      </w:r>
      <w:r w:rsidRPr="006B72E2">
        <w:rPr>
          <w:spacing w:val="-4"/>
          <w:sz w:val="32"/>
          <w:szCs w:val="32"/>
          <w:u w:val="single"/>
        </w:rPr>
        <w:t>разделу «Физическая культура и спорт»</w:t>
      </w:r>
      <w:r w:rsidRPr="006B72E2">
        <w:rPr>
          <w:spacing w:val="-4"/>
          <w:sz w:val="32"/>
          <w:szCs w:val="32"/>
        </w:rPr>
        <w:t xml:space="preserve"> </w:t>
      </w:r>
      <w:r w:rsidR="001C089F" w:rsidRPr="006B72E2">
        <w:rPr>
          <w:spacing w:val="-4"/>
          <w:sz w:val="32"/>
          <w:szCs w:val="32"/>
        </w:rPr>
        <w:t xml:space="preserve">расходы </w:t>
      </w:r>
      <w:r w:rsidR="00DE0AB6" w:rsidRPr="006B72E2">
        <w:rPr>
          <w:spacing w:val="-4"/>
          <w:sz w:val="32"/>
          <w:szCs w:val="32"/>
        </w:rPr>
        <w:t>составили</w:t>
      </w:r>
      <w:r w:rsidR="001C089F" w:rsidRPr="006B72E2">
        <w:rPr>
          <w:spacing w:val="-4"/>
          <w:sz w:val="32"/>
          <w:szCs w:val="32"/>
        </w:rPr>
        <w:t xml:space="preserve"> </w:t>
      </w:r>
      <w:r w:rsidR="00B64C11" w:rsidRPr="006B72E2">
        <w:rPr>
          <w:spacing w:val="-4"/>
          <w:sz w:val="32"/>
          <w:szCs w:val="32"/>
        </w:rPr>
        <w:t>8,5</w:t>
      </w:r>
      <w:r w:rsidR="001C089F" w:rsidRPr="006B72E2">
        <w:rPr>
          <w:spacing w:val="-4"/>
          <w:sz w:val="32"/>
          <w:szCs w:val="32"/>
        </w:rPr>
        <w:t xml:space="preserve"> млрд.</w:t>
      </w:r>
      <w:r w:rsidR="00A517CC" w:rsidRPr="006B72E2">
        <w:rPr>
          <w:spacing w:val="-4"/>
          <w:sz w:val="32"/>
          <w:szCs w:val="32"/>
        </w:rPr>
        <w:t xml:space="preserve"> </w:t>
      </w:r>
      <w:r w:rsidR="001C089F" w:rsidRPr="006B72E2">
        <w:rPr>
          <w:spacing w:val="-4"/>
          <w:sz w:val="32"/>
          <w:szCs w:val="32"/>
        </w:rPr>
        <w:t xml:space="preserve">рублей (по консолидированному бюджету – </w:t>
      </w:r>
      <w:r w:rsidR="00B64C11" w:rsidRPr="006B72E2">
        <w:rPr>
          <w:spacing w:val="-4"/>
          <w:sz w:val="32"/>
          <w:szCs w:val="32"/>
        </w:rPr>
        <w:t>9,0</w:t>
      </w:r>
      <w:r w:rsidR="001C089F" w:rsidRPr="006B72E2">
        <w:rPr>
          <w:spacing w:val="-4"/>
          <w:sz w:val="32"/>
          <w:szCs w:val="32"/>
        </w:rPr>
        <w:t xml:space="preserve"> млрд.</w:t>
      </w:r>
      <w:r w:rsidR="00DE0AB6" w:rsidRPr="006B72E2">
        <w:rPr>
          <w:spacing w:val="-4"/>
          <w:sz w:val="32"/>
          <w:szCs w:val="32"/>
        </w:rPr>
        <w:t xml:space="preserve"> ру</w:t>
      </w:r>
      <w:r w:rsidR="00DE0AB6" w:rsidRPr="006B72E2">
        <w:rPr>
          <w:spacing w:val="-4"/>
          <w:sz w:val="32"/>
          <w:szCs w:val="32"/>
        </w:rPr>
        <w:t>б</w:t>
      </w:r>
      <w:r w:rsidR="00DE0AB6" w:rsidRPr="006B72E2">
        <w:rPr>
          <w:spacing w:val="-4"/>
          <w:sz w:val="32"/>
          <w:szCs w:val="32"/>
        </w:rPr>
        <w:t>лей).</w:t>
      </w:r>
      <w:r w:rsidR="00182506" w:rsidRPr="006B72E2">
        <w:rPr>
          <w:spacing w:val="-4"/>
          <w:sz w:val="32"/>
          <w:szCs w:val="32"/>
        </w:rPr>
        <w:t xml:space="preserve"> </w:t>
      </w:r>
    </w:p>
    <w:p w:rsidR="00193510" w:rsidRDefault="00193510" w:rsidP="00193510">
      <w:pPr>
        <w:spacing w:line="288" w:lineRule="auto"/>
        <w:ind w:firstLine="709"/>
        <w:contextualSpacing/>
        <w:jc w:val="both"/>
        <w:rPr>
          <w:spacing w:val="-4"/>
          <w:sz w:val="32"/>
          <w:szCs w:val="32"/>
        </w:rPr>
      </w:pPr>
      <w:r w:rsidRPr="00193510">
        <w:rPr>
          <w:spacing w:val="-4"/>
          <w:sz w:val="32"/>
          <w:szCs w:val="32"/>
        </w:rPr>
        <w:t xml:space="preserve">За счет выделенных средств обеспечено </w:t>
      </w:r>
      <w:r>
        <w:rPr>
          <w:spacing w:val="-4"/>
          <w:sz w:val="32"/>
          <w:szCs w:val="32"/>
        </w:rPr>
        <w:t>содержание учрежд</w:t>
      </w:r>
      <w:r>
        <w:rPr>
          <w:spacing w:val="-4"/>
          <w:sz w:val="32"/>
          <w:szCs w:val="32"/>
        </w:rPr>
        <w:t>е</w:t>
      </w:r>
      <w:r>
        <w:rPr>
          <w:spacing w:val="-4"/>
          <w:sz w:val="32"/>
          <w:szCs w:val="32"/>
        </w:rPr>
        <w:t xml:space="preserve">ний физической культуры и спорта, </w:t>
      </w:r>
      <w:r w:rsidRPr="00193510">
        <w:rPr>
          <w:spacing w:val="-4"/>
          <w:sz w:val="32"/>
          <w:szCs w:val="32"/>
        </w:rPr>
        <w:t>проведен</w:t>
      </w:r>
      <w:r>
        <w:rPr>
          <w:spacing w:val="-4"/>
          <w:sz w:val="32"/>
          <w:szCs w:val="32"/>
        </w:rPr>
        <w:t>ы все</w:t>
      </w:r>
      <w:r w:rsidRPr="00193510">
        <w:rPr>
          <w:spacing w:val="-4"/>
          <w:sz w:val="32"/>
          <w:szCs w:val="32"/>
        </w:rPr>
        <w:t xml:space="preserve"> запланированны</w:t>
      </w:r>
      <w:r>
        <w:rPr>
          <w:spacing w:val="-4"/>
          <w:sz w:val="32"/>
          <w:szCs w:val="32"/>
        </w:rPr>
        <w:t>е</w:t>
      </w:r>
      <w:r w:rsidRPr="00193510">
        <w:rPr>
          <w:spacing w:val="-4"/>
          <w:sz w:val="32"/>
          <w:szCs w:val="32"/>
        </w:rPr>
        <w:t xml:space="preserve"> спортивны</w:t>
      </w:r>
      <w:r>
        <w:rPr>
          <w:spacing w:val="-4"/>
          <w:sz w:val="32"/>
          <w:szCs w:val="32"/>
        </w:rPr>
        <w:t>е</w:t>
      </w:r>
      <w:r w:rsidRPr="00193510">
        <w:rPr>
          <w:spacing w:val="-4"/>
          <w:sz w:val="32"/>
          <w:szCs w:val="32"/>
        </w:rPr>
        <w:t xml:space="preserve"> мероприят</w:t>
      </w:r>
      <w:r>
        <w:rPr>
          <w:spacing w:val="-4"/>
          <w:sz w:val="32"/>
          <w:szCs w:val="32"/>
        </w:rPr>
        <w:t>ия</w:t>
      </w:r>
      <w:r w:rsidRPr="00193510">
        <w:rPr>
          <w:spacing w:val="-4"/>
          <w:sz w:val="32"/>
          <w:szCs w:val="32"/>
        </w:rPr>
        <w:t xml:space="preserve"> республиканского, российского и междун</w:t>
      </w:r>
      <w:r w:rsidRPr="00193510">
        <w:rPr>
          <w:spacing w:val="-4"/>
          <w:sz w:val="32"/>
          <w:szCs w:val="32"/>
        </w:rPr>
        <w:t>а</w:t>
      </w:r>
      <w:r w:rsidRPr="00193510">
        <w:rPr>
          <w:spacing w:val="-4"/>
          <w:sz w:val="32"/>
          <w:szCs w:val="32"/>
        </w:rPr>
        <w:t>родного уровн</w:t>
      </w:r>
      <w:r>
        <w:rPr>
          <w:spacing w:val="-4"/>
          <w:sz w:val="32"/>
          <w:szCs w:val="32"/>
        </w:rPr>
        <w:t>ей</w:t>
      </w:r>
      <w:r w:rsidRPr="00193510">
        <w:rPr>
          <w:spacing w:val="-4"/>
          <w:sz w:val="32"/>
          <w:szCs w:val="32"/>
        </w:rPr>
        <w:t xml:space="preserve">. </w:t>
      </w:r>
    </w:p>
    <w:p w:rsidR="00C62DBC" w:rsidRDefault="00307CDB" w:rsidP="00862B50">
      <w:pPr>
        <w:spacing w:line="288" w:lineRule="auto"/>
        <w:ind w:firstLine="709"/>
        <w:contextualSpacing/>
        <w:jc w:val="both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lastRenderedPageBreak/>
        <w:t xml:space="preserve">Среди них, основное мероприятие </w:t>
      </w:r>
      <w:r w:rsidR="00027CDC" w:rsidRPr="006B72E2">
        <w:rPr>
          <w:spacing w:val="-4"/>
          <w:sz w:val="32"/>
          <w:szCs w:val="32"/>
        </w:rPr>
        <w:t xml:space="preserve">– </w:t>
      </w:r>
      <w:r w:rsidR="00D64389">
        <w:rPr>
          <w:spacing w:val="-4"/>
          <w:sz w:val="32"/>
          <w:szCs w:val="32"/>
        </w:rPr>
        <w:t xml:space="preserve">27 -я Всемирная летняя </w:t>
      </w:r>
      <w:r w:rsidR="00027CDC">
        <w:rPr>
          <w:spacing w:val="-4"/>
          <w:sz w:val="32"/>
          <w:szCs w:val="32"/>
        </w:rPr>
        <w:t>У</w:t>
      </w:r>
      <w:r w:rsidR="00D64389">
        <w:rPr>
          <w:spacing w:val="-4"/>
          <w:sz w:val="32"/>
          <w:szCs w:val="32"/>
        </w:rPr>
        <w:t>ниверсиада в городе Казани</w:t>
      </w:r>
      <w:r>
        <w:rPr>
          <w:spacing w:val="-4"/>
          <w:sz w:val="32"/>
          <w:szCs w:val="32"/>
        </w:rPr>
        <w:t>, заслужившая высокую оценку</w:t>
      </w:r>
      <w:r w:rsidR="00D64389">
        <w:rPr>
          <w:spacing w:val="-4"/>
          <w:sz w:val="32"/>
          <w:szCs w:val="32"/>
        </w:rPr>
        <w:t xml:space="preserve">. </w:t>
      </w:r>
      <w:r>
        <w:rPr>
          <w:spacing w:val="-4"/>
          <w:sz w:val="32"/>
          <w:szCs w:val="32"/>
        </w:rPr>
        <w:t>Одним из факторов её успешного проведения явилось с</w:t>
      </w:r>
      <w:r w:rsidR="00D64389">
        <w:rPr>
          <w:spacing w:val="-4"/>
          <w:sz w:val="32"/>
          <w:szCs w:val="32"/>
        </w:rPr>
        <w:t>воевременное фина</w:t>
      </w:r>
      <w:r w:rsidR="00D64389">
        <w:rPr>
          <w:spacing w:val="-4"/>
          <w:sz w:val="32"/>
          <w:szCs w:val="32"/>
        </w:rPr>
        <w:t>н</w:t>
      </w:r>
      <w:r w:rsidR="00D64389">
        <w:rPr>
          <w:spacing w:val="-4"/>
          <w:sz w:val="32"/>
          <w:szCs w:val="32"/>
        </w:rPr>
        <w:t>сирование</w:t>
      </w:r>
      <w:r w:rsidR="00027CDC">
        <w:rPr>
          <w:spacing w:val="-4"/>
          <w:sz w:val="32"/>
          <w:szCs w:val="32"/>
        </w:rPr>
        <w:t xml:space="preserve">. </w:t>
      </w:r>
    </w:p>
    <w:p w:rsidR="007B2143" w:rsidRDefault="008976B9" w:rsidP="007B2143">
      <w:pPr>
        <w:pStyle w:val="Default"/>
        <w:tabs>
          <w:tab w:val="left" w:pos="0"/>
          <w:tab w:val="left" w:pos="1134"/>
        </w:tabs>
        <w:spacing w:line="276" w:lineRule="auto"/>
        <w:ind w:firstLine="709"/>
        <w:jc w:val="both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 xml:space="preserve">Далее – о </w:t>
      </w:r>
      <w:r w:rsidRPr="007B2143">
        <w:rPr>
          <w:spacing w:val="-4"/>
          <w:sz w:val="32"/>
          <w:szCs w:val="32"/>
          <w:u w:val="single"/>
        </w:rPr>
        <w:t>крупных социальных проектах</w:t>
      </w:r>
      <w:r>
        <w:rPr>
          <w:spacing w:val="-4"/>
          <w:sz w:val="32"/>
          <w:szCs w:val="32"/>
        </w:rPr>
        <w:t xml:space="preserve"> 2013 года.</w:t>
      </w:r>
      <w:r w:rsidR="007B2143">
        <w:rPr>
          <w:spacing w:val="-4"/>
          <w:sz w:val="32"/>
          <w:szCs w:val="32"/>
        </w:rPr>
        <w:t xml:space="preserve"> </w:t>
      </w:r>
    </w:p>
    <w:p w:rsidR="00806695" w:rsidRDefault="007B2143" w:rsidP="00806695">
      <w:pPr>
        <w:pStyle w:val="Default"/>
        <w:tabs>
          <w:tab w:val="left" w:pos="0"/>
          <w:tab w:val="left" w:pos="1134"/>
        </w:tabs>
        <w:spacing w:line="276" w:lineRule="auto"/>
        <w:ind w:firstLine="709"/>
        <w:jc w:val="both"/>
        <w:rPr>
          <w:color w:val="auto"/>
          <w:sz w:val="32"/>
          <w:szCs w:val="32"/>
        </w:rPr>
      </w:pPr>
      <w:r>
        <w:rPr>
          <w:spacing w:val="-4"/>
          <w:sz w:val="32"/>
          <w:szCs w:val="32"/>
        </w:rPr>
        <w:t>П</w:t>
      </w:r>
      <w:r w:rsidRPr="006B72E2">
        <w:rPr>
          <w:color w:val="auto"/>
          <w:sz w:val="32"/>
          <w:szCs w:val="32"/>
        </w:rPr>
        <w:t xml:space="preserve">родолжены </w:t>
      </w:r>
      <w:r w:rsidR="00806695">
        <w:rPr>
          <w:color w:val="auto"/>
          <w:sz w:val="32"/>
          <w:szCs w:val="32"/>
        </w:rPr>
        <w:t xml:space="preserve">программные </w:t>
      </w:r>
      <w:r w:rsidRPr="006B72E2">
        <w:rPr>
          <w:color w:val="auto"/>
          <w:sz w:val="32"/>
          <w:szCs w:val="32"/>
        </w:rPr>
        <w:t>мероприятия по ликвидации оч</w:t>
      </w:r>
      <w:r w:rsidRPr="006B72E2">
        <w:rPr>
          <w:color w:val="auto"/>
          <w:sz w:val="32"/>
          <w:szCs w:val="32"/>
        </w:rPr>
        <w:t>е</w:t>
      </w:r>
      <w:r w:rsidRPr="006B72E2">
        <w:rPr>
          <w:color w:val="auto"/>
          <w:sz w:val="32"/>
          <w:szCs w:val="32"/>
        </w:rPr>
        <w:t xml:space="preserve">редности и максимальному охвату детей местами в дошкольных учреждениях. </w:t>
      </w:r>
      <w:r w:rsidR="00806695">
        <w:rPr>
          <w:color w:val="auto"/>
          <w:sz w:val="32"/>
          <w:szCs w:val="32"/>
        </w:rPr>
        <w:t xml:space="preserve">В соответствии с Указом Президента Российской Федерации действие этой программы будет продолжаться </w:t>
      </w:r>
      <w:r w:rsidR="00490D36">
        <w:rPr>
          <w:color w:val="auto"/>
          <w:sz w:val="32"/>
          <w:szCs w:val="32"/>
        </w:rPr>
        <w:t>в течение т</w:t>
      </w:r>
      <w:r w:rsidR="00806695">
        <w:rPr>
          <w:color w:val="auto"/>
          <w:sz w:val="32"/>
          <w:szCs w:val="32"/>
        </w:rPr>
        <w:t xml:space="preserve">рех лет. </w:t>
      </w:r>
    </w:p>
    <w:p w:rsidR="00B93740" w:rsidRDefault="00B93740" w:rsidP="00862B50">
      <w:pPr>
        <w:pStyle w:val="Default"/>
        <w:tabs>
          <w:tab w:val="left" w:pos="0"/>
          <w:tab w:val="left" w:pos="1134"/>
        </w:tabs>
        <w:spacing w:line="276" w:lineRule="auto"/>
        <w:ind w:firstLine="709"/>
        <w:jc w:val="both"/>
        <w:rPr>
          <w:color w:val="auto"/>
          <w:sz w:val="32"/>
          <w:szCs w:val="32"/>
        </w:rPr>
      </w:pPr>
      <w:r w:rsidRPr="00D64389">
        <w:rPr>
          <w:color w:val="auto"/>
          <w:sz w:val="32"/>
          <w:szCs w:val="32"/>
        </w:rPr>
        <w:t xml:space="preserve">Всего в 2013 году на </w:t>
      </w:r>
      <w:r w:rsidR="00806695">
        <w:rPr>
          <w:color w:val="auto"/>
          <w:sz w:val="32"/>
          <w:szCs w:val="32"/>
        </w:rPr>
        <w:t>развитие сети дошкольных учреждений</w:t>
      </w:r>
      <w:r w:rsidRPr="00D64389">
        <w:rPr>
          <w:color w:val="auto"/>
          <w:sz w:val="32"/>
          <w:szCs w:val="32"/>
        </w:rPr>
        <w:t xml:space="preserve"> направлено 2,2 млрд.рублей, в том числе 962 млн.рублей за счет средств феде</w:t>
      </w:r>
      <w:bookmarkStart w:id="0" w:name="_GoBack"/>
      <w:bookmarkEnd w:id="0"/>
      <w:r w:rsidRPr="00D64389">
        <w:rPr>
          <w:color w:val="auto"/>
          <w:sz w:val="32"/>
          <w:szCs w:val="32"/>
        </w:rPr>
        <w:t>рального бюджета.</w:t>
      </w:r>
    </w:p>
    <w:p w:rsidR="00643F7E" w:rsidRDefault="00643F7E" w:rsidP="00862B50">
      <w:pPr>
        <w:pStyle w:val="ab"/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рамках </w:t>
      </w:r>
      <w:r w:rsidRPr="006B72E2">
        <w:rPr>
          <w:sz w:val="32"/>
          <w:szCs w:val="32"/>
        </w:rPr>
        <w:t>программы капитального ремонта объектов общес</w:t>
      </w:r>
      <w:r w:rsidRPr="006B72E2">
        <w:rPr>
          <w:sz w:val="32"/>
          <w:szCs w:val="32"/>
        </w:rPr>
        <w:t>т</w:t>
      </w:r>
      <w:r w:rsidRPr="006B72E2">
        <w:rPr>
          <w:sz w:val="32"/>
          <w:szCs w:val="32"/>
        </w:rPr>
        <w:t xml:space="preserve">венной инфраструктуры из бюджета было направлено </w:t>
      </w:r>
      <w:r>
        <w:rPr>
          <w:sz w:val="32"/>
          <w:szCs w:val="32"/>
        </w:rPr>
        <w:t>б</w:t>
      </w:r>
      <w:r w:rsidRPr="006B72E2">
        <w:rPr>
          <w:sz w:val="32"/>
          <w:szCs w:val="32"/>
        </w:rPr>
        <w:t xml:space="preserve">олее 6 млрд. рублей. </w:t>
      </w:r>
    </w:p>
    <w:p w:rsidR="00643F7E" w:rsidRPr="006B72E2" w:rsidRDefault="00643F7E" w:rsidP="00643F7E">
      <w:pPr>
        <w:spacing w:line="288" w:lineRule="auto"/>
        <w:ind w:firstLine="709"/>
        <w:contextualSpacing/>
        <w:jc w:val="both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>Среди крупных проектов, связанных со строительством соц</w:t>
      </w:r>
      <w:r>
        <w:rPr>
          <w:spacing w:val="-4"/>
          <w:sz w:val="32"/>
          <w:szCs w:val="32"/>
        </w:rPr>
        <w:t>и</w:t>
      </w:r>
      <w:r>
        <w:rPr>
          <w:spacing w:val="-4"/>
          <w:sz w:val="32"/>
          <w:szCs w:val="32"/>
        </w:rPr>
        <w:t>альной сферы необходимо отметить:</w:t>
      </w:r>
    </w:p>
    <w:p w:rsidR="00643F7E" w:rsidRPr="006B72E2" w:rsidRDefault="00643F7E" w:rsidP="00643F7E">
      <w:pPr>
        <w:pStyle w:val="ab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</w:rPr>
        <w:t>- строительство объектов культурного назначения в населе</w:t>
      </w:r>
      <w:r w:rsidRPr="006B72E2">
        <w:rPr>
          <w:sz w:val="32"/>
          <w:szCs w:val="32"/>
        </w:rPr>
        <w:t>н</w:t>
      </w:r>
      <w:r w:rsidRPr="006B72E2">
        <w:rPr>
          <w:sz w:val="32"/>
          <w:szCs w:val="32"/>
        </w:rPr>
        <w:t>ных пунктах муниципальных образований – проект «Сельские кл</w:t>
      </w:r>
      <w:r w:rsidRPr="006B72E2">
        <w:rPr>
          <w:sz w:val="32"/>
          <w:szCs w:val="32"/>
        </w:rPr>
        <w:t>у</w:t>
      </w:r>
      <w:r w:rsidRPr="006B72E2">
        <w:rPr>
          <w:sz w:val="32"/>
          <w:szCs w:val="32"/>
        </w:rPr>
        <w:t>бы». На реализацию этого проекта направлено 500 млн. рублей;</w:t>
      </w:r>
    </w:p>
    <w:p w:rsidR="00643F7E" w:rsidRPr="006B72E2" w:rsidRDefault="00643F7E" w:rsidP="00643F7E">
      <w:pPr>
        <w:pStyle w:val="ab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</w:rPr>
        <w:t>- совершенствование первичной медико-санитарной помощи – около 200 млн. рублей;</w:t>
      </w:r>
    </w:p>
    <w:p w:rsidR="00643F7E" w:rsidRPr="006B72E2" w:rsidRDefault="00643F7E" w:rsidP="00643F7E">
      <w:pPr>
        <w:pStyle w:val="ab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</w:rPr>
        <w:t>- строительство универсальных спортивных площадок в ми</w:t>
      </w:r>
      <w:r w:rsidRPr="006B72E2">
        <w:rPr>
          <w:sz w:val="32"/>
          <w:szCs w:val="32"/>
        </w:rPr>
        <w:t>к</w:t>
      </w:r>
      <w:r w:rsidRPr="006B72E2">
        <w:rPr>
          <w:sz w:val="32"/>
          <w:szCs w:val="32"/>
        </w:rPr>
        <w:t>рорайонах и парках городов и районов республики – 300 млн. ру</w:t>
      </w:r>
      <w:r w:rsidRPr="006B72E2">
        <w:rPr>
          <w:sz w:val="32"/>
          <w:szCs w:val="32"/>
        </w:rPr>
        <w:t>б</w:t>
      </w:r>
      <w:r w:rsidRPr="006B72E2">
        <w:rPr>
          <w:sz w:val="32"/>
          <w:szCs w:val="32"/>
        </w:rPr>
        <w:t>лей.</w:t>
      </w:r>
    </w:p>
    <w:p w:rsidR="00643F7E" w:rsidRPr="00862B50" w:rsidRDefault="00643F7E" w:rsidP="00862B50">
      <w:pPr>
        <w:widowControl w:val="0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643F7E">
        <w:rPr>
          <w:sz w:val="32"/>
          <w:szCs w:val="32"/>
        </w:rPr>
        <w:t>В области культуры</w:t>
      </w:r>
      <w:r w:rsidRPr="00643F7E">
        <w:rPr>
          <w:spacing w:val="-2"/>
          <w:sz w:val="32"/>
          <w:szCs w:val="32"/>
        </w:rPr>
        <w:t xml:space="preserve"> продолжалась реализация целевых пр</w:t>
      </w:r>
      <w:r w:rsidRPr="00643F7E">
        <w:rPr>
          <w:spacing w:val="-2"/>
          <w:sz w:val="32"/>
          <w:szCs w:val="32"/>
        </w:rPr>
        <w:t>о</w:t>
      </w:r>
      <w:r w:rsidRPr="006B72E2">
        <w:rPr>
          <w:spacing w:val="-2"/>
          <w:sz w:val="32"/>
          <w:szCs w:val="32"/>
        </w:rPr>
        <w:t>грамм «Мирас-Наследие», «Культурное наследие – остров град Св</w:t>
      </w:r>
      <w:r w:rsidRPr="006B72E2">
        <w:rPr>
          <w:spacing w:val="-2"/>
          <w:sz w:val="32"/>
          <w:szCs w:val="32"/>
        </w:rPr>
        <w:t>и</w:t>
      </w:r>
      <w:r w:rsidRPr="00D64389">
        <w:rPr>
          <w:spacing w:val="-2"/>
          <w:sz w:val="32"/>
          <w:szCs w:val="32"/>
        </w:rPr>
        <w:t>яжск и Древний Болгар»</w:t>
      </w:r>
      <w:r w:rsidR="00ED6AF2" w:rsidRPr="00D64389">
        <w:rPr>
          <w:spacing w:val="-2"/>
          <w:sz w:val="32"/>
          <w:szCs w:val="32"/>
        </w:rPr>
        <w:t xml:space="preserve"> на общую сумму 955 млн.рублей, в том числе </w:t>
      </w:r>
      <w:r w:rsidR="00ED6AF2" w:rsidRPr="00D64389">
        <w:rPr>
          <w:sz w:val="32"/>
          <w:szCs w:val="32"/>
        </w:rPr>
        <w:t>400 млн.рублей за счет средств федерального бюджета</w:t>
      </w:r>
      <w:r w:rsidRPr="00D64389">
        <w:rPr>
          <w:spacing w:val="-2"/>
          <w:sz w:val="32"/>
          <w:szCs w:val="32"/>
        </w:rPr>
        <w:t>.</w:t>
      </w:r>
      <w:r w:rsidRPr="006B72E2">
        <w:rPr>
          <w:spacing w:val="-2"/>
          <w:sz w:val="32"/>
          <w:szCs w:val="32"/>
        </w:rPr>
        <w:t xml:space="preserve">  </w:t>
      </w:r>
    </w:p>
    <w:p w:rsidR="00643F7E" w:rsidRPr="006B72E2" w:rsidRDefault="00643F7E" w:rsidP="00862B50">
      <w:pPr>
        <w:pStyle w:val="ab"/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результате реализации социальных проектов и программ </w:t>
      </w:r>
      <w:r w:rsidR="00660B50" w:rsidRPr="006B72E2">
        <w:rPr>
          <w:sz w:val="32"/>
          <w:szCs w:val="32"/>
        </w:rPr>
        <w:t xml:space="preserve">в </w:t>
      </w:r>
      <w:r w:rsidR="00EA41DC" w:rsidRPr="006B72E2">
        <w:rPr>
          <w:sz w:val="32"/>
          <w:szCs w:val="32"/>
        </w:rPr>
        <w:t>201</w:t>
      </w:r>
      <w:r w:rsidR="00A81C4E" w:rsidRPr="006B72E2">
        <w:rPr>
          <w:sz w:val="32"/>
          <w:szCs w:val="32"/>
        </w:rPr>
        <w:t>3</w:t>
      </w:r>
      <w:r w:rsidR="00EA41DC" w:rsidRPr="006B72E2">
        <w:rPr>
          <w:sz w:val="32"/>
          <w:szCs w:val="32"/>
        </w:rPr>
        <w:t xml:space="preserve"> году введен в эксплуатацию в городах и районах республики </w:t>
      </w:r>
      <w:r w:rsidR="00A81C4E" w:rsidRPr="006B72E2">
        <w:rPr>
          <w:sz w:val="32"/>
          <w:szCs w:val="32"/>
        </w:rPr>
        <w:t xml:space="preserve">261 объект общественной инфраструктуры. Это – школы, детские </w:t>
      </w:r>
      <w:r w:rsidR="00A81C4E" w:rsidRPr="006B72E2">
        <w:rPr>
          <w:sz w:val="32"/>
          <w:szCs w:val="32"/>
        </w:rPr>
        <w:lastRenderedPageBreak/>
        <w:t>сады, ФАПы, многофункциональные культурные центры, спорти</w:t>
      </w:r>
      <w:r w:rsidR="00A81C4E" w:rsidRPr="006B72E2">
        <w:rPr>
          <w:sz w:val="32"/>
          <w:szCs w:val="32"/>
        </w:rPr>
        <w:t>в</w:t>
      </w:r>
      <w:r w:rsidR="00862B50">
        <w:rPr>
          <w:sz w:val="32"/>
          <w:szCs w:val="32"/>
        </w:rPr>
        <w:t>ные залы и площадки</w:t>
      </w:r>
      <w:r w:rsidR="00A81C4E" w:rsidRPr="006B72E2">
        <w:rPr>
          <w:sz w:val="32"/>
          <w:szCs w:val="32"/>
        </w:rPr>
        <w:t>.</w:t>
      </w:r>
    </w:p>
    <w:p w:rsidR="003160F5" w:rsidRPr="006B72E2" w:rsidRDefault="00643F7E" w:rsidP="00643F7E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Следующий раздел – </w:t>
      </w:r>
      <w:r w:rsidR="003160F5" w:rsidRPr="006B72E2">
        <w:rPr>
          <w:sz w:val="32"/>
          <w:szCs w:val="32"/>
          <w:u w:val="single"/>
        </w:rPr>
        <w:t>«Средства массовой информации»</w:t>
      </w:r>
      <w:r>
        <w:rPr>
          <w:sz w:val="32"/>
          <w:szCs w:val="32"/>
          <w:u w:val="single"/>
        </w:rPr>
        <w:t>,</w:t>
      </w:r>
      <w:r w:rsidR="003160F5" w:rsidRPr="006B72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которому </w:t>
      </w:r>
      <w:r w:rsidR="003160F5" w:rsidRPr="006B72E2">
        <w:rPr>
          <w:sz w:val="32"/>
          <w:szCs w:val="32"/>
        </w:rPr>
        <w:t>расходы бюджета Республики Татарстан за 2013 год с</w:t>
      </w:r>
      <w:r w:rsidR="003160F5" w:rsidRPr="006B72E2">
        <w:rPr>
          <w:sz w:val="32"/>
          <w:szCs w:val="32"/>
        </w:rPr>
        <w:t>о</w:t>
      </w:r>
      <w:r w:rsidR="003160F5" w:rsidRPr="006B72E2">
        <w:rPr>
          <w:sz w:val="32"/>
          <w:szCs w:val="32"/>
        </w:rPr>
        <w:t>ставили 1,4 млрд. рублей, в том числе:</w:t>
      </w:r>
    </w:p>
    <w:p w:rsidR="003160F5" w:rsidRPr="006B72E2" w:rsidRDefault="003160F5" w:rsidP="003160F5">
      <w:pPr>
        <w:pStyle w:val="a3"/>
        <w:spacing w:line="288" w:lineRule="auto"/>
        <w:ind w:firstLine="709"/>
        <w:contextualSpacing/>
        <w:rPr>
          <w:sz w:val="32"/>
          <w:szCs w:val="32"/>
        </w:rPr>
      </w:pPr>
      <w:r w:rsidRPr="006B72E2">
        <w:rPr>
          <w:sz w:val="32"/>
          <w:szCs w:val="32"/>
        </w:rPr>
        <w:t xml:space="preserve">- на телерадиовещание – </w:t>
      </w:r>
      <w:r w:rsidR="00D64389">
        <w:rPr>
          <w:sz w:val="32"/>
          <w:szCs w:val="32"/>
        </w:rPr>
        <w:t>771</w:t>
      </w:r>
      <w:r w:rsidRPr="006B72E2">
        <w:rPr>
          <w:sz w:val="32"/>
          <w:szCs w:val="32"/>
        </w:rPr>
        <w:t xml:space="preserve"> млн. рублей,</w:t>
      </w:r>
    </w:p>
    <w:p w:rsidR="005E00C0" w:rsidRDefault="003160F5" w:rsidP="00862B50">
      <w:pPr>
        <w:pStyle w:val="a3"/>
        <w:spacing w:line="288" w:lineRule="auto"/>
        <w:ind w:firstLine="709"/>
        <w:contextualSpacing/>
        <w:rPr>
          <w:sz w:val="32"/>
          <w:szCs w:val="32"/>
        </w:rPr>
      </w:pPr>
      <w:r w:rsidRPr="006B72E2">
        <w:rPr>
          <w:sz w:val="32"/>
          <w:szCs w:val="32"/>
        </w:rPr>
        <w:t>- на периодическую печать и</w:t>
      </w:r>
      <w:r w:rsidR="00D64389">
        <w:rPr>
          <w:sz w:val="32"/>
          <w:szCs w:val="32"/>
        </w:rPr>
        <w:t xml:space="preserve"> издательства – 561 млн. рублей</w:t>
      </w:r>
      <w:r w:rsidRPr="006B72E2">
        <w:rPr>
          <w:sz w:val="32"/>
          <w:szCs w:val="32"/>
        </w:rPr>
        <w:t>.</w:t>
      </w:r>
    </w:p>
    <w:p w:rsidR="005E3B41" w:rsidRPr="006B72E2" w:rsidRDefault="00D715ED" w:rsidP="00862B50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  <w:u w:val="single"/>
        </w:rPr>
        <w:t>Общий объем межбюджетных трансфертов</w:t>
      </w:r>
      <w:r w:rsidR="00A517CC" w:rsidRPr="006B72E2">
        <w:rPr>
          <w:sz w:val="32"/>
          <w:szCs w:val="32"/>
          <w:u w:val="single"/>
        </w:rPr>
        <w:t>,</w:t>
      </w:r>
      <w:r w:rsidRPr="006B72E2">
        <w:rPr>
          <w:sz w:val="32"/>
          <w:szCs w:val="32"/>
          <w:u w:val="single"/>
        </w:rPr>
        <w:t xml:space="preserve"> выделенных м</w:t>
      </w:r>
      <w:r w:rsidRPr="006B72E2">
        <w:rPr>
          <w:sz w:val="32"/>
          <w:szCs w:val="32"/>
          <w:u w:val="single"/>
        </w:rPr>
        <w:t>е</w:t>
      </w:r>
      <w:r w:rsidRPr="006B72E2">
        <w:rPr>
          <w:sz w:val="32"/>
          <w:szCs w:val="32"/>
          <w:u w:val="single"/>
        </w:rPr>
        <w:t>стным бюджетам</w:t>
      </w:r>
      <w:r w:rsidRPr="006B72E2">
        <w:rPr>
          <w:sz w:val="32"/>
          <w:szCs w:val="32"/>
        </w:rPr>
        <w:t xml:space="preserve"> в течение 201</w:t>
      </w:r>
      <w:r w:rsidR="00693495" w:rsidRPr="006B72E2">
        <w:rPr>
          <w:sz w:val="32"/>
          <w:szCs w:val="32"/>
        </w:rPr>
        <w:t>3</w:t>
      </w:r>
      <w:r w:rsidRPr="006B72E2">
        <w:rPr>
          <w:sz w:val="32"/>
          <w:szCs w:val="32"/>
        </w:rPr>
        <w:t xml:space="preserve"> года</w:t>
      </w:r>
      <w:r w:rsidR="00A517CC" w:rsidRPr="006B72E2">
        <w:rPr>
          <w:sz w:val="32"/>
          <w:szCs w:val="32"/>
        </w:rPr>
        <w:t>,</w:t>
      </w:r>
      <w:r w:rsidRPr="006B72E2">
        <w:rPr>
          <w:sz w:val="32"/>
          <w:szCs w:val="32"/>
        </w:rPr>
        <w:t xml:space="preserve"> составил </w:t>
      </w:r>
      <w:r w:rsidR="0077414C" w:rsidRPr="006B72E2">
        <w:rPr>
          <w:sz w:val="32"/>
          <w:szCs w:val="32"/>
        </w:rPr>
        <w:t>33</w:t>
      </w:r>
      <w:r w:rsidRPr="006B72E2">
        <w:rPr>
          <w:sz w:val="32"/>
          <w:szCs w:val="32"/>
        </w:rPr>
        <w:t xml:space="preserve"> млрд. рублей</w:t>
      </w:r>
      <w:r w:rsidR="000336F8" w:rsidRPr="006B72E2">
        <w:rPr>
          <w:sz w:val="32"/>
          <w:szCs w:val="32"/>
        </w:rPr>
        <w:t xml:space="preserve">. </w:t>
      </w:r>
      <w:r w:rsidR="00125E57" w:rsidRPr="006B72E2">
        <w:rPr>
          <w:sz w:val="32"/>
          <w:szCs w:val="32"/>
        </w:rPr>
        <w:t>Эти средства носили целевой характер и использованы по назнач</w:t>
      </w:r>
      <w:r w:rsidR="00125E57" w:rsidRPr="006B72E2">
        <w:rPr>
          <w:sz w:val="32"/>
          <w:szCs w:val="32"/>
        </w:rPr>
        <w:t>е</w:t>
      </w:r>
      <w:r w:rsidR="00125E57" w:rsidRPr="006B72E2">
        <w:rPr>
          <w:sz w:val="32"/>
          <w:szCs w:val="32"/>
        </w:rPr>
        <w:t>нию.</w:t>
      </w:r>
    </w:p>
    <w:p w:rsidR="00643F7E" w:rsidRDefault="00643F7E" w:rsidP="00643F7E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</w:rPr>
        <w:t xml:space="preserve">Расходы бюджета Республики Татарстан </w:t>
      </w:r>
      <w:r w:rsidRPr="006B72E2">
        <w:rPr>
          <w:sz w:val="32"/>
          <w:szCs w:val="32"/>
          <w:u w:val="single"/>
        </w:rPr>
        <w:t>по разделу «Обсл</w:t>
      </w:r>
      <w:r w:rsidRPr="006B72E2">
        <w:rPr>
          <w:sz w:val="32"/>
          <w:szCs w:val="32"/>
          <w:u w:val="single"/>
        </w:rPr>
        <w:t>у</w:t>
      </w:r>
      <w:r w:rsidRPr="006B72E2">
        <w:rPr>
          <w:sz w:val="32"/>
          <w:szCs w:val="32"/>
          <w:u w:val="single"/>
        </w:rPr>
        <w:t xml:space="preserve">живание государственного долга» </w:t>
      </w:r>
      <w:r w:rsidRPr="006B72E2">
        <w:rPr>
          <w:sz w:val="32"/>
          <w:szCs w:val="32"/>
        </w:rPr>
        <w:t>за 2013 год составили 345 млн. рублей. Это – расходы на обслуживание бюджетных кредитов, п</w:t>
      </w:r>
      <w:r w:rsidRPr="006B72E2">
        <w:rPr>
          <w:sz w:val="32"/>
          <w:szCs w:val="32"/>
        </w:rPr>
        <w:t>о</w:t>
      </w:r>
      <w:r w:rsidRPr="006B72E2">
        <w:rPr>
          <w:sz w:val="32"/>
          <w:szCs w:val="32"/>
        </w:rPr>
        <w:t xml:space="preserve">лученных из федерального бюджета. </w:t>
      </w:r>
    </w:p>
    <w:p w:rsidR="00616107" w:rsidRPr="00862B50" w:rsidRDefault="0093019C" w:rsidP="00862B50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течение 2013 года государственный долг Республики Тата</w:t>
      </w:r>
      <w:r>
        <w:rPr>
          <w:sz w:val="32"/>
          <w:szCs w:val="32"/>
        </w:rPr>
        <w:t>р</w:t>
      </w:r>
      <w:r>
        <w:rPr>
          <w:sz w:val="32"/>
          <w:szCs w:val="32"/>
        </w:rPr>
        <w:t>стан уменьшился на 556 млн. рублей и составил 85,3 млрд.рублей. Уровень долговой нагрузки по итогам 2013 года снизился до 65 процентов от налоговых и неналоговых доходов и находится в ра</w:t>
      </w:r>
      <w:r>
        <w:rPr>
          <w:sz w:val="32"/>
          <w:szCs w:val="32"/>
        </w:rPr>
        <w:t>м</w:t>
      </w:r>
      <w:r>
        <w:rPr>
          <w:sz w:val="32"/>
          <w:szCs w:val="32"/>
        </w:rPr>
        <w:t>ках, разрешённых законодательством.</w:t>
      </w:r>
    </w:p>
    <w:p w:rsidR="00440939" w:rsidRDefault="00440939" w:rsidP="00734FA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</w:rPr>
        <w:t>Уважаемые депутаты Государственного Совета!</w:t>
      </w:r>
    </w:p>
    <w:p w:rsidR="00862B50" w:rsidRDefault="003B6E20" w:rsidP="00862B50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Исходя из вышеизложенного, п</w:t>
      </w:r>
      <w:r w:rsidR="00440939" w:rsidRPr="006B72E2">
        <w:rPr>
          <w:sz w:val="32"/>
          <w:szCs w:val="32"/>
        </w:rPr>
        <w:t>рошу вас рассмотреть и утве</w:t>
      </w:r>
      <w:r w:rsidR="00440939" w:rsidRPr="006B72E2">
        <w:rPr>
          <w:sz w:val="32"/>
          <w:szCs w:val="32"/>
        </w:rPr>
        <w:t>р</w:t>
      </w:r>
      <w:r w:rsidR="00440939" w:rsidRPr="006B72E2">
        <w:rPr>
          <w:sz w:val="32"/>
          <w:szCs w:val="32"/>
        </w:rPr>
        <w:t>дить отчет об исполнении бюджета Республики Татарстан за 20</w:t>
      </w:r>
      <w:r w:rsidR="003632B6" w:rsidRPr="006B72E2">
        <w:rPr>
          <w:sz w:val="32"/>
          <w:szCs w:val="32"/>
        </w:rPr>
        <w:t>1</w:t>
      </w:r>
      <w:r w:rsidR="003B4D62" w:rsidRPr="006B72E2">
        <w:rPr>
          <w:sz w:val="32"/>
          <w:szCs w:val="32"/>
        </w:rPr>
        <w:t>3</w:t>
      </w:r>
      <w:r w:rsidR="00440939" w:rsidRPr="006B72E2">
        <w:rPr>
          <w:sz w:val="32"/>
          <w:szCs w:val="32"/>
        </w:rPr>
        <w:t xml:space="preserve"> год </w:t>
      </w:r>
      <w:r w:rsidR="003632B6" w:rsidRPr="006B72E2">
        <w:rPr>
          <w:sz w:val="32"/>
          <w:szCs w:val="32"/>
        </w:rPr>
        <w:t xml:space="preserve">по доходам в сумме </w:t>
      </w:r>
      <w:r w:rsidR="00AF4134" w:rsidRPr="006B72E2">
        <w:rPr>
          <w:sz w:val="32"/>
          <w:szCs w:val="32"/>
        </w:rPr>
        <w:t>17</w:t>
      </w:r>
      <w:r w:rsidR="003B4D62" w:rsidRPr="006B72E2">
        <w:rPr>
          <w:sz w:val="32"/>
          <w:szCs w:val="32"/>
        </w:rPr>
        <w:t>1</w:t>
      </w:r>
      <w:r w:rsidR="00EF03AE" w:rsidRPr="006B72E2">
        <w:rPr>
          <w:sz w:val="32"/>
          <w:szCs w:val="32"/>
        </w:rPr>
        <w:t xml:space="preserve"> млрд. </w:t>
      </w:r>
      <w:r w:rsidR="003B4D62" w:rsidRPr="006B72E2">
        <w:rPr>
          <w:sz w:val="32"/>
          <w:szCs w:val="32"/>
        </w:rPr>
        <w:t>997</w:t>
      </w:r>
      <w:r w:rsidR="003632B6" w:rsidRPr="006B72E2">
        <w:rPr>
          <w:sz w:val="32"/>
          <w:szCs w:val="32"/>
        </w:rPr>
        <w:t xml:space="preserve"> млн. </w:t>
      </w:r>
      <w:r w:rsidR="003B4D62" w:rsidRPr="006B72E2">
        <w:rPr>
          <w:sz w:val="32"/>
          <w:szCs w:val="32"/>
        </w:rPr>
        <w:t>480</w:t>
      </w:r>
      <w:r w:rsidR="003D22B7" w:rsidRPr="006B72E2">
        <w:rPr>
          <w:sz w:val="32"/>
          <w:szCs w:val="32"/>
        </w:rPr>
        <w:t xml:space="preserve"> </w:t>
      </w:r>
      <w:r w:rsidR="003632B6" w:rsidRPr="006B72E2">
        <w:rPr>
          <w:sz w:val="32"/>
          <w:szCs w:val="32"/>
        </w:rPr>
        <w:t>тыс</w:t>
      </w:r>
      <w:r w:rsidR="004332FA" w:rsidRPr="006B72E2">
        <w:rPr>
          <w:sz w:val="32"/>
          <w:szCs w:val="32"/>
        </w:rPr>
        <w:t>.</w:t>
      </w:r>
      <w:r w:rsidR="00AE2479" w:rsidRPr="006B72E2">
        <w:rPr>
          <w:sz w:val="32"/>
          <w:szCs w:val="32"/>
        </w:rPr>
        <w:t xml:space="preserve"> </w:t>
      </w:r>
      <w:r w:rsidR="002F07CC" w:rsidRPr="006B72E2">
        <w:rPr>
          <w:sz w:val="32"/>
          <w:szCs w:val="32"/>
        </w:rPr>
        <w:t>рублей</w:t>
      </w:r>
      <w:r w:rsidR="003632B6" w:rsidRPr="006B72E2">
        <w:rPr>
          <w:sz w:val="32"/>
          <w:szCs w:val="32"/>
        </w:rPr>
        <w:t>, по ра</w:t>
      </w:r>
      <w:r w:rsidR="003632B6" w:rsidRPr="006B72E2">
        <w:rPr>
          <w:sz w:val="32"/>
          <w:szCs w:val="32"/>
        </w:rPr>
        <w:t>с</w:t>
      </w:r>
      <w:r w:rsidR="003632B6" w:rsidRPr="006B72E2">
        <w:rPr>
          <w:sz w:val="32"/>
          <w:szCs w:val="32"/>
        </w:rPr>
        <w:t xml:space="preserve">ходам в сумме </w:t>
      </w:r>
      <w:r w:rsidR="00AF4134" w:rsidRPr="006B72E2">
        <w:rPr>
          <w:sz w:val="32"/>
          <w:szCs w:val="32"/>
        </w:rPr>
        <w:t>1</w:t>
      </w:r>
      <w:r w:rsidR="003B4D62" w:rsidRPr="006B72E2">
        <w:rPr>
          <w:sz w:val="32"/>
          <w:szCs w:val="32"/>
        </w:rPr>
        <w:t>7</w:t>
      </w:r>
      <w:r w:rsidR="00AF4134" w:rsidRPr="006B72E2">
        <w:rPr>
          <w:sz w:val="32"/>
          <w:szCs w:val="32"/>
        </w:rPr>
        <w:t>2</w:t>
      </w:r>
      <w:r w:rsidR="003632B6" w:rsidRPr="006B72E2">
        <w:rPr>
          <w:sz w:val="32"/>
          <w:szCs w:val="32"/>
        </w:rPr>
        <w:t xml:space="preserve"> млрд. </w:t>
      </w:r>
      <w:r w:rsidR="003B4D62" w:rsidRPr="006B72E2">
        <w:rPr>
          <w:sz w:val="32"/>
          <w:szCs w:val="32"/>
        </w:rPr>
        <w:t>304</w:t>
      </w:r>
      <w:r w:rsidR="003632B6" w:rsidRPr="006B72E2">
        <w:rPr>
          <w:sz w:val="32"/>
          <w:szCs w:val="32"/>
        </w:rPr>
        <w:t xml:space="preserve"> млн. </w:t>
      </w:r>
      <w:r w:rsidR="003B4D62" w:rsidRPr="006B72E2">
        <w:rPr>
          <w:sz w:val="32"/>
          <w:szCs w:val="32"/>
        </w:rPr>
        <w:t>956</w:t>
      </w:r>
      <w:r w:rsidR="003632B6" w:rsidRPr="006B72E2">
        <w:rPr>
          <w:sz w:val="32"/>
          <w:szCs w:val="32"/>
        </w:rPr>
        <w:t xml:space="preserve"> тыс.</w:t>
      </w:r>
      <w:r w:rsidR="00D664EC" w:rsidRPr="006B72E2">
        <w:rPr>
          <w:sz w:val="32"/>
          <w:szCs w:val="32"/>
        </w:rPr>
        <w:t xml:space="preserve"> </w:t>
      </w:r>
      <w:r w:rsidR="00CA4A7C" w:rsidRPr="006B72E2">
        <w:rPr>
          <w:sz w:val="32"/>
          <w:szCs w:val="32"/>
        </w:rPr>
        <w:t xml:space="preserve">100 </w:t>
      </w:r>
      <w:r w:rsidR="002F07CC" w:rsidRPr="006B72E2">
        <w:rPr>
          <w:sz w:val="32"/>
          <w:szCs w:val="32"/>
        </w:rPr>
        <w:t>рублей</w:t>
      </w:r>
      <w:r w:rsidR="003632B6" w:rsidRPr="006B72E2">
        <w:rPr>
          <w:sz w:val="32"/>
          <w:szCs w:val="32"/>
        </w:rPr>
        <w:t>, с превыш</w:t>
      </w:r>
      <w:r w:rsidR="003632B6" w:rsidRPr="006B72E2">
        <w:rPr>
          <w:sz w:val="32"/>
          <w:szCs w:val="32"/>
        </w:rPr>
        <w:t>е</w:t>
      </w:r>
      <w:r w:rsidR="003632B6" w:rsidRPr="006B72E2">
        <w:rPr>
          <w:sz w:val="32"/>
          <w:szCs w:val="32"/>
        </w:rPr>
        <w:t xml:space="preserve">нием расходов над доходами в сумме </w:t>
      </w:r>
      <w:r w:rsidR="003B4D62" w:rsidRPr="006B72E2">
        <w:rPr>
          <w:sz w:val="32"/>
          <w:szCs w:val="32"/>
        </w:rPr>
        <w:t>307</w:t>
      </w:r>
      <w:r w:rsidR="003632B6" w:rsidRPr="006B72E2">
        <w:rPr>
          <w:sz w:val="32"/>
          <w:szCs w:val="32"/>
        </w:rPr>
        <w:t xml:space="preserve"> млн. </w:t>
      </w:r>
      <w:r w:rsidR="003B4D62" w:rsidRPr="006B72E2">
        <w:rPr>
          <w:sz w:val="32"/>
          <w:szCs w:val="32"/>
        </w:rPr>
        <w:t>476</w:t>
      </w:r>
      <w:r w:rsidR="003632B6" w:rsidRPr="006B72E2">
        <w:rPr>
          <w:sz w:val="32"/>
          <w:szCs w:val="32"/>
        </w:rPr>
        <w:t xml:space="preserve"> тыс.</w:t>
      </w:r>
      <w:r w:rsidR="00CA4A7C" w:rsidRPr="006B72E2">
        <w:rPr>
          <w:sz w:val="32"/>
          <w:szCs w:val="32"/>
        </w:rPr>
        <w:t xml:space="preserve"> </w:t>
      </w:r>
      <w:r w:rsidR="003B4D62" w:rsidRPr="006B72E2">
        <w:rPr>
          <w:sz w:val="32"/>
          <w:szCs w:val="32"/>
        </w:rPr>
        <w:t>1</w:t>
      </w:r>
      <w:r w:rsidR="00CA4A7C" w:rsidRPr="006B72E2">
        <w:rPr>
          <w:sz w:val="32"/>
          <w:szCs w:val="32"/>
        </w:rPr>
        <w:t>00</w:t>
      </w:r>
      <w:r w:rsidR="0020232F" w:rsidRPr="006B72E2">
        <w:rPr>
          <w:sz w:val="32"/>
          <w:szCs w:val="32"/>
        </w:rPr>
        <w:t xml:space="preserve"> </w:t>
      </w:r>
      <w:r w:rsidR="002F07CC" w:rsidRPr="006B72E2">
        <w:rPr>
          <w:sz w:val="32"/>
          <w:szCs w:val="32"/>
        </w:rPr>
        <w:t>рублей.</w:t>
      </w:r>
      <w:r w:rsidR="003632B6" w:rsidRPr="006B72E2">
        <w:rPr>
          <w:sz w:val="32"/>
          <w:szCs w:val="32"/>
        </w:rPr>
        <w:t xml:space="preserve"> </w:t>
      </w:r>
    </w:p>
    <w:p w:rsidR="00862B50" w:rsidRDefault="00862B50" w:rsidP="00862B50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</w:p>
    <w:p w:rsidR="00862B50" w:rsidRDefault="00027CDC" w:rsidP="00862B50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</w:rPr>
        <w:t>Доклад окончен.</w:t>
      </w:r>
    </w:p>
    <w:p w:rsidR="00D664EC" w:rsidRPr="006B72E2" w:rsidRDefault="00440939" w:rsidP="00862B50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6B72E2">
        <w:rPr>
          <w:sz w:val="32"/>
          <w:szCs w:val="32"/>
        </w:rPr>
        <w:t>Благодарю за внимание.</w:t>
      </w:r>
      <w:r w:rsidR="00B76E28" w:rsidRPr="006B72E2">
        <w:rPr>
          <w:sz w:val="32"/>
          <w:szCs w:val="32"/>
        </w:rPr>
        <w:t xml:space="preserve"> </w:t>
      </w:r>
    </w:p>
    <w:p w:rsidR="00027CDC" w:rsidRPr="006B72E2" w:rsidRDefault="00311D63" w:rsidP="00734FA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Игътибарыгыз </w:t>
      </w:r>
      <w:r>
        <w:rPr>
          <w:sz w:val="32"/>
          <w:szCs w:val="32"/>
          <w:lang w:val="tt-RU"/>
        </w:rPr>
        <w:t>ө</w:t>
      </w:r>
      <w:r>
        <w:rPr>
          <w:sz w:val="32"/>
          <w:szCs w:val="32"/>
        </w:rPr>
        <w:t>ч</w:t>
      </w:r>
      <w:r>
        <w:rPr>
          <w:sz w:val="32"/>
          <w:szCs w:val="32"/>
          <w:lang w:val="tt-RU"/>
        </w:rPr>
        <w:t>е</w:t>
      </w:r>
      <w:r>
        <w:rPr>
          <w:sz w:val="32"/>
          <w:szCs w:val="32"/>
        </w:rPr>
        <w:t>н р</w:t>
      </w:r>
      <w:r>
        <w:rPr>
          <w:sz w:val="32"/>
          <w:szCs w:val="32"/>
          <w:lang w:val="tt-RU"/>
        </w:rPr>
        <w:t>ә</w:t>
      </w:r>
      <w:r>
        <w:rPr>
          <w:sz w:val="32"/>
          <w:szCs w:val="32"/>
        </w:rPr>
        <w:t>хм</w:t>
      </w:r>
      <w:r>
        <w:rPr>
          <w:sz w:val="32"/>
          <w:szCs w:val="32"/>
          <w:lang w:val="tt-RU"/>
        </w:rPr>
        <w:t>ә</w:t>
      </w:r>
      <w:r w:rsidR="00027CDC">
        <w:rPr>
          <w:sz w:val="32"/>
          <w:szCs w:val="32"/>
        </w:rPr>
        <w:t>т.</w:t>
      </w:r>
    </w:p>
    <w:sectPr w:rsidR="00027CDC" w:rsidRPr="006B72E2" w:rsidSect="005F1C52">
      <w:headerReference w:type="even" r:id="rId8"/>
      <w:headerReference w:type="default" r:id="rId9"/>
      <w:pgSz w:w="11906" w:h="16838"/>
      <w:pgMar w:top="993" w:right="851" w:bottom="902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40" w:rsidRDefault="005E1640">
      <w:r>
        <w:separator/>
      </w:r>
    </w:p>
  </w:endnote>
  <w:endnote w:type="continuationSeparator" w:id="0">
    <w:p w:rsidR="005E1640" w:rsidRDefault="005E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40" w:rsidRDefault="005E1640">
      <w:r>
        <w:separator/>
      </w:r>
    </w:p>
  </w:footnote>
  <w:footnote w:type="continuationSeparator" w:id="0">
    <w:p w:rsidR="005E1640" w:rsidRDefault="005E1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7E" w:rsidRDefault="00221E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35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57E" w:rsidRDefault="0069357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7E" w:rsidRDefault="00221EC6" w:rsidP="005A661D">
    <w:pPr>
      <w:pStyle w:val="a4"/>
      <w:framePr w:w="337" w:wrap="around" w:vAnchor="text" w:hAnchor="page" w:x="10632" w:y="5"/>
      <w:rPr>
        <w:rStyle w:val="a5"/>
      </w:rPr>
    </w:pPr>
    <w:r>
      <w:rPr>
        <w:rStyle w:val="a5"/>
      </w:rPr>
      <w:fldChar w:fldCharType="begin"/>
    </w:r>
    <w:r w:rsidR="006935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B50">
      <w:rPr>
        <w:rStyle w:val="a5"/>
        <w:noProof/>
      </w:rPr>
      <w:t>7</w:t>
    </w:r>
    <w:r>
      <w:rPr>
        <w:rStyle w:val="a5"/>
      </w:rPr>
      <w:fldChar w:fldCharType="end"/>
    </w:r>
  </w:p>
  <w:p w:rsidR="0069357E" w:rsidRDefault="0069357E" w:rsidP="00D2430A">
    <w:pPr>
      <w:pStyle w:val="a4"/>
      <w:tabs>
        <w:tab w:val="clear" w:pos="9355"/>
        <w:tab w:val="right" w:pos="9214"/>
      </w:tabs>
      <w:ind w:right="42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91D"/>
    <w:multiLevelType w:val="hybridMultilevel"/>
    <w:tmpl w:val="448ADEF2"/>
    <w:lvl w:ilvl="0" w:tplc="A9B061C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9FB7035"/>
    <w:multiLevelType w:val="hybridMultilevel"/>
    <w:tmpl w:val="CFC08646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6D319B"/>
    <w:multiLevelType w:val="multilevel"/>
    <w:tmpl w:val="8048B018"/>
    <w:lvl w:ilvl="0">
      <w:start w:val="5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4"/>
        </w:tabs>
        <w:ind w:left="3824" w:hanging="139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6253"/>
        </w:tabs>
        <w:ind w:left="625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82"/>
        </w:tabs>
        <w:ind w:left="868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11"/>
        </w:tabs>
        <w:ind w:left="111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85"/>
        </w:tabs>
        <w:ind w:left="1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14"/>
        </w:tabs>
        <w:ind w:left="16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03"/>
        </w:tabs>
        <w:ind w:left="18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92"/>
        </w:tabs>
        <w:ind w:left="215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394"/>
    <w:rsid w:val="00007764"/>
    <w:rsid w:val="00010507"/>
    <w:rsid w:val="0001119F"/>
    <w:rsid w:val="00012961"/>
    <w:rsid w:val="00014AAE"/>
    <w:rsid w:val="0001504C"/>
    <w:rsid w:val="00020470"/>
    <w:rsid w:val="00022ED8"/>
    <w:rsid w:val="000247EC"/>
    <w:rsid w:val="00027CDC"/>
    <w:rsid w:val="000336F8"/>
    <w:rsid w:val="00033DDE"/>
    <w:rsid w:val="000371A0"/>
    <w:rsid w:val="0004084B"/>
    <w:rsid w:val="00042534"/>
    <w:rsid w:val="0004600C"/>
    <w:rsid w:val="00046523"/>
    <w:rsid w:val="00046F76"/>
    <w:rsid w:val="000470FC"/>
    <w:rsid w:val="00050639"/>
    <w:rsid w:val="00050E69"/>
    <w:rsid w:val="00060FF1"/>
    <w:rsid w:val="0006195A"/>
    <w:rsid w:val="000620B9"/>
    <w:rsid w:val="00062341"/>
    <w:rsid w:val="0006294A"/>
    <w:rsid w:val="00062F66"/>
    <w:rsid w:val="0007713C"/>
    <w:rsid w:val="000901C3"/>
    <w:rsid w:val="0009294A"/>
    <w:rsid w:val="0009416B"/>
    <w:rsid w:val="00095F0E"/>
    <w:rsid w:val="000977CF"/>
    <w:rsid w:val="000A090C"/>
    <w:rsid w:val="000A092E"/>
    <w:rsid w:val="000A6E31"/>
    <w:rsid w:val="000B40BF"/>
    <w:rsid w:val="000B5312"/>
    <w:rsid w:val="000B6FE4"/>
    <w:rsid w:val="000C1E97"/>
    <w:rsid w:val="000C2492"/>
    <w:rsid w:val="000C379F"/>
    <w:rsid w:val="000D6269"/>
    <w:rsid w:val="000E4F03"/>
    <w:rsid w:val="000F3BC2"/>
    <w:rsid w:val="000F5C6E"/>
    <w:rsid w:val="000F5DA8"/>
    <w:rsid w:val="001010C8"/>
    <w:rsid w:val="00102983"/>
    <w:rsid w:val="00103549"/>
    <w:rsid w:val="00103B0D"/>
    <w:rsid w:val="00105AE7"/>
    <w:rsid w:val="00112E12"/>
    <w:rsid w:val="00112FAF"/>
    <w:rsid w:val="00113594"/>
    <w:rsid w:val="00113C23"/>
    <w:rsid w:val="001176E4"/>
    <w:rsid w:val="001225A2"/>
    <w:rsid w:val="001251FA"/>
    <w:rsid w:val="00125E57"/>
    <w:rsid w:val="00134B9C"/>
    <w:rsid w:val="00135A14"/>
    <w:rsid w:val="00140544"/>
    <w:rsid w:val="0014622D"/>
    <w:rsid w:val="001504E4"/>
    <w:rsid w:val="00156052"/>
    <w:rsid w:val="00160300"/>
    <w:rsid w:val="00160802"/>
    <w:rsid w:val="00164063"/>
    <w:rsid w:val="001664A1"/>
    <w:rsid w:val="00166C08"/>
    <w:rsid w:val="001679B2"/>
    <w:rsid w:val="001708D5"/>
    <w:rsid w:val="00173083"/>
    <w:rsid w:val="00180DDB"/>
    <w:rsid w:val="00182506"/>
    <w:rsid w:val="00184FC9"/>
    <w:rsid w:val="00190673"/>
    <w:rsid w:val="00191ABF"/>
    <w:rsid w:val="00193510"/>
    <w:rsid w:val="0019448E"/>
    <w:rsid w:val="001961E8"/>
    <w:rsid w:val="00196504"/>
    <w:rsid w:val="001A0BB2"/>
    <w:rsid w:val="001A0EFD"/>
    <w:rsid w:val="001A1BEC"/>
    <w:rsid w:val="001A5D09"/>
    <w:rsid w:val="001A68D4"/>
    <w:rsid w:val="001B2A89"/>
    <w:rsid w:val="001B591D"/>
    <w:rsid w:val="001C089F"/>
    <w:rsid w:val="001C424E"/>
    <w:rsid w:val="001C7583"/>
    <w:rsid w:val="001D09F0"/>
    <w:rsid w:val="001D1698"/>
    <w:rsid w:val="001E0A86"/>
    <w:rsid w:val="001E36C5"/>
    <w:rsid w:val="001E65A2"/>
    <w:rsid w:val="001F0A26"/>
    <w:rsid w:val="001F0C67"/>
    <w:rsid w:val="001F2500"/>
    <w:rsid w:val="001F44AF"/>
    <w:rsid w:val="00200D01"/>
    <w:rsid w:val="002015D4"/>
    <w:rsid w:val="00201AC6"/>
    <w:rsid w:val="0020232F"/>
    <w:rsid w:val="00202CED"/>
    <w:rsid w:val="00212C58"/>
    <w:rsid w:val="00214EB0"/>
    <w:rsid w:val="00215978"/>
    <w:rsid w:val="002178F5"/>
    <w:rsid w:val="00221EC6"/>
    <w:rsid w:val="00224574"/>
    <w:rsid w:val="00224B66"/>
    <w:rsid w:val="0022513F"/>
    <w:rsid w:val="002253FD"/>
    <w:rsid w:val="00243ED1"/>
    <w:rsid w:val="002451BD"/>
    <w:rsid w:val="00247C89"/>
    <w:rsid w:val="00252498"/>
    <w:rsid w:val="0025656B"/>
    <w:rsid w:val="002733B2"/>
    <w:rsid w:val="002734F3"/>
    <w:rsid w:val="00274E25"/>
    <w:rsid w:val="00281ADE"/>
    <w:rsid w:val="00287C48"/>
    <w:rsid w:val="0029012F"/>
    <w:rsid w:val="00290AE9"/>
    <w:rsid w:val="002916AF"/>
    <w:rsid w:val="002A08E7"/>
    <w:rsid w:val="002A6582"/>
    <w:rsid w:val="002C10B5"/>
    <w:rsid w:val="002D3E3D"/>
    <w:rsid w:val="002E3F7D"/>
    <w:rsid w:val="002F07CC"/>
    <w:rsid w:val="002F34C8"/>
    <w:rsid w:val="002F6158"/>
    <w:rsid w:val="00303F78"/>
    <w:rsid w:val="00307CDB"/>
    <w:rsid w:val="00311D63"/>
    <w:rsid w:val="00312BB0"/>
    <w:rsid w:val="00315175"/>
    <w:rsid w:val="003160F5"/>
    <w:rsid w:val="00322850"/>
    <w:rsid w:val="00323514"/>
    <w:rsid w:val="003308D2"/>
    <w:rsid w:val="0033509F"/>
    <w:rsid w:val="00335759"/>
    <w:rsid w:val="0035049A"/>
    <w:rsid w:val="00352FD1"/>
    <w:rsid w:val="00353D4C"/>
    <w:rsid w:val="00354BA0"/>
    <w:rsid w:val="00356602"/>
    <w:rsid w:val="00357EAE"/>
    <w:rsid w:val="003632B6"/>
    <w:rsid w:val="003816C4"/>
    <w:rsid w:val="003865A7"/>
    <w:rsid w:val="003873A5"/>
    <w:rsid w:val="003877C4"/>
    <w:rsid w:val="00394CD0"/>
    <w:rsid w:val="0039586E"/>
    <w:rsid w:val="003A2A00"/>
    <w:rsid w:val="003A3481"/>
    <w:rsid w:val="003A3E2E"/>
    <w:rsid w:val="003A4600"/>
    <w:rsid w:val="003A7B7A"/>
    <w:rsid w:val="003B13E8"/>
    <w:rsid w:val="003B470B"/>
    <w:rsid w:val="003B4D62"/>
    <w:rsid w:val="003B6123"/>
    <w:rsid w:val="003B6C39"/>
    <w:rsid w:val="003B6E20"/>
    <w:rsid w:val="003C09AA"/>
    <w:rsid w:val="003C7B54"/>
    <w:rsid w:val="003D0155"/>
    <w:rsid w:val="003D22B7"/>
    <w:rsid w:val="003D5010"/>
    <w:rsid w:val="003D6343"/>
    <w:rsid w:val="003D671D"/>
    <w:rsid w:val="003D77B4"/>
    <w:rsid w:val="003E3C91"/>
    <w:rsid w:val="003E4DB1"/>
    <w:rsid w:val="003E5A11"/>
    <w:rsid w:val="003F7151"/>
    <w:rsid w:val="00407053"/>
    <w:rsid w:val="00414D3C"/>
    <w:rsid w:val="00414E5B"/>
    <w:rsid w:val="00415516"/>
    <w:rsid w:val="00421957"/>
    <w:rsid w:val="004332FA"/>
    <w:rsid w:val="00433E1E"/>
    <w:rsid w:val="00436E9E"/>
    <w:rsid w:val="00440939"/>
    <w:rsid w:val="00441041"/>
    <w:rsid w:val="004429F7"/>
    <w:rsid w:val="004473F0"/>
    <w:rsid w:val="0044795F"/>
    <w:rsid w:val="004664CD"/>
    <w:rsid w:val="004802D6"/>
    <w:rsid w:val="00483252"/>
    <w:rsid w:val="00484BB1"/>
    <w:rsid w:val="00484C6B"/>
    <w:rsid w:val="0048767F"/>
    <w:rsid w:val="00490D36"/>
    <w:rsid w:val="004948B4"/>
    <w:rsid w:val="004A2A24"/>
    <w:rsid w:val="004A369B"/>
    <w:rsid w:val="004B0E65"/>
    <w:rsid w:val="004B1951"/>
    <w:rsid w:val="004C4CE8"/>
    <w:rsid w:val="004C63C3"/>
    <w:rsid w:val="004D1B05"/>
    <w:rsid w:val="004D2155"/>
    <w:rsid w:val="004D5CD7"/>
    <w:rsid w:val="004E1BFF"/>
    <w:rsid w:val="004E26B4"/>
    <w:rsid w:val="004E33F4"/>
    <w:rsid w:val="004E450F"/>
    <w:rsid w:val="004F150E"/>
    <w:rsid w:val="004F3E52"/>
    <w:rsid w:val="004F4531"/>
    <w:rsid w:val="004F675A"/>
    <w:rsid w:val="004F6B55"/>
    <w:rsid w:val="0050574F"/>
    <w:rsid w:val="00505FB8"/>
    <w:rsid w:val="00510A7B"/>
    <w:rsid w:val="0051534E"/>
    <w:rsid w:val="00521B69"/>
    <w:rsid w:val="00522D2B"/>
    <w:rsid w:val="005249F8"/>
    <w:rsid w:val="00525985"/>
    <w:rsid w:val="00525F15"/>
    <w:rsid w:val="0052608D"/>
    <w:rsid w:val="00533FD5"/>
    <w:rsid w:val="00540578"/>
    <w:rsid w:val="005409A1"/>
    <w:rsid w:val="00556AEE"/>
    <w:rsid w:val="0055706C"/>
    <w:rsid w:val="00561816"/>
    <w:rsid w:val="0056183A"/>
    <w:rsid w:val="00562650"/>
    <w:rsid w:val="005653EA"/>
    <w:rsid w:val="005754B0"/>
    <w:rsid w:val="005759E4"/>
    <w:rsid w:val="00577117"/>
    <w:rsid w:val="00577142"/>
    <w:rsid w:val="00580DDF"/>
    <w:rsid w:val="005840EE"/>
    <w:rsid w:val="00585F7F"/>
    <w:rsid w:val="00591701"/>
    <w:rsid w:val="005933DF"/>
    <w:rsid w:val="00593AAA"/>
    <w:rsid w:val="005970CA"/>
    <w:rsid w:val="005971B3"/>
    <w:rsid w:val="005A0F68"/>
    <w:rsid w:val="005A661D"/>
    <w:rsid w:val="005B0042"/>
    <w:rsid w:val="005B0589"/>
    <w:rsid w:val="005B68E8"/>
    <w:rsid w:val="005B77D2"/>
    <w:rsid w:val="005B7EB5"/>
    <w:rsid w:val="005C1E3E"/>
    <w:rsid w:val="005E00C0"/>
    <w:rsid w:val="005E1640"/>
    <w:rsid w:val="005E2322"/>
    <w:rsid w:val="005E26C7"/>
    <w:rsid w:val="005E3167"/>
    <w:rsid w:val="005E3B41"/>
    <w:rsid w:val="005E7F27"/>
    <w:rsid w:val="005F1C52"/>
    <w:rsid w:val="005F2D5E"/>
    <w:rsid w:val="005F6133"/>
    <w:rsid w:val="005F7A15"/>
    <w:rsid w:val="0060010B"/>
    <w:rsid w:val="00602101"/>
    <w:rsid w:val="006032D7"/>
    <w:rsid w:val="0060455F"/>
    <w:rsid w:val="00606376"/>
    <w:rsid w:val="00607C4D"/>
    <w:rsid w:val="006115F3"/>
    <w:rsid w:val="00616107"/>
    <w:rsid w:val="0061656F"/>
    <w:rsid w:val="0061663D"/>
    <w:rsid w:val="006203E2"/>
    <w:rsid w:val="00622ADF"/>
    <w:rsid w:val="00626C7A"/>
    <w:rsid w:val="00626D94"/>
    <w:rsid w:val="006278A8"/>
    <w:rsid w:val="00632774"/>
    <w:rsid w:val="0063651A"/>
    <w:rsid w:val="00636A20"/>
    <w:rsid w:val="00637A82"/>
    <w:rsid w:val="006424AE"/>
    <w:rsid w:val="00642BFD"/>
    <w:rsid w:val="00643F7E"/>
    <w:rsid w:val="00660B50"/>
    <w:rsid w:val="006700A1"/>
    <w:rsid w:val="00673F01"/>
    <w:rsid w:val="00681DC6"/>
    <w:rsid w:val="00687A69"/>
    <w:rsid w:val="00693495"/>
    <w:rsid w:val="0069357E"/>
    <w:rsid w:val="00694B19"/>
    <w:rsid w:val="00694CBC"/>
    <w:rsid w:val="00697BAB"/>
    <w:rsid w:val="006A144A"/>
    <w:rsid w:val="006A2BC7"/>
    <w:rsid w:val="006B0230"/>
    <w:rsid w:val="006B5732"/>
    <w:rsid w:val="006B72E2"/>
    <w:rsid w:val="006C7980"/>
    <w:rsid w:val="006D3951"/>
    <w:rsid w:val="006D5009"/>
    <w:rsid w:val="006D56DF"/>
    <w:rsid w:val="006D6AB6"/>
    <w:rsid w:val="006E2FB4"/>
    <w:rsid w:val="006E3394"/>
    <w:rsid w:val="006E6157"/>
    <w:rsid w:val="006E71E2"/>
    <w:rsid w:val="006F4BA1"/>
    <w:rsid w:val="006F641E"/>
    <w:rsid w:val="007005B7"/>
    <w:rsid w:val="0070089C"/>
    <w:rsid w:val="0070188F"/>
    <w:rsid w:val="00703C93"/>
    <w:rsid w:val="0070550C"/>
    <w:rsid w:val="00706225"/>
    <w:rsid w:val="00712B97"/>
    <w:rsid w:val="00720994"/>
    <w:rsid w:val="00723DB9"/>
    <w:rsid w:val="00727ADC"/>
    <w:rsid w:val="0073004B"/>
    <w:rsid w:val="00734B0E"/>
    <w:rsid w:val="00734FA7"/>
    <w:rsid w:val="0074454D"/>
    <w:rsid w:val="007532F0"/>
    <w:rsid w:val="007535A6"/>
    <w:rsid w:val="00755429"/>
    <w:rsid w:val="007574C9"/>
    <w:rsid w:val="00760AB3"/>
    <w:rsid w:val="00761111"/>
    <w:rsid w:val="0077414C"/>
    <w:rsid w:val="0077797A"/>
    <w:rsid w:val="00785397"/>
    <w:rsid w:val="0078634A"/>
    <w:rsid w:val="00791A02"/>
    <w:rsid w:val="00791A0E"/>
    <w:rsid w:val="007A7746"/>
    <w:rsid w:val="007B1DF3"/>
    <w:rsid w:val="007B2143"/>
    <w:rsid w:val="007B2A61"/>
    <w:rsid w:val="007B67DA"/>
    <w:rsid w:val="007C0963"/>
    <w:rsid w:val="007C2A9D"/>
    <w:rsid w:val="007C5827"/>
    <w:rsid w:val="007C79E3"/>
    <w:rsid w:val="007D10D3"/>
    <w:rsid w:val="007D1826"/>
    <w:rsid w:val="007D1C76"/>
    <w:rsid w:val="007D38A3"/>
    <w:rsid w:val="007E3BC5"/>
    <w:rsid w:val="007E6CE4"/>
    <w:rsid w:val="007F23E8"/>
    <w:rsid w:val="007F5C58"/>
    <w:rsid w:val="00801751"/>
    <w:rsid w:val="00803602"/>
    <w:rsid w:val="00803613"/>
    <w:rsid w:val="00806695"/>
    <w:rsid w:val="00811219"/>
    <w:rsid w:val="008138DD"/>
    <w:rsid w:val="00813CF3"/>
    <w:rsid w:val="00816FC3"/>
    <w:rsid w:val="008220B8"/>
    <w:rsid w:val="008240E3"/>
    <w:rsid w:val="00825C8F"/>
    <w:rsid w:val="00827139"/>
    <w:rsid w:val="00835697"/>
    <w:rsid w:val="00841584"/>
    <w:rsid w:val="00844E43"/>
    <w:rsid w:val="008458C7"/>
    <w:rsid w:val="00853899"/>
    <w:rsid w:val="008564FA"/>
    <w:rsid w:val="00862B50"/>
    <w:rsid w:val="00864F03"/>
    <w:rsid w:val="00870B12"/>
    <w:rsid w:val="00870DFC"/>
    <w:rsid w:val="0087244D"/>
    <w:rsid w:val="008731A2"/>
    <w:rsid w:val="00876698"/>
    <w:rsid w:val="00877BCA"/>
    <w:rsid w:val="008807A7"/>
    <w:rsid w:val="00882988"/>
    <w:rsid w:val="00891421"/>
    <w:rsid w:val="00895617"/>
    <w:rsid w:val="00895A81"/>
    <w:rsid w:val="008976B9"/>
    <w:rsid w:val="008A02A4"/>
    <w:rsid w:val="008A0884"/>
    <w:rsid w:val="008A3F09"/>
    <w:rsid w:val="008B0AC5"/>
    <w:rsid w:val="008B1A9A"/>
    <w:rsid w:val="008B3452"/>
    <w:rsid w:val="008B680B"/>
    <w:rsid w:val="008B7C74"/>
    <w:rsid w:val="008C05D6"/>
    <w:rsid w:val="008C2ABD"/>
    <w:rsid w:val="008C560B"/>
    <w:rsid w:val="008D59D4"/>
    <w:rsid w:val="008E13A6"/>
    <w:rsid w:val="008E1B6F"/>
    <w:rsid w:val="008E67D3"/>
    <w:rsid w:val="008F06D9"/>
    <w:rsid w:val="008F225B"/>
    <w:rsid w:val="008F7BE5"/>
    <w:rsid w:val="00901D43"/>
    <w:rsid w:val="009154B7"/>
    <w:rsid w:val="00917D51"/>
    <w:rsid w:val="0093019C"/>
    <w:rsid w:val="009321D9"/>
    <w:rsid w:val="00932324"/>
    <w:rsid w:val="00933179"/>
    <w:rsid w:val="00936124"/>
    <w:rsid w:val="00947876"/>
    <w:rsid w:val="00951C15"/>
    <w:rsid w:val="00952F91"/>
    <w:rsid w:val="00952F9C"/>
    <w:rsid w:val="00953331"/>
    <w:rsid w:val="009534C2"/>
    <w:rsid w:val="00967CB6"/>
    <w:rsid w:val="00967D84"/>
    <w:rsid w:val="00971D3D"/>
    <w:rsid w:val="0097315B"/>
    <w:rsid w:val="00973509"/>
    <w:rsid w:val="009764B0"/>
    <w:rsid w:val="00977A07"/>
    <w:rsid w:val="00985B0B"/>
    <w:rsid w:val="009910EF"/>
    <w:rsid w:val="0099574B"/>
    <w:rsid w:val="00995E5F"/>
    <w:rsid w:val="00996BC8"/>
    <w:rsid w:val="009A2034"/>
    <w:rsid w:val="009A3D9F"/>
    <w:rsid w:val="009A5BAE"/>
    <w:rsid w:val="009B446A"/>
    <w:rsid w:val="009B4584"/>
    <w:rsid w:val="009C0959"/>
    <w:rsid w:val="009C6F89"/>
    <w:rsid w:val="009C6FD0"/>
    <w:rsid w:val="009D190F"/>
    <w:rsid w:val="009D1E53"/>
    <w:rsid w:val="009D2118"/>
    <w:rsid w:val="009D515A"/>
    <w:rsid w:val="009D749B"/>
    <w:rsid w:val="009E4716"/>
    <w:rsid w:val="009E5D73"/>
    <w:rsid w:val="009F0F60"/>
    <w:rsid w:val="009F0FDC"/>
    <w:rsid w:val="009F5A88"/>
    <w:rsid w:val="00A103D8"/>
    <w:rsid w:val="00A14FFA"/>
    <w:rsid w:val="00A163C7"/>
    <w:rsid w:val="00A16A18"/>
    <w:rsid w:val="00A2404C"/>
    <w:rsid w:val="00A26CDF"/>
    <w:rsid w:val="00A276DD"/>
    <w:rsid w:val="00A27FA4"/>
    <w:rsid w:val="00A348C4"/>
    <w:rsid w:val="00A36C4C"/>
    <w:rsid w:val="00A40CE4"/>
    <w:rsid w:val="00A424F8"/>
    <w:rsid w:val="00A51347"/>
    <w:rsid w:val="00A517CC"/>
    <w:rsid w:val="00A519F1"/>
    <w:rsid w:val="00A538A8"/>
    <w:rsid w:val="00A5569D"/>
    <w:rsid w:val="00A6115A"/>
    <w:rsid w:val="00A661FF"/>
    <w:rsid w:val="00A67C4B"/>
    <w:rsid w:val="00A7136F"/>
    <w:rsid w:val="00A71DF9"/>
    <w:rsid w:val="00A735D7"/>
    <w:rsid w:val="00A7382C"/>
    <w:rsid w:val="00A75022"/>
    <w:rsid w:val="00A76FEC"/>
    <w:rsid w:val="00A77EC7"/>
    <w:rsid w:val="00A81C4E"/>
    <w:rsid w:val="00A90B28"/>
    <w:rsid w:val="00A910FD"/>
    <w:rsid w:val="00A913DC"/>
    <w:rsid w:val="00A94EE7"/>
    <w:rsid w:val="00A95E71"/>
    <w:rsid w:val="00AA0FE5"/>
    <w:rsid w:val="00AA4662"/>
    <w:rsid w:val="00AB08D1"/>
    <w:rsid w:val="00AB49CD"/>
    <w:rsid w:val="00AC2AA4"/>
    <w:rsid w:val="00AC6E6E"/>
    <w:rsid w:val="00AC75A1"/>
    <w:rsid w:val="00AD48F6"/>
    <w:rsid w:val="00AD7536"/>
    <w:rsid w:val="00AE1A8E"/>
    <w:rsid w:val="00AE2291"/>
    <w:rsid w:val="00AE2479"/>
    <w:rsid w:val="00AE5D5B"/>
    <w:rsid w:val="00AE79F7"/>
    <w:rsid w:val="00AE7E40"/>
    <w:rsid w:val="00AF2397"/>
    <w:rsid w:val="00AF25F7"/>
    <w:rsid w:val="00AF322C"/>
    <w:rsid w:val="00AF4134"/>
    <w:rsid w:val="00B01DE3"/>
    <w:rsid w:val="00B02B52"/>
    <w:rsid w:val="00B0338F"/>
    <w:rsid w:val="00B051EC"/>
    <w:rsid w:val="00B13B02"/>
    <w:rsid w:val="00B13E26"/>
    <w:rsid w:val="00B17AB6"/>
    <w:rsid w:val="00B21CF8"/>
    <w:rsid w:val="00B23C44"/>
    <w:rsid w:val="00B24110"/>
    <w:rsid w:val="00B248B5"/>
    <w:rsid w:val="00B24F3C"/>
    <w:rsid w:val="00B26F70"/>
    <w:rsid w:val="00B338FD"/>
    <w:rsid w:val="00B34AF4"/>
    <w:rsid w:val="00B34EA8"/>
    <w:rsid w:val="00B35C3E"/>
    <w:rsid w:val="00B364F8"/>
    <w:rsid w:val="00B4669E"/>
    <w:rsid w:val="00B50F45"/>
    <w:rsid w:val="00B51B95"/>
    <w:rsid w:val="00B520CF"/>
    <w:rsid w:val="00B541FC"/>
    <w:rsid w:val="00B54515"/>
    <w:rsid w:val="00B56335"/>
    <w:rsid w:val="00B60486"/>
    <w:rsid w:val="00B604CE"/>
    <w:rsid w:val="00B63949"/>
    <w:rsid w:val="00B64C11"/>
    <w:rsid w:val="00B65245"/>
    <w:rsid w:val="00B667B1"/>
    <w:rsid w:val="00B67152"/>
    <w:rsid w:val="00B735EF"/>
    <w:rsid w:val="00B73BC2"/>
    <w:rsid w:val="00B76E28"/>
    <w:rsid w:val="00B77B81"/>
    <w:rsid w:val="00B8146C"/>
    <w:rsid w:val="00B8609E"/>
    <w:rsid w:val="00B93740"/>
    <w:rsid w:val="00B95B58"/>
    <w:rsid w:val="00B97172"/>
    <w:rsid w:val="00BA14B4"/>
    <w:rsid w:val="00BA47F7"/>
    <w:rsid w:val="00BA53F4"/>
    <w:rsid w:val="00BA7D27"/>
    <w:rsid w:val="00BC0840"/>
    <w:rsid w:val="00BD0591"/>
    <w:rsid w:val="00BD0E1F"/>
    <w:rsid w:val="00BD377E"/>
    <w:rsid w:val="00BD6CB8"/>
    <w:rsid w:val="00BD6D71"/>
    <w:rsid w:val="00BE6E2A"/>
    <w:rsid w:val="00BF1E9B"/>
    <w:rsid w:val="00BF1F0E"/>
    <w:rsid w:val="00BF60B5"/>
    <w:rsid w:val="00BF6668"/>
    <w:rsid w:val="00C0406B"/>
    <w:rsid w:val="00C1126C"/>
    <w:rsid w:val="00C149F8"/>
    <w:rsid w:val="00C20C83"/>
    <w:rsid w:val="00C30D0A"/>
    <w:rsid w:val="00C3374F"/>
    <w:rsid w:val="00C34042"/>
    <w:rsid w:val="00C3691A"/>
    <w:rsid w:val="00C440D5"/>
    <w:rsid w:val="00C45DFA"/>
    <w:rsid w:val="00C531D0"/>
    <w:rsid w:val="00C532C7"/>
    <w:rsid w:val="00C5347F"/>
    <w:rsid w:val="00C57B7C"/>
    <w:rsid w:val="00C57F72"/>
    <w:rsid w:val="00C6113E"/>
    <w:rsid w:val="00C62DBC"/>
    <w:rsid w:val="00C70C2D"/>
    <w:rsid w:val="00C70E06"/>
    <w:rsid w:val="00C738F3"/>
    <w:rsid w:val="00C837F8"/>
    <w:rsid w:val="00C84F56"/>
    <w:rsid w:val="00C86496"/>
    <w:rsid w:val="00C910DC"/>
    <w:rsid w:val="00C91A6A"/>
    <w:rsid w:val="00C938F6"/>
    <w:rsid w:val="00C97A8E"/>
    <w:rsid w:val="00CA2878"/>
    <w:rsid w:val="00CA47D8"/>
    <w:rsid w:val="00CA4A7C"/>
    <w:rsid w:val="00CA681B"/>
    <w:rsid w:val="00CA718E"/>
    <w:rsid w:val="00CB54BD"/>
    <w:rsid w:val="00CB6BA0"/>
    <w:rsid w:val="00CC404C"/>
    <w:rsid w:val="00CC41A5"/>
    <w:rsid w:val="00CC4C5C"/>
    <w:rsid w:val="00CC7402"/>
    <w:rsid w:val="00CC780A"/>
    <w:rsid w:val="00CD1914"/>
    <w:rsid w:val="00CD3146"/>
    <w:rsid w:val="00CD6943"/>
    <w:rsid w:val="00CD7CC2"/>
    <w:rsid w:val="00CE0229"/>
    <w:rsid w:val="00CE4986"/>
    <w:rsid w:val="00CE5244"/>
    <w:rsid w:val="00CF1444"/>
    <w:rsid w:val="00CF2162"/>
    <w:rsid w:val="00CF2FF3"/>
    <w:rsid w:val="00CF3974"/>
    <w:rsid w:val="00CF4DF5"/>
    <w:rsid w:val="00CF686E"/>
    <w:rsid w:val="00D04A63"/>
    <w:rsid w:val="00D0512F"/>
    <w:rsid w:val="00D068FC"/>
    <w:rsid w:val="00D0711E"/>
    <w:rsid w:val="00D108C5"/>
    <w:rsid w:val="00D22D18"/>
    <w:rsid w:val="00D23196"/>
    <w:rsid w:val="00D2411A"/>
    <w:rsid w:val="00D2430A"/>
    <w:rsid w:val="00D255FB"/>
    <w:rsid w:val="00D257C1"/>
    <w:rsid w:val="00D27E3B"/>
    <w:rsid w:val="00D316E7"/>
    <w:rsid w:val="00D3621C"/>
    <w:rsid w:val="00D44893"/>
    <w:rsid w:val="00D44A0E"/>
    <w:rsid w:val="00D47C95"/>
    <w:rsid w:val="00D50728"/>
    <w:rsid w:val="00D50D10"/>
    <w:rsid w:val="00D52F81"/>
    <w:rsid w:val="00D543CB"/>
    <w:rsid w:val="00D548E9"/>
    <w:rsid w:val="00D61BB8"/>
    <w:rsid w:val="00D6350C"/>
    <w:rsid w:val="00D63CAA"/>
    <w:rsid w:val="00D64389"/>
    <w:rsid w:val="00D664EC"/>
    <w:rsid w:val="00D677C5"/>
    <w:rsid w:val="00D715ED"/>
    <w:rsid w:val="00D73DD4"/>
    <w:rsid w:val="00D76424"/>
    <w:rsid w:val="00D90516"/>
    <w:rsid w:val="00D95F50"/>
    <w:rsid w:val="00DA162F"/>
    <w:rsid w:val="00DA3C21"/>
    <w:rsid w:val="00DA5B25"/>
    <w:rsid w:val="00DA745E"/>
    <w:rsid w:val="00DA748E"/>
    <w:rsid w:val="00DA7997"/>
    <w:rsid w:val="00DB31CB"/>
    <w:rsid w:val="00DB410A"/>
    <w:rsid w:val="00DB6799"/>
    <w:rsid w:val="00DB7364"/>
    <w:rsid w:val="00DC14B3"/>
    <w:rsid w:val="00DC7445"/>
    <w:rsid w:val="00DE0AB6"/>
    <w:rsid w:val="00DE6BC1"/>
    <w:rsid w:val="00DF1B88"/>
    <w:rsid w:val="00DF2499"/>
    <w:rsid w:val="00DF2FF6"/>
    <w:rsid w:val="00DF3426"/>
    <w:rsid w:val="00E0459F"/>
    <w:rsid w:val="00E069C6"/>
    <w:rsid w:val="00E10390"/>
    <w:rsid w:val="00E14B3C"/>
    <w:rsid w:val="00E15F15"/>
    <w:rsid w:val="00E200F3"/>
    <w:rsid w:val="00E242CD"/>
    <w:rsid w:val="00E26B2C"/>
    <w:rsid w:val="00E27C76"/>
    <w:rsid w:val="00E30C26"/>
    <w:rsid w:val="00E3323A"/>
    <w:rsid w:val="00E3372C"/>
    <w:rsid w:val="00E3427E"/>
    <w:rsid w:val="00E36A51"/>
    <w:rsid w:val="00E41230"/>
    <w:rsid w:val="00E43F4E"/>
    <w:rsid w:val="00E519AD"/>
    <w:rsid w:val="00E55579"/>
    <w:rsid w:val="00E62462"/>
    <w:rsid w:val="00E70A35"/>
    <w:rsid w:val="00E717D2"/>
    <w:rsid w:val="00E735DC"/>
    <w:rsid w:val="00E74399"/>
    <w:rsid w:val="00E77CB0"/>
    <w:rsid w:val="00E85D84"/>
    <w:rsid w:val="00E93B72"/>
    <w:rsid w:val="00E955ED"/>
    <w:rsid w:val="00E97D94"/>
    <w:rsid w:val="00EA156F"/>
    <w:rsid w:val="00EA1AEC"/>
    <w:rsid w:val="00EA2397"/>
    <w:rsid w:val="00EA3EF5"/>
    <w:rsid w:val="00EA41DC"/>
    <w:rsid w:val="00EB182D"/>
    <w:rsid w:val="00EB3D58"/>
    <w:rsid w:val="00EB6277"/>
    <w:rsid w:val="00EC3580"/>
    <w:rsid w:val="00EC3F6F"/>
    <w:rsid w:val="00ED6AF2"/>
    <w:rsid w:val="00ED775A"/>
    <w:rsid w:val="00ED79D5"/>
    <w:rsid w:val="00EE1DFD"/>
    <w:rsid w:val="00EE6227"/>
    <w:rsid w:val="00EE7177"/>
    <w:rsid w:val="00EE7291"/>
    <w:rsid w:val="00EF012A"/>
    <w:rsid w:val="00EF03AE"/>
    <w:rsid w:val="00EF20EF"/>
    <w:rsid w:val="00EF66B6"/>
    <w:rsid w:val="00EF7A56"/>
    <w:rsid w:val="00EF7C44"/>
    <w:rsid w:val="00F1274C"/>
    <w:rsid w:val="00F1283C"/>
    <w:rsid w:val="00F12A50"/>
    <w:rsid w:val="00F17CD1"/>
    <w:rsid w:val="00F25A8D"/>
    <w:rsid w:val="00F276DF"/>
    <w:rsid w:val="00F400B1"/>
    <w:rsid w:val="00F46199"/>
    <w:rsid w:val="00F4734C"/>
    <w:rsid w:val="00F56F05"/>
    <w:rsid w:val="00F57391"/>
    <w:rsid w:val="00F61C61"/>
    <w:rsid w:val="00F72FF8"/>
    <w:rsid w:val="00F85C8B"/>
    <w:rsid w:val="00F86338"/>
    <w:rsid w:val="00F9022A"/>
    <w:rsid w:val="00F941AB"/>
    <w:rsid w:val="00F966C4"/>
    <w:rsid w:val="00F97B5E"/>
    <w:rsid w:val="00FA4D0D"/>
    <w:rsid w:val="00FA7470"/>
    <w:rsid w:val="00FB05B0"/>
    <w:rsid w:val="00FB0D97"/>
    <w:rsid w:val="00FB491B"/>
    <w:rsid w:val="00FB6222"/>
    <w:rsid w:val="00FB7753"/>
    <w:rsid w:val="00FC0A4D"/>
    <w:rsid w:val="00FC76A6"/>
    <w:rsid w:val="00FD51A6"/>
    <w:rsid w:val="00FD5983"/>
    <w:rsid w:val="00FD6551"/>
    <w:rsid w:val="00FE09CC"/>
    <w:rsid w:val="00FE252E"/>
    <w:rsid w:val="00FE27F3"/>
    <w:rsid w:val="00FE50C5"/>
    <w:rsid w:val="00FF1864"/>
    <w:rsid w:val="00FF1A29"/>
    <w:rsid w:val="00FF2CF2"/>
    <w:rsid w:val="00FF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A"/>
    <w:rPr>
      <w:sz w:val="24"/>
      <w:szCs w:val="24"/>
    </w:rPr>
  </w:style>
  <w:style w:type="paragraph" w:styleId="1">
    <w:name w:val="heading 1"/>
    <w:basedOn w:val="a"/>
    <w:next w:val="a"/>
    <w:qFormat/>
    <w:rsid w:val="00C45DFA"/>
    <w:pPr>
      <w:keepNext/>
      <w:spacing w:line="288" w:lineRule="auto"/>
      <w:ind w:firstLine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5DFA"/>
    <w:pPr>
      <w:keepNext/>
      <w:ind w:firstLine="4859"/>
      <w:outlineLvl w:val="1"/>
    </w:pPr>
    <w:rPr>
      <w:sz w:val="28"/>
    </w:rPr>
  </w:style>
  <w:style w:type="paragraph" w:styleId="3">
    <w:name w:val="heading 3"/>
    <w:basedOn w:val="a"/>
    <w:next w:val="a"/>
    <w:qFormat/>
    <w:rsid w:val="00C45DFA"/>
    <w:pPr>
      <w:keepNext/>
      <w:spacing w:line="360" w:lineRule="auto"/>
      <w:ind w:firstLine="851"/>
      <w:jc w:val="both"/>
      <w:outlineLvl w:val="2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5DFA"/>
    <w:pPr>
      <w:spacing w:line="360" w:lineRule="auto"/>
      <w:ind w:firstLine="851"/>
      <w:jc w:val="both"/>
    </w:pPr>
    <w:rPr>
      <w:sz w:val="28"/>
    </w:rPr>
  </w:style>
  <w:style w:type="paragraph" w:styleId="a4">
    <w:name w:val="header"/>
    <w:basedOn w:val="a"/>
    <w:rsid w:val="00C45D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5DFA"/>
  </w:style>
  <w:style w:type="paragraph" w:styleId="20">
    <w:name w:val="Body Text Indent 2"/>
    <w:basedOn w:val="a"/>
    <w:rsid w:val="00C45DFA"/>
    <w:pPr>
      <w:spacing w:line="360" w:lineRule="auto"/>
      <w:ind w:firstLine="839"/>
      <w:jc w:val="both"/>
    </w:pPr>
    <w:rPr>
      <w:sz w:val="28"/>
      <w:szCs w:val="20"/>
    </w:rPr>
  </w:style>
  <w:style w:type="paragraph" w:styleId="30">
    <w:name w:val="Body Text Indent 3"/>
    <w:basedOn w:val="a"/>
    <w:rsid w:val="00C45DF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10">
    <w:name w:val="Стиль1"/>
    <w:basedOn w:val="a"/>
    <w:rsid w:val="00C45DFA"/>
    <w:pPr>
      <w:spacing w:line="288" w:lineRule="auto"/>
    </w:pPr>
    <w:rPr>
      <w:sz w:val="28"/>
      <w:szCs w:val="20"/>
    </w:rPr>
  </w:style>
  <w:style w:type="paragraph" w:styleId="a6">
    <w:name w:val="Balloon Text"/>
    <w:basedOn w:val="a"/>
    <w:semiHidden/>
    <w:rsid w:val="00C45D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45DFA"/>
    <w:pPr>
      <w:spacing w:after="120" w:line="480" w:lineRule="auto"/>
    </w:pPr>
  </w:style>
  <w:style w:type="table" w:styleId="a7">
    <w:name w:val="Table Grid"/>
    <w:basedOn w:val="a1"/>
    <w:rsid w:val="000D6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95F5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95F50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paragraph" w:customStyle="1" w:styleId="Style3">
    <w:name w:val="Style3"/>
    <w:basedOn w:val="a"/>
    <w:rsid w:val="00D95F50"/>
    <w:pPr>
      <w:widowControl w:val="0"/>
      <w:autoSpaceDE w:val="0"/>
      <w:autoSpaceDN w:val="0"/>
      <w:adjustRightInd w:val="0"/>
      <w:spacing w:line="387" w:lineRule="exact"/>
      <w:ind w:firstLine="1186"/>
      <w:jc w:val="both"/>
    </w:pPr>
  </w:style>
  <w:style w:type="paragraph" w:customStyle="1" w:styleId="Style4">
    <w:name w:val="Style4"/>
    <w:basedOn w:val="a"/>
    <w:rsid w:val="00D95F50"/>
    <w:pPr>
      <w:widowControl w:val="0"/>
      <w:autoSpaceDE w:val="0"/>
      <w:autoSpaceDN w:val="0"/>
      <w:adjustRightInd w:val="0"/>
      <w:spacing w:line="384" w:lineRule="exact"/>
      <w:jc w:val="both"/>
    </w:pPr>
  </w:style>
  <w:style w:type="character" w:customStyle="1" w:styleId="FontStyle11">
    <w:name w:val="Font Style11"/>
    <w:basedOn w:val="a0"/>
    <w:rsid w:val="00D95F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D95F50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rsid w:val="00BD0591"/>
    <w:pPr>
      <w:tabs>
        <w:tab w:val="center" w:pos="4677"/>
        <w:tab w:val="right" w:pos="9355"/>
      </w:tabs>
    </w:pPr>
  </w:style>
  <w:style w:type="paragraph" w:customStyle="1" w:styleId="11">
    <w:name w:val="Ñòèëü1"/>
    <w:basedOn w:val="a"/>
    <w:link w:val="12"/>
    <w:rsid w:val="009321D9"/>
    <w:pPr>
      <w:spacing w:line="288" w:lineRule="auto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3B13E8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522D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522D2B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522D2B"/>
    <w:rPr>
      <w:sz w:val="28"/>
      <w:szCs w:val="24"/>
    </w:rPr>
  </w:style>
  <w:style w:type="paragraph" w:customStyle="1" w:styleId="ConsPlusTitle">
    <w:name w:val="ConsPlusTitle"/>
    <w:uiPriority w:val="99"/>
    <w:rsid w:val="00522D2B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Ñòèëü1 Знак"/>
    <w:basedOn w:val="a0"/>
    <w:link w:val="11"/>
    <w:rsid w:val="006D56DF"/>
    <w:rPr>
      <w:sz w:val="28"/>
    </w:rPr>
  </w:style>
  <w:style w:type="paragraph" w:customStyle="1" w:styleId="ad">
    <w:name w:val="мф рт"/>
    <w:basedOn w:val="a"/>
    <w:link w:val="ae"/>
    <w:qFormat/>
    <w:rsid w:val="00C738F3"/>
    <w:rPr>
      <w:sz w:val="20"/>
      <w:szCs w:val="20"/>
    </w:rPr>
  </w:style>
  <w:style w:type="character" w:customStyle="1" w:styleId="ae">
    <w:name w:val="мф рт Знак"/>
    <w:basedOn w:val="a0"/>
    <w:link w:val="ad"/>
    <w:rsid w:val="00C738F3"/>
  </w:style>
  <w:style w:type="paragraph" w:customStyle="1" w:styleId="Default">
    <w:name w:val="Default"/>
    <w:rsid w:val="00B50F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A4662"/>
    <w:rPr>
      <w:sz w:val="24"/>
      <w:szCs w:val="24"/>
    </w:rPr>
  </w:style>
  <w:style w:type="paragraph" w:customStyle="1" w:styleId="af">
    <w:name w:val="МФ РТ"/>
    <w:basedOn w:val="11"/>
    <w:link w:val="af0"/>
    <w:qFormat/>
    <w:rsid w:val="002451BD"/>
    <w:pPr>
      <w:ind w:right="142" w:firstLine="709"/>
    </w:pPr>
    <w:rPr>
      <w:lang w:val="en-US"/>
    </w:rPr>
  </w:style>
  <w:style w:type="character" w:customStyle="1" w:styleId="af0">
    <w:name w:val="МФ РТ Знак"/>
    <w:basedOn w:val="12"/>
    <w:link w:val="af"/>
    <w:rsid w:val="002451BD"/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1F7B-29E7-40C3-B42C-7C44DFDB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министра финансов</vt:lpstr>
    </vt:vector>
  </TitlesOfParts>
  <Company>minfin rt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министра финансов</dc:title>
  <dc:creator>user</dc:creator>
  <cp:lastModifiedBy>Dilyara.Gapsalamova</cp:lastModifiedBy>
  <cp:revision>2</cp:revision>
  <cp:lastPrinted>2014-06-05T13:06:00Z</cp:lastPrinted>
  <dcterms:created xsi:type="dcterms:W3CDTF">2014-06-09T07:09:00Z</dcterms:created>
  <dcterms:modified xsi:type="dcterms:W3CDTF">2014-06-09T07:09:00Z</dcterms:modified>
</cp:coreProperties>
</file>