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8" w:rsidRPr="00C34DB8" w:rsidRDefault="00C34DB8" w:rsidP="00C34DB8">
      <w:pPr>
        <w:pStyle w:val="a3"/>
        <w:spacing w:line="288" w:lineRule="auto"/>
        <w:ind w:firstLine="709"/>
        <w:jc w:val="center"/>
        <w:rPr>
          <w:b/>
          <w:sz w:val="28"/>
        </w:rPr>
      </w:pPr>
      <w:r w:rsidRPr="00C34DB8">
        <w:rPr>
          <w:b/>
          <w:sz w:val="28"/>
        </w:rPr>
        <w:t xml:space="preserve">Справка по основным изменениям в принятый в третьем чтении федеральный закон </w:t>
      </w:r>
      <w:r>
        <w:rPr>
          <w:b/>
          <w:sz w:val="28"/>
        </w:rPr>
        <w:t>«</w:t>
      </w:r>
      <w:r w:rsidRPr="00C34DB8">
        <w:rPr>
          <w:b/>
          <w:sz w:val="28"/>
        </w:rPr>
        <w:t>О внесении изменений в отдельные законодательные акты Российской Фед</w:t>
      </w:r>
      <w:r w:rsidRPr="00C34DB8">
        <w:rPr>
          <w:b/>
          <w:sz w:val="28"/>
        </w:rPr>
        <w:t>е</w:t>
      </w:r>
      <w:r w:rsidRPr="00C34DB8">
        <w:rPr>
          <w:b/>
          <w:sz w:val="28"/>
        </w:rPr>
        <w:t>рации в связи с совершенствованием правового положения государственных и м</w:t>
      </w:r>
      <w:r w:rsidRPr="00C34DB8">
        <w:rPr>
          <w:b/>
          <w:sz w:val="28"/>
        </w:rPr>
        <w:t>у</w:t>
      </w:r>
      <w:r w:rsidRPr="00C34DB8">
        <w:rPr>
          <w:b/>
          <w:sz w:val="28"/>
        </w:rPr>
        <w:t>ниципальных учреждений»</w:t>
      </w:r>
    </w:p>
    <w:p w:rsidR="00C34DB8" w:rsidRDefault="00C34DB8" w:rsidP="00807EC2">
      <w:pPr>
        <w:pStyle w:val="a3"/>
        <w:spacing w:line="288" w:lineRule="auto"/>
        <w:ind w:firstLine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Государственной Думой Российской Федерации принят в третьем чтении федеральный з</w:t>
      </w:r>
      <w:r>
        <w:rPr>
          <w:sz w:val="28"/>
        </w:rPr>
        <w:t>а</w:t>
      </w:r>
      <w:r>
        <w:rPr>
          <w:sz w:val="28"/>
        </w:rPr>
        <w:t>кон «О внесении изменений в отдельные законодательные акты Российской Фед</w:t>
      </w:r>
      <w:r>
        <w:rPr>
          <w:sz w:val="28"/>
        </w:rPr>
        <w:t>е</w:t>
      </w:r>
      <w:r>
        <w:rPr>
          <w:sz w:val="28"/>
        </w:rPr>
        <w:t>рации в связи с совершенствованием правового положения государственных и м</w:t>
      </w:r>
      <w:r>
        <w:rPr>
          <w:sz w:val="28"/>
        </w:rPr>
        <w:t>у</w:t>
      </w:r>
      <w:r>
        <w:rPr>
          <w:sz w:val="28"/>
        </w:rPr>
        <w:t>ниципальных учреждений» (далее – федеральный закон).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закон, помимо ранее предусмотренных законодательных актов, также вносит изменения в следующие федеральные законы: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  <w:r>
        <w:rPr>
          <w:sz w:val="28"/>
        </w:rPr>
        <w:t>«О банках и банковской деятельности»;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  <w:r>
        <w:rPr>
          <w:sz w:val="28"/>
        </w:rPr>
        <w:t>«О милиции»;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  <w:r>
        <w:rPr>
          <w:sz w:val="28"/>
        </w:rPr>
        <w:t>Гражданский кодекс РФ (Часть</w:t>
      </w:r>
      <w:r w:rsidRPr="002738DD">
        <w:rPr>
          <w:sz w:val="28"/>
        </w:rPr>
        <w:t xml:space="preserve"> </w:t>
      </w:r>
      <w:r>
        <w:rPr>
          <w:sz w:val="28"/>
          <w:lang w:val="en-US"/>
        </w:rPr>
        <w:t>II</w:t>
      </w:r>
      <w:r w:rsidRPr="002738DD">
        <w:rPr>
          <w:sz w:val="28"/>
        </w:rPr>
        <w:t>)</w:t>
      </w:r>
      <w:r>
        <w:rPr>
          <w:sz w:val="28"/>
        </w:rPr>
        <w:t>;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  <w:r>
        <w:rPr>
          <w:sz w:val="28"/>
        </w:rPr>
        <w:t>«О бухгалтерском учете»;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  <w:r>
        <w:rPr>
          <w:sz w:val="28"/>
        </w:rPr>
        <w:t>«О финансовой аренде (лизинге)»;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«Об общих принципах организации законодательных (представительных) и исполнительных органах государственной власти субъектов РФ</w:t>
      </w:r>
      <w:r w:rsidR="00C34DB8">
        <w:rPr>
          <w:sz w:val="28"/>
        </w:rPr>
        <w:t>»</w:t>
      </w:r>
      <w:r>
        <w:rPr>
          <w:sz w:val="28"/>
        </w:rPr>
        <w:t xml:space="preserve"> (184-ФЗ);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  <w:r>
        <w:rPr>
          <w:sz w:val="28"/>
        </w:rPr>
        <w:t>Кодекс РФ об административных правонарушениях;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 (131-ФЗ);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 от 24.07.2007 № 218-ФЗ (о внесении изменений в 94-ФЗ);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«Об энергосбережении и повышении энергетической эффективности»;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Федеральный закон  от 25.11.2009 № 273-ФЗ (о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вво</w:t>
      </w:r>
      <w:r>
        <w:rPr>
          <w:sz w:val="28"/>
        </w:rPr>
        <w:t>д</w:t>
      </w:r>
      <w:r>
        <w:rPr>
          <w:sz w:val="28"/>
        </w:rPr>
        <w:t>ную статью к Градостроительному кодексу РФ).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 основном изменения касаются приведения указанных законов в соответс</w:t>
      </w:r>
      <w:r>
        <w:rPr>
          <w:sz w:val="28"/>
        </w:rPr>
        <w:t>т</w:t>
      </w:r>
      <w:r>
        <w:rPr>
          <w:sz w:val="28"/>
        </w:rPr>
        <w:t>вии с концепцией федерального закона.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Вместе с тем, существенные изменения внесены:</w:t>
      </w:r>
    </w:p>
    <w:p w:rsidR="00807EC2" w:rsidRDefault="00807EC2" w:rsidP="00807EC2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положения 94-ФЗ. Так, федеральным законом установлено, что 94-ФЗ регулирует </w:t>
      </w:r>
      <w:proofErr w:type="gramStart"/>
      <w:r>
        <w:rPr>
          <w:sz w:val="28"/>
        </w:rPr>
        <w:t>отношения</w:t>
      </w:r>
      <w:proofErr w:type="gramEnd"/>
      <w:r>
        <w:rPr>
          <w:sz w:val="28"/>
        </w:rPr>
        <w:t xml:space="preserve"> в том числе и по закупкам для нужд бюджетных учреждений; вводится понятие «иных заказчиков», которыми выступают бюджетные учрежд</w:t>
      </w:r>
      <w:r>
        <w:rPr>
          <w:sz w:val="28"/>
        </w:rPr>
        <w:t>е</w:t>
      </w:r>
      <w:r>
        <w:rPr>
          <w:sz w:val="28"/>
        </w:rPr>
        <w:t xml:space="preserve">ния. Помимо понятия государственных и </w:t>
      </w:r>
      <w:r>
        <w:rPr>
          <w:sz w:val="28"/>
        </w:rPr>
        <w:lastRenderedPageBreak/>
        <w:t>муниципальных контрактов вводится п</w:t>
      </w:r>
      <w:r>
        <w:rPr>
          <w:sz w:val="28"/>
        </w:rPr>
        <w:t>о</w:t>
      </w:r>
      <w:r>
        <w:rPr>
          <w:sz w:val="28"/>
        </w:rPr>
        <w:t>нятие гражданско-правовых договоров бюджетных учреждений, которые могут з</w:t>
      </w:r>
      <w:r>
        <w:rPr>
          <w:sz w:val="28"/>
        </w:rPr>
        <w:t>а</w:t>
      </w:r>
      <w:r>
        <w:rPr>
          <w:sz w:val="28"/>
        </w:rPr>
        <w:t>ключаться на срок, не превышающий трех лет, за исключением договоров по стро</w:t>
      </w:r>
      <w:r>
        <w:rPr>
          <w:sz w:val="28"/>
        </w:rPr>
        <w:t>и</w:t>
      </w:r>
      <w:r>
        <w:rPr>
          <w:sz w:val="28"/>
        </w:rPr>
        <w:t>тельству, капремонту, образовательных и других, которые могут заключаться на срок, превышающий три года, в случае, если длительность производственного цикла выполнения работ составляет более трех лет.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Существенным изменением в 94-ФЗ является то, что ведение реестра контра</w:t>
      </w:r>
      <w:r>
        <w:rPr>
          <w:sz w:val="28"/>
        </w:rPr>
        <w:t>к</w:t>
      </w:r>
      <w:r>
        <w:rPr>
          <w:sz w:val="28"/>
        </w:rPr>
        <w:t>тов отнесено к компетенции федерального органа исполнительной власти, осущес</w:t>
      </w:r>
      <w:r>
        <w:rPr>
          <w:sz w:val="28"/>
        </w:rPr>
        <w:t>т</w:t>
      </w:r>
      <w:r>
        <w:rPr>
          <w:sz w:val="28"/>
        </w:rPr>
        <w:t>вляющего правоприменительные функции по кассовому обслуживанию исполнения бюджета. Действующая редакция 94-ФЗ предусматривает ведение такого реестра соответственно уполномоченными федеральными органами исполнительной власти, органами исполнительной власти субъекта РФ, органами местного самоуправления.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 учетом этого федеральный закон предусматривает обязанность до 1 апреля 2011 года передать в федеральный уполномоченный орган сведения о действующих по состоянию на 1 января 2011 года контрактах.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 Федеральный закон от 24.07.2007 № 218-ФЗ (о внесении изменений в 94-ФЗ) регулируется вопрос о ведении официального сайта РФ в сети «Интернет» для размещения информации для размещения заказов на п</w:t>
      </w:r>
      <w:r>
        <w:rPr>
          <w:sz w:val="28"/>
        </w:rPr>
        <w:t>о</w:t>
      </w:r>
      <w:r>
        <w:rPr>
          <w:sz w:val="28"/>
        </w:rPr>
        <w:t>ставки товаров, выполнение работ, оказание услуг. На основании контракта ведение сайта может быть передано уполномоченными федеральными органами исполн</w:t>
      </w:r>
      <w:r>
        <w:rPr>
          <w:sz w:val="28"/>
        </w:rPr>
        <w:t>и</w:t>
      </w:r>
      <w:r>
        <w:rPr>
          <w:sz w:val="28"/>
        </w:rPr>
        <w:t>тельной власти иной организации.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Помимо этого, федеральный закон вносит изменения в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 в части а</w:t>
      </w:r>
      <w:r>
        <w:rPr>
          <w:sz w:val="28"/>
        </w:rPr>
        <w:t>д</w:t>
      </w:r>
      <w:r>
        <w:rPr>
          <w:sz w:val="28"/>
        </w:rPr>
        <w:t xml:space="preserve">министративной ответственности за нарушение законодательства о </w:t>
      </w:r>
      <w:proofErr w:type="spellStart"/>
      <w:r>
        <w:rPr>
          <w:sz w:val="28"/>
        </w:rPr>
        <w:t>госзакупках</w:t>
      </w:r>
      <w:proofErr w:type="spellEnd"/>
      <w:r>
        <w:rPr>
          <w:sz w:val="28"/>
        </w:rPr>
        <w:t xml:space="preserve"> з</w:t>
      </w:r>
      <w:r>
        <w:rPr>
          <w:sz w:val="28"/>
        </w:rPr>
        <w:t>а</w:t>
      </w:r>
      <w:r>
        <w:rPr>
          <w:sz w:val="28"/>
        </w:rPr>
        <w:t xml:space="preserve">казчиком – бюджетным учреждением и его должностными лицами. 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</w:p>
    <w:p w:rsidR="00807EC2" w:rsidRDefault="00807EC2" w:rsidP="00807EC2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</w:rPr>
      </w:pPr>
      <w:r>
        <w:rPr>
          <w:sz w:val="28"/>
        </w:rPr>
        <w:t>Изменения в Бюджетный кодекс РФ дополнены положениями об отн</w:t>
      </w:r>
      <w:r>
        <w:rPr>
          <w:sz w:val="28"/>
        </w:rPr>
        <w:t>е</w:t>
      </w:r>
      <w:r>
        <w:rPr>
          <w:sz w:val="28"/>
        </w:rPr>
        <w:t xml:space="preserve">сении к безвозмездным поступлениям средств, связанных с возвратом остатков межбюджетных трансфертов. </w:t>
      </w:r>
      <w:proofErr w:type="gramStart"/>
      <w:r>
        <w:rPr>
          <w:sz w:val="28"/>
        </w:rPr>
        <w:t>Действующая редакция БК РФ относит указанные средства к неналоговых доходам.</w:t>
      </w:r>
      <w:proofErr w:type="gramEnd"/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Кроме того, предусматривается возможность предоставления бюджетных и</w:t>
      </w:r>
      <w:r>
        <w:rPr>
          <w:sz w:val="28"/>
        </w:rPr>
        <w:t>н</w:t>
      </w:r>
      <w:r>
        <w:rPr>
          <w:sz w:val="28"/>
        </w:rPr>
        <w:t>вестиций, наряду с ГУП и МУП, автономным и бюджетным учреждениям, что вл</w:t>
      </w:r>
      <w:r>
        <w:rPr>
          <w:sz w:val="28"/>
        </w:rPr>
        <w:t>е</w:t>
      </w:r>
      <w:r>
        <w:rPr>
          <w:sz w:val="28"/>
        </w:rPr>
        <w:t xml:space="preserve">чет увеличение стоимости основных средств, находящихся на праве оперативного управления. Предоставление указанных бюджетных инвестиций осуществляется в порядке, установленном высшим </w:t>
      </w:r>
      <w:r>
        <w:rPr>
          <w:sz w:val="28"/>
        </w:rPr>
        <w:lastRenderedPageBreak/>
        <w:t>исполнительным органом государственной власти субъекта, местной администрацией муниципального образования.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 то же время не учтена поправка РТ в статью 9 БК РФ, предусматривающая исполнение отдельных бюджетных полномочий муниципального образования ф</w:t>
      </w:r>
      <w:r>
        <w:rPr>
          <w:sz w:val="28"/>
        </w:rPr>
        <w:t>и</w:t>
      </w:r>
      <w:r>
        <w:rPr>
          <w:sz w:val="28"/>
        </w:rPr>
        <w:t>нансовым органом субъекта РФ.</w:t>
      </w:r>
    </w:p>
    <w:p w:rsidR="00807EC2" w:rsidRDefault="00807EC2" w:rsidP="00807EC2">
      <w:pPr>
        <w:pStyle w:val="a3"/>
        <w:spacing w:line="288" w:lineRule="auto"/>
        <w:jc w:val="both"/>
        <w:rPr>
          <w:sz w:val="28"/>
        </w:rPr>
      </w:pPr>
    </w:p>
    <w:p w:rsidR="00807EC2" w:rsidRPr="002738DD" w:rsidRDefault="00807EC2" w:rsidP="00807EC2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</w:rPr>
      </w:pPr>
      <w:r>
        <w:rPr>
          <w:sz w:val="28"/>
        </w:rPr>
        <w:t>В Федеральный закон «Об автономных учреждениях».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Поправка РТ к статье 2 Федерального закона «Об автономных учреждениях», предусматривала возможность создания автономных учреждений «в иных сферах». Между тем, в федеральным </w:t>
      </w:r>
      <w:proofErr w:type="gramStart"/>
      <w:r>
        <w:rPr>
          <w:sz w:val="28"/>
        </w:rPr>
        <w:t>законе</w:t>
      </w:r>
      <w:proofErr w:type="gramEnd"/>
      <w:r>
        <w:rPr>
          <w:sz w:val="28"/>
        </w:rPr>
        <w:t xml:space="preserve"> урегулирована возможность создания автоно</w:t>
      </w:r>
      <w:r>
        <w:rPr>
          <w:sz w:val="28"/>
        </w:rPr>
        <w:t>м</w:t>
      </w:r>
      <w:r>
        <w:rPr>
          <w:sz w:val="28"/>
        </w:rPr>
        <w:t>ных учреждений в иных сферах только в случаях, установленных федеральными з</w:t>
      </w:r>
      <w:r>
        <w:rPr>
          <w:sz w:val="28"/>
        </w:rPr>
        <w:t>а</w:t>
      </w:r>
      <w:r>
        <w:rPr>
          <w:sz w:val="28"/>
        </w:rPr>
        <w:t>конами. В связи с этим федеральным законом предусматривается необходимость ликвидации или реорганизации автономных учреждений, созданных «в иных сф</w:t>
      </w:r>
      <w:r>
        <w:rPr>
          <w:sz w:val="28"/>
        </w:rPr>
        <w:t>е</w:t>
      </w:r>
      <w:r>
        <w:rPr>
          <w:sz w:val="28"/>
        </w:rPr>
        <w:t>рах», в течение года со дня официального опубликования настоящего федерального закона.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федеральном законе учтена поправка РТ о возможности открытия автоно</w:t>
      </w:r>
      <w:r>
        <w:rPr>
          <w:sz w:val="28"/>
        </w:rPr>
        <w:t>м</w:t>
      </w:r>
      <w:r>
        <w:rPr>
          <w:sz w:val="28"/>
        </w:rPr>
        <w:t>ному учреждению наряду со счетами в кредитных организациях лицевых счетов в территориальных органах</w:t>
      </w:r>
      <w:proofErr w:type="gramEnd"/>
      <w:r>
        <w:rPr>
          <w:sz w:val="28"/>
        </w:rPr>
        <w:t xml:space="preserve"> Федерального казначейства либо в финансовых органах субъектов РФ соответственно в порядке, установленном Федеральным казначейс</w:t>
      </w:r>
      <w:r>
        <w:rPr>
          <w:sz w:val="28"/>
        </w:rPr>
        <w:t>т</w:t>
      </w:r>
      <w:r>
        <w:rPr>
          <w:sz w:val="28"/>
        </w:rPr>
        <w:t>вом и финансовым органом субъекта РФ.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 поправке, касающейся исключения необходимости предоставления авт</w:t>
      </w:r>
      <w:r>
        <w:rPr>
          <w:sz w:val="28"/>
        </w:rPr>
        <w:t>о</w:t>
      </w:r>
      <w:r>
        <w:rPr>
          <w:sz w:val="28"/>
        </w:rPr>
        <w:t>номным учреждением аудиторского заключения, отмечаем, что данное заключение исключено из перечня документов, к которым автономное учреждение обязано обеспечить открытость и доступность. Вместе с тем, сохраняется положение о ра</w:t>
      </w:r>
      <w:r>
        <w:rPr>
          <w:sz w:val="28"/>
        </w:rPr>
        <w:t>с</w:t>
      </w:r>
      <w:r>
        <w:rPr>
          <w:sz w:val="28"/>
        </w:rPr>
        <w:t xml:space="preserve">смотрении наблюдательным советом </w:t>
      </w:r>
      <w:proofErr w:type="gramStart"/>
      <w:r>
        <w:rPr>
          <w:sz w:val="28"/>
        </w:rPr>
        <w:t>вопросов проведения аудита годовой бухга</w:t>
      </w:r>
      <w:r>
        <w:rPr>
          <w:sz w:val="28"/>
        </w:rPr>
        <w:t>л</w:t>
      </w:r>
      <w:r>
        <w:rPr>
          <w:sz w:val="28"/>
        </w:rPr>
        <w:t>терской отчетности автономного учреждения</w:t>
      </w:r>
      <w:proofErr w:type="gramEnd"/>
      <w:r>
        <w:rPr>
          <w:sz w:val="28"/>
        </w:rPr>
        <w:t xml:space="preserve"> и утверждения аудиторской организ</w:t>
      </w:r>
      <w:r>
        <w:rPr>
          <w:sz w:val="28"/>
        </w:rPr>
        <w:t>а</w:t>
      </w:r>
      <w:r>
        <w:rPr>
          <w:sz w:val="28"/>
        </w:rPr>
        <w:t xml:space="preserve">ции. Таким образом, проведение аудита допускается федеральным </w:t>
      </w:r>
      <w:proofErr w:type="gramStart"/>
      <w:r>
        <w:rPr>
          <w:sz w:val="28"/>
        </w:rPr>
        <w:t>законом по решению</w:t>
      </w:r>
      <w:proofErr w:type="gramEnd"/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блюдательного совета автономного учреждения.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Новшеством является положение, согласно которому автономные учреждения не вправе отказаться от выполнения государственного задания.</w:t>
      </w:r>
    </w:p>
    <w:p w:rsidR="00807EC2" w:rsidRDefault="00807EC2" w:rsidP="00807EC2">
      <w:pPr>
        <w:pStyle w:val="a3"/>
        <w:spacing w:line="288" w:lineRule="auto"/>
        <w:jc w:val="both"/>
        <w:rPr>
          <w:sz w:val="28"/>
        </w:rPr>
      </w:pPr>
    </w:p>
    <w:p w:rsidR="00807EC2" w:rsidRDefault="00807EC2" w:rsidP="00807EC2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Федеральный закон от 26.04.2007 № 63-ФЗ дополняется положением о блокировке расходов бюджета по фактам нецелевого использования бюджетных средств, выявленных до 1 января 2009 года. </w:t>
      </w:r>
      <w:r>
        <w:rPr>
          <w:sz w:val="28"/>
        </w:rPr>
        <w:lastRenderedPageBreak/>
        <w:t>Устанавливается, что такая блокировка применяется до дня вступления в силу федерального закона, определяющего сист</w:t>
      </w:r>
      <w:r>
        <w:rPr>
          <w:sz w:val="28"/>
        </w:rPr>
        <w:t>е</w:t>
      </w:r>
      <w:r>
        <w:rPr>
          <w:sz w:val="28"/>
        </w:rPr>
        <w:t>му финансового контроля.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Федеральный закон учитывает предложенную Республикой Татарстан поправку </w:t>
      </w:r>
      <w:proofErr w:type="gramStart"/>
      <w:r>
        <w:rPr>
          <w:sz w:val="28"/>
        </w:rPr>
        <w:t>к изменениям в Налоговый кодекс РФ о сохранении за автономными учреждениями права на применение</w:t>
      </w:r>
      <w:proofErr w:type="gramEnd"/>
      <w:r>
        <w:rPr>
          <w:sz w:val="28"/>
        </w:rPr>
        <w:t xml:space="preserve"> у</w:t>
      </w:r>
      <w:r>
        <w:rPr>
          <w:sz w:val="28"/>
        </w:rPr>
        <w:t>п</w:t>
      </w:r>
      <w:r>
        <w:rPr>
          <w:sz w:val="28"/>
        </w:rPr>
        <w:t>рощенной системы налогообложения.</w:t>
      </w:r>
    </w:p>
    <w:p w:rsidR="00807EC2" w:rsidRDefault="00807EC2" w:rsidP="00807EC2">
      <w:pPr>
        <w:pStyle w:val="a3"/>
        <w:spacing w:line="288" w:lineRule="auto"/>
        <w:ind w:left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Изменения федерального закона касаются порядка </w:t>
      </w:r>
      <w:proofErr w:type="gramStart"/>
      <w:r>
        <w:rPr>
          <w:sz w:val="28"/>
        </w:rPr>
        <w:t>обращении</w:t>
      </w:r>
      <w:proofErr w:type="gramEnd"/>
      <w:r>
        <w:rPr>
          <w:sz w:val="28"/>
        </w:rPr>
        <w:t xml:space="preserve"> взыскания на средства бюджетных учреждений на основании судебных актов.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Редакция законопроекта, принятая в первом чтении, предусматривала взыск</w:t>
      </w:r>
      <w:r>
        <w:rPr>
          <w:sz w:val="28"/>
        </w:rPr>
        <w:t>а</w:t>
      </w:r>
      <w:r>
        <w:rPr>
          <w:sz w:val="28"/>
        </w:rPr>
        <w:t>ние средств бюджетных учреждений судебными приставами-исполнителями в п</w:t>
      </w:r>
      <w:r>
        <w:rPr>
          <w:sz w:val="28"/>
        </w:rPr>
        <w:t>о</w:t>
      </w:r>
      <w:r>
        <w:rPr>
          <w:sz w:val="28"/>
        </w:rPr>
        <w:t>рядке, установленном Федеральным законом «Об исполнительном производстве».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 предусматривает исполнение судебных актов органом, осуществляющим открытие и ведение лицевых счетов бюджетного учреждения. У</w:t>
      </w:r>
      <w:r>
        <w:rPr>
          <w:sz w:val="28"/>
        </w:rPr>
        <w:t>с</w:t>
      </w:r>
      <w:r>
        <w:rPr>
          <w:sz w:val="28"/>
        </w:rPr>
        <w:t>танавливаются требования к перечню документов для взыскания и основания для их возврата. Федеральным законом установлены случаи обращения взыскания на им</w:t>
      </w:r>
      <w:r>
        <w:rPr>
          <w:sz w:val="28"/>
        </w:rPr>
        <w:t>у</w:t>
      </w:r>
      <w:r>
        <w:rPr>
          <w:sz w:val="28"/>
        </w:rPr>
        <w:t>щество бюджетного учреждения (неисполнение исполнительного листа более трех месяцев).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 разделяет порядок использования бюджетными учрежд</w:t>
      </w:r>
      <w:r>
        <w:rPr>
          <w:sz w:val="28"/>
        </w:rPr>
        <w:t>е</w:t>
      </w:r>
      <w:r>
        <w:rPr>
          <w:sz w:val="28"/>
        </w:rPr>
        <w:t xml:space="preserve">ниями остатков субсидий на </w:t>
      </w:r>
      <w:proofErr w:type="spellStart"/>
      <w:r>
        <w:rPr>
          <w:sz w:val="28"/>
        </w:rPr>
        <w:t>госзадание</w:t>
      </w:r>
      <w:proofErr w:type="spellEnd"/>
      <w:r>
        <w:rPr>
          <w:sz w:val="28"/>
        </w:rPr>
        <w:t xml:space="preserve"> и субсидий на иные цели. Неиспользова</w:t>
      </w:r>
      <w:r>
        <w:rPr>
          <w:sz w:val="28"/>
        </w:rPr>
        <w:t>н</w:t>
      </w:r>
      <w:r>
        <w:rPr>
          <w:sz w:val="28"/>
        </w:rPr>
        <w:t xml:space="preserve">ные субсидии на </w:t>
      </w:r>
      <w:proofErr w:type="spellStart"/>
      <w:r>
        <w:rPr>
          <w:sz w:val="28"/>
        </w:rPr>
        <w:t>госзадание</w:t>
      </w:r>
      <w:proofErr w:type="spellEnd"/>
      <w:r>
        <w:rPr>
          <w:sz w:val="28"/>
        </w:rPr>
        <w:t xml:space="preserve"> используются в очередном финансовом году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же цели. Остатки иных субсидий подлежат перечислению бюджетными учреждениями в соответствующий бюджет. В предыдущих редакциях законопроект предусматр</w:t>
      </w:r>
      <w:r>
        <w:rPr>
          <w:sz w:val="28"/>
        </w:rPr>
        <w:t>и</w:t>
      </w:r>
      <w:r>
        <w:rPr>
          <w:sz w:val="28"/>
        </w:rPr>
        <w:t xml:space="preserve">вал возможность направления остатков всех средств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же цели в соответствии с решением главного распорядителя бюджетных средств.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Федеральный закон учитывает поправку РТ о наиболее значимых учрежден</w:t>
      </w:r>
      <w:r>
        <w:rPr>
          <w:sz w:val="28"/>
        </w:rPr>
        <w:t>и</w:t>
      </w:r>
      <w:r>
        <w:rPr>
          <w:sz w:val="28"/>
        </w:rPr>
        <w:t>ях науки, образования, культуры и здравоохранения. Данные учреждения, указа</w:t>
      </w:r>
      <w:r>
        <w:rPr>
          <w:sz w:val="28"/>
        </w:rPr>
        <w:t>н</w:t>
      </w:r>
      <w:r>
        <w:rPr>
          <w:sz w:val="28"/>
        </w:rPr>
        <w:t>ные в ведомственной структуре расходов бюджета, осуществляют полномочия гла</w:t>
      </w:r>
      <w:r>
        <w:rPr>
          <w:sz w:val="28"/>
        </w:rPr>
        <w:t>в</w:t>
      </w:r>
      <w:r>
        <w:rPr>
          <w:sz w:val="28"/>
        </w:rPr>
        <w:t>ного распорядителя бюджетных средств.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Федеральный закон устанавливает следующие сроки проведения мероприятий в целях реализации его положений в субъектах РФ и муниципальных образованиях: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принятие нормативных актов, в силу которых создаются казенные учрежд</w:t>
      </w:r>
      <w:r>
        <w:rPr>
          <w:sz w:val="28"/>
        </w:rPr>
        <w:t>е</w:t>
      </w:r>
      <w:r>
        <w:rPr>
          <w:sz w:val="28"/>
        </w:rPr>
        <w:t>ния – до 1 декабря 2010 (поправкой РТ предлагалось до 1 января 2011 года);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утверждение перечня недвижимого имущества, закрепленного за бюдже</w:t>
      </w:r>
      <w:r>
        <w:rPr>
          <w:sz w:val="28"/>
        </w:rPr>
        <w:t>т</w:t>
      </w:r>
      <w:r>
        <w:rPr>
          <w:sz w:val="28"/>
        </w:rPr>
        <w:t>ными учреждениями – до 1 января 2011 года (поправкой РТ предлагалось до 1 июля 2011 года);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принятие решений об отнесении движимого имущества к особо ценному движимому имуществу – до 1 марта 2011 (поправкой РТ предложено до 1 июля 2011 года);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внесение изменений в уставы бюджетных учреждений – до 1 декабря 2011 года (поправкой РТ предлагалось до 1 января 2012 года).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Переходный период федеральным законом устанавливается с 1 января 2011 до 1 июля 2012 года.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В переходный период законом субъекта РФ, муниципальным правовым актом, принимаемыми до 1 декабря 2010 года, устанавливается: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форма финансового обеспечения деятельности бюджетных учреждений (предоставление субсидий или на основании бюджетной сметы);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дата, с которой осуществляется зачисление в бюджет доходов, полученных казенными учреждениями от предпринимательской деятельности;</w:t>
      </w:r>
    </w:p>
    <w:p w:rsidR="00807EC2" w:rsidRDefault="00807EC2" w:rsidP="00807EC2">
      <w:pPr>
        <w:pStyle w:val="a3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порядок и направления использования бюджетными учреждениями, явля</w:t>
      </w:r>
      <w:r>
        <w:rPr>
          <w:sz w:val="28"/>
        </w:rPr>
        <w:t>ю</w:t>
      </w:r>
      <w:r>
        <w:rPr>
          <w:sz w:val="28"/>
        </w:rPr>
        <w:t>щимися получателями бюджетных средств, и казенными учреждениями доходов от предпринимательской деятельности.</w:t>
      </w:r>
    </w:p>
    <w:p w:rsidR="00497E1D" w:rsidRDefault="00497E1D"/>
    <w:sectPr w:rsidR="00497E1D" w:rsidSect="0049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B5A"/>
    <w:multiLevelType w:val="hybridMultilevel"/>
    <w:tmpl w:val="B5ECCA9C"/>
    <w:lvl w:ilvl="0" w:tplc="3C40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C2"/>
    <w:rsid w:val="00497E1D"/>
    <w:rsid w:val="00807EC2"/>
    <w:rsid w:val="00C3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 рт"/>
    <w:basedOn w:val="a"/>
    <w:link w:val="a4"/>
    <w:qFormat/>
    <w:rsid w:val="0080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мф рт Знак"/>
    <w:basedOn w:val="a0"/>
    <w:link w:val="a3"/>
    <w:rsid w:val="00807E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1382</Words>
  <Characters>7884</Characters>
  <Application>Microsoft Office Word</Application>
  <DocSecurity>0</DocSecurity>
  <Lines>65</Lines>
  <Paragraphs>18</Paragraphs>
  <ScaleCrop>false</ScaleCrop>
  <Company>2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Irina.Erashova</dc:creator>
  <cp:keywords/>
  <dc:description/>
  <cp:lastModifiedBy>Irina.Erashova</cp:lastModifiedBy>
  <cp:revision>2</cp:revision>
  <cp:lastPrinted>2010-04-27T10:04:00Z</cp:lastPrinted>
  <dcterms:created xsi:type="dcterms:W3CDTF">2010-04-27T10:01:00Z</dcterms:created>
  <dcterms:modified xsi:type="dcterms:W3CDTF">2010-04-27T10:17:00Z</dcterms:modified>
</cp:coreProperties>
</file>