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3C0" w:rsidRPr="009803C0" w:rsidRDefault="009803C0" w:rsidP="009803C0">
      <w:pPr>
        <w:pStyle w:val="a7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Совещание по вопросу изменений законодательных актов в связи с совершенствованием </w:t>
      </w:r>
      <w:r w:rsidRPr="009803C0">
        <w:rPr>
          <w:szCs w:val="28"/>
        </w:rPr>
        <w:t>государственного управления в области противодействия коррупции</w:t>
      </w:r>
    </w:p>
    <w:p w:rsidR="009803C0" w:rsidRDefault="009803C0" w:rsidP="009803C0">
      <w:pPr>
        <w:pStyle w:val="a7"/>
        <w:spacing w:line="360" w:lineRule="auto"/>
        <w:ind w:firstLine="709"/>
        <w:jc w:val="both"/>
        <w:rPr>
          <w:szCs w:val="28"/>
        </w:rPr>
      </w:pPr>
    </w:p>
    <w:p w:rsidR="009803C0" w:rsidRDefault="009803C0" w:rsidP="009803C0">
      <w:pPr>
        <w:pStyle w:val="a7"/>
        <w:spacing w:line="360" w:lineRule="auto"/>
        <w:ind w:firstLine="709"/>
        <w:jc w:val="both"/>
        <w:rPr>
          <w:szCs w:val="28"/>
        </w:rPr>
      </w:pPr>
      <w:r w:rsidRPr="009803C0">
        <w:rPr>
          <w:szCs w:val="28"/>
        </w:rPr>
        <w:t xml:space="preserve">Сегодня </w:t>
      </w:r>
      <w:r>
        <w:rPr>
          <w:szCs w:val="28"/>
        </w:rPr>
        <w:t>в М</w:t>
      </w:r>
      <w:r w:rsidRPr="009803C0">
        <w:rPr>
          <w:szCs w:val="28"/>
        </w:rPr>
        <w:t xml:space="preserve">инистерстве финансов Республики Татарстан состоялось совещание, посвященное Международному дню борьбы с коррупцией. На совещании принимали участие заместители министра финансов Республики Татарстан, начальники отделов Министерства финансов Республики Татарстан, начальники </w:t>
      </w:r>
      <w:proofErr w:type="gramStart"/>
      <w:r w:rsidRPr="009803C0">
        <w:rPr>
          <w:szCs w:val="28"/>
        </w:rPr>
        <w:t>отделов Департамента Казначейства Министерства финансов Республики</w:t>
      </w:r>
      <w:proofErr w:type="gramEnd"/>
      <w:r w:rsidRPr="009803C0">
        <w:rPr>
          <w:szCs w:val="28"/>
        </w:rPr>
        <w:t xml:space="preserve"> Татарстан. Заместитель министра финансов Республики Татарстан </w:t>
      </w:r>
      <w:proofErr w:type="spellStart"/>
      <w:r w:rsidRPr="009803C0">
        <w:rPr>
          <w:szCs w:val="28"/>
        </w:rPr>
        <w:t>Рифнур</w:t>
      </w:r>
      <w:proofErr w:type="spellEnd"/>
      <w:r w:rsidRPr="009803C0">
        <w:rPr>
          <w:szCs w:val="28"/>
        </w:rPr>
        <w:t xml:space="preserve"> Сулейманов выступил с докладом об изменениях, внесенных Федеральных законом от 21.11.2011г. №329-ФЗ «О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коррупции».</w:t>
      </w:r>
    </w:p>
    <w:p w:rsidR="009803C0" w:rsidRDefault="009803C0" w:rsidP="009803C0">
      <w:pPr>
        <w:pStyle w:val="a7"/>
        <w:spacing w:line="36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Федеральным законом от 21 ноября 2011 г. N 329-ФЗ "О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коррупции» (далее Закон от 2011г. №329-ФЗ)   в законодательные акты, в том числе в Федеральный закон от 27.07.2004 №79-ФЗ «О государственной гражданской службе Российской Федерации», внесен ряд изменений, связанных соответственно с совершенствованием государственного управления</w:t>
      </w:r>
      <w:proofErr w:type="gramEnd"/>
      <w:r>
        <w:rPr>
          <w:szCs w:val="28"/>
        </w:rPr>
        <w:t xml:space="preserve"> в области противодействия коррупции. </w:t>
      </w:r>
    </w:p>
    <w:p w:rsidR="009803C0" w:rsidRDefault="009803C0" w:rsidP="009803C0">
      <w:pPr>
        <w:autoSpaceDE w:val="0"/>
        <w:autoSpaceDN w:val="0"/>
        <w:adjustRightInd w:val="0"/>
        <w:spacing w:line="288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Среди основных изменений, внесенных Законом от 2011г. №329-ФЗ в Федеральный закон о государственной гражданской службе Российской Федерации, необходимо отметить следующие.</w:t>
      </w:r>
    </w:p>
    <w:p w:rsidR="009803C0" w:rsidRDefault="009803C0" w:rsidP="009803C0">
      <w:pPr>
        <w:autoSpaceDE w:val="0"/>
        <w:autoSpaceDN w:val="0"/>
        <w:adjustRightInd w:val="0"/>
        <w:spacing w:line="288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Глава третья</w:t>
      </w:r>
      <w:r w:rsidRPr="00260D41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Закона о государственной гражданской службе Российской Федерации дополнена Законом от 2011г. №329-ФЗ нормами, регламентирующими правовое положение (статус) гражданского служащего.</w:t>
      </w:r>
    </w:p>
    <w:p w:rsidR="009803C0" w:rsidRDefault="009803C0" w:rsidP="009803C0">
      <w:pPr>
        <w:autoSpaceDE w:val="0"/>
        <w:autoSpaceDN w:val="0"/>
        <w:adjustRightInd w:val="0"/>
        <w:spacing w:line="288" w:lineRule="auto"/>
        <w:ind w:firstLine="567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В пункт 10 ст.16</w:t>
      </w:r>
      <w:r w:rsidRPr="003D76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закона о государственной гражданской службе Российской Федерации внесено изменение, предусматривающее утрату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</w:t>
      </w:r>
      <w:r>
        <w:rPr>
          <w:sz w:val="28"/>
          <w:szCs w:val="28"/>
        </w:rPr>
        <w:lastRenderedPageBreak/>
        <w:t>в целях противодействия коррупции данным Федеральным законом и Федеральным законом от 25 декабря 2008 года N 273-ФЗ "О противодействии</w:t>
      </w:r>
      <w:proofErr w:type="gramEnd"/>
      <w:r>
        <w:rPr>
          <w:sz w:val="28"/>
          <w:szCs w:val="28"/>
        </w:rPr>
        <w:t xml:space="preserve"> коррупции".</w:t>
      </w:r>
    </w:p>
    <w:p w:rsidR="009803C0" w:rsidRDefault="009803C0" w:rsidP="009803C0">
      <w:pPr>
        <w:autoSpaceDE w:val="0"/>
        <w:autoSpaceDN w:val="0"/>
        <w:adjustRightInd w:val="0"/>
        <w:spacing w:line="288" w:lineRule="auto"/>
        <w:ind w:firstLine="567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Одним из запретов связанных с гражданской службой является выезд, в связи с исполнением должностных обязанностей за пределы территории Российской Федерации за счет средств физических и юридических лиц, за определенным исключением, в которое Законом от 2011г. №329-ФЗ внесено изменение, предусматривающие служебные командировки, осуществляемые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</w:t>
      </w:r>
      <w:proofErr w:type="gramEnd"/>
      <w:r>
        <w:rPr>
          <w:sz w:val="28"/>
          <w:szCs w:val="28"/>
        </w:rPr>
        <w:t xml:space="preserve"> муниципальных органов с государственными или муниципальными органами иностранных государств, международными или иностранными организациями.</w:t>
      </w:r>
    </w:p>
    <w:p w:rsidR="009803C0" w:rsidRDefault="009803C0" w:rsidP="009803C0">
      <w:pPr>
        <w:autoSpaceDE w:val="0"/>
        <w:autoSpaceDN w:val="0"/>
        <w:adjustRightInd w:val="0"/>
        <w:spacing w:line="288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предыдущей редакции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 xml:space="preserve">.2 ст.17 Федерального закона о государственной гражданской службе Российской Федерации гражданский служащий, в случае если владение приносящими доход ценными бумагами, акциями (долями участия в уставных капиталах организаций) может привести к конфликту интересов был обязан передать принадлежащее ему имущество в доверительное управление. В новой редакции вышеуказанная обязанность гражданского служащего </w:t>
      </w:r>
      <w:proofErr w:type="gramStart"/>
      <w:r>
        <w:rPr>
          <w:sz w:val="28"/>
          <w:szCs w:val="28"/>
        </w:rPr>
        <w:t>возникает вне зависимости приносит</w:t>
      </w:r>
      <w:proofErr w:type="gramEnd"/>
      <w:r>
        <w:rPr>
          <w:sz w:val="28"/>
          <w:szCs w:val="28"/>
        </w:rPr>
        <w:t xml:space="preserve"> оно доход или нет.</w:t>
      </w:r>
    </w:p>
    <w:p w:rsidR="009803C0" w:rsidRDefault="009803C0" w:rsidP="009803C0">
      <w:pPr>
        <w:autoSpaceDE w:val="0"/>
        <w:autoSpaceDN w:val="0"/>
        <w:adjustRightInd w:val="0"/>
        <w:spacing w:line="288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Статья 17 Федерального закона о государственной гражданской службе Российской Федерации, дополнена Законом от 2011г. №329-ФЗ положением о том, что  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</w:t>
      </w:r>
      <w:proofErr w:type="gramEnd"/>
      <w:r>
        <w:rPr>
          <w:sz w:val="28"/>
          <w:szCs w:val="28"/>
        </w:rPr>
        <w:t xml:space="preserve">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</w:t>
      </w:r>
    </w:p>
    <w:p w:rsidR="009803C0" w:rsidRDefault="009803C0" w:rsidP="009803C0">
      <w:pPr>
        <w:autoSpaceDE w:val="0"/>
        <w:autoSpaceDN w:val="0"/>
        <w:adjustRightInd w:val="0"/>
        <w:spacing w:line="288" w:lineRule="auto"/>
        <w:ind w:firstLine="567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Законом от 2011г. №329-ФЗ внесены дополнения в главу 12 Федерального закона о государственной гражданской службе Российской Федерации (ст.ст.59.1, 59.2, 59.3) и в статьи 19, 37 Федерального закона о государственной гражданской службе Российской Федерации связанные с дисциплиной на гражданской службе, регламентирующие механизм урегулирования конфликта интересов, меру дисциплинарной ответственности гражданского служащего в случае непринятия мер </w:t>
      </w:r>
      <w:r>
        <w:rPr>
          <w:sz w:val="28"/>
          <w:szCs w:val="28"/>
        </w:rPr>
        <w:lastRenderedPageBreak/>
        <w:t>по предотвращению или урегулированию конфликта</w:t>
      </w:r>
      <w:proofErr w:type="gramEnd"/>
      <w:r>
        <w:rPr>
          <w:sz w:val="28"/>
          <w:szCs w:val="28"/>
        </w:rPr>
        <w:t xml:space="preserve"> интересов, а также порядок применения взысканий за коррупционные правонарушения.</w:t>
      </w:r>
    </w:p>
    <w:p w:rsidR="009803C0" w:rsidRDefault="009803C0" w:rsidP="009803C0">
      <w:pPr>
        <w:autoSpaceDE w:val="0"/>
        <w:autoSpaceDN w:val="0"/>
        <w:adjustRightInd w:val="0"/>
        <w:spacing w:line="288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Статья 20 и статья 32</w:t>
      </w:r>
      <w:r w:rsidRPr="00FB5BD7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 о государственной гражданской службе Российской Федерации дополнены нормами ответственности в виде увольнения или отстранения от замещаемой должности гражданской службы в случае не предоставления сведений указанных в законе.</w:t>
      </w:r>
    </w:p>
    <w:p w:rsidR="009803C0" w:rsidRDefault="009803C0" w:rsidP="009803C0">
      <w:pPr>
        <w:autoSpaceDE w:val="0"/>
        <w:autoSpaceDN w:val="0"/>
        <w:adjustRightInd w:val="0"/>
        <w:spacing w:line="288" w:lineRule="auto"/>
        <w:ind w:firstLine="567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изменений внесенных Законом от 2011г. №329-ФЗ в ст.26 Федерального закона «О банках и банковской деятельности» кредитной организации, Банку России, организации осуществляющей функции по обязательному страхованию вкладов включено в обязанность предоставление справки по операциям, счетам и вкладам физических лиц высшим должностным лицам субъектов Российской Федерации (руководителям высших исполнительных органов государственной власти субъектов Российской Федерации) при наличии запроса, направленного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 xml:space="preserve">, определяемом Президентом Российской Федерации, в случае проверки в соответствии с Федеральным законом «О противодействии коррупции» сведений о доходах, об имуществе и обязательствах имущественного характера.  </w:t>
      </w:r>
    </w:p>
    <w:p w:rsidR="009803C0" w:rsidRDefault="009803C0" w:rsidP="009803C0">
      <w:pPr>
        <w:autoSpaceDE w:val="0"/>
        <w:autoSpaceDN w:val="0"/>
        <w:adjustRightInd w:val="0"/>
        <w:spacing w:line="288" w:lineRule="auto"/>
        <w:ind w:firstLine="567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Изменениями, предусмотренными Законом от 2011г. №329-ФЗ в ст.64.1 Трудового кодекса РФ граждане, замещавшие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имеют право замещать должности в организациях, если отдельные функции государственного управления данными организациями входили в должностные (служебные) обязанности государственного или муниципального служащего</w:t>
      </w:r>
      <w:proofErr w:type="gramEnd"/>
      <w:r>
        <w:rPr>
          <w:sz w:val="28"/>
          <w:szCs w:val="28"/>
        </w:rPr>
        <w:t>, только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интересов, которое дается в порядке, устанавливаемом нормативными правовыми актами Российской Федерации.</w:t>
      </w:r>
    </w:p>
    <w:p w:rsidR="009803C0" w:rsidRDefault="009803C0" w:rsidP="009803C0">
      <w:pPr>
        <w:autoSpaceDE w:val="0"/>
        <w:autoSpaceDN w:val="0"/>
        <w:adjustRightInd w:val="0"/>
        <w:spacing w:line="288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Мера ответственности работодателя привлекшего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 с нарушением требований, предусмотренных Федеральным законом «О противодействии коррупции» предусмотрена ст.19.29 </w:t>
      </w:r>
      <w:proofErr w:type="spellStart"/>
      <w:r>
        <w:rPr>
          <w:sz w:val="28"/>
          <w:szCs w:val="28"/>
        </w:rPr>
        <w:t>КоАП</w:t>
      </w:r>
      <w:proofErr w:type="spellEnd"/>
      <w:r>
        <w:rPr>
          <w:sz w:val="28"/>
          <w:szCs w:val="28"/>
        </w:rPr>
        <w:t xml:space="preserve"> РФ, в которую внесены соответствующие изменения.</w:t>
      </w:r>
    </w:p>
    <w:p w:rsidR="009803C0" w:rsidRDefault="009803C0" w:rsidP="009803C0">
      <w:pPr>
        <w:autoSpaceDE w:val="0"/>
        <w:autoSpaceDN w:val="0"/>
        <w:adjustRightInd w:val="0"/>
        <w:spacing w:line="288" w:lineRule="auto"/>
        <w:ind w:firstLine="567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результате внесения изменений в п.3 ст.1081 части второй Гражданского кодекса РФ предусмотрено, что Российская Федерация, субъект Российской Федерации или муниципальное образование в случае возмещения ими вреда по основаниям, предусмотренным статьями 1069 и 1070 настоящего Кодекса, а также </w:t>
      </w:r>
      <w:r>
        <w:rPr>
          <w:sz w:val="28"/>
          <w:szCs w:val="28"/>
        </w:rPr>
        <w:lastRenderedPageBreak/>
        <w:t>по решениям Европейского Суда по правам человека имеют право регресса к лицу, в связи с незаконными действиями (бездействием) которого произведено</w:t>
      </w:r>
      <w:proofErr w:type="gramEnd"/>
      <w:r>
        <w:rPr>
          <w:sz w:val="28"/>
          <w:szCs w:val="28"/>
        </w:rPr>
        <w:t xml:space="preserve"> указанное возмещение.</w:t>
      </w:r>
    </w:p>
    <w:p w:rsidR="009803C0" w:rsidRDefault="009803C0" w:rsidP="009803C0">
      <w:pPr>
        <w:autoSpaceDE w:val="0"/>
        <w:autoSpaceDN w:val="0"/>
        <w:adjustRightInd w:val="0"/>
        <w:spacing w:line="288" w:lineRule="auto"/>
        <w:ind w:firstLine="567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Изменениями,  внесенными Законом от 2011г. №329-ФЗ в Федеральный закон от 17 июля 2009 года N 172-ФЗ "Об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экспертизе нормативных правовых актов и проектов нормативных правовых актов" в положения ст.3 предусмотрены дополнения регламентирующие проведение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экспертизы нормативных правовых актов, принятых реорганизованными и (или) упраздненными органами, организациями органами, организациями, которым переданы полномочия реорганизованных и (или) упраздненных органов, либо органом, к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компетенции</w:t>
      </w:r>
      <w:proofErr w:type="gramEnd"/>
      <w:r>
        <w:rPr>
          <w:sz w:val="28"/>
          <w:szCs w:val="28"/>
        </w:rPr>
        <w:t xml:space="preserve">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 (в случае если полномочия при реорганизации и (или) упразднении переданы не были). При этом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на указанные органы возложено право принятия решения о разработке проекта нормативного правового акта направленного на исключение из нормативного правового акта реорганизованного и (или) упраздненного органа, организации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факторов.</w:t>
      </w:r>
    </w:p>
    <w:p w:rsidR="009803C0" w:rsidRDefault="009803C0" w:rsidP="009803C0">
      <w:pPr>
        <w:autoSpaceDE w:val="0"/>
        <w:autoSpaceDN w:val="0"/>
        <w:adjustRightInd w:val="0"/>
        <w:spacing w:line="288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Кроме того, в ст.4 Федерального закона от 17 июля 2009 года N 172-ФЗ внесены дополнения касающиеся заключения по проведенной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экспертизе носящего обязательный и рекомендательный характер.</w:t>
      </w:r>
      <w:r w:rsidRPr="00C637CB">
        <w:rPr>
          <w:sz w:val="28"/>
          <w:szCs w:val="28"/>
        </w:rPr>
        <w:t xml:space="preserve"> </w:t>
      </w:r>
    </w:p>
    <w:p w:rsidR="009803C0" w:rsidRDefault="009803C0" w:rsidP="009803C0">
      <w:pPr>
        <w:autoSpaceDE w:val="0"/>
        <w:autoSpaceDN w:val="0"/>
        <w:adjustRightInd w:val="0"/>
        <w:spacing w:line="288" w:lineRule="auto"/>
        <w:ind w:firstLine="567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Заключения, составляемые при проведении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экспертизы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– при их государственной регистрации носят обязательный характер.</w:t>
      </w:r>
      <w:proofErr w:type="gramEnd"/>
      <w:r>
        <w:rPr>
          <w:sz w:val="28"/>
          <w:szCs w:val="28"/>
        </w:rPr>
        <w:t xml:space="preserve"> Указанные акты, уставы не подлежат государственной регистрации.</w:t>
      </w:r>
    </w:p>
    <w:p w:rsidR="009803C0" w:rsidRDefault="009803C0" w:rsidP="009803C0">
      <w:pPr>
        <w:autoSpaceDE w:val="0"/>
        <w:autoSpaceDN w:val="0"/>
        <w:adjustRightInd w:val="0"/>
        <w:spacing w:line="288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Заключения, составляемые при проведении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экспертизы нормативных правовых актов прокуратурой Российской Федерации, федеральным органом исполнительной власти в области юстиции, органами, организациями, их должностными лицами,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9803C0" w:rsidRDefault="009803C0" w:rsidP="009803C0">
      <w:pPr>
        <w:autoSpaceDE w:val="0"/>
        <w:autoSpaceDN w:val="0"/>
        <w:adjustRightInd w:val="0"/>
        <w:spacing w:line="288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B5FA8" w:rsidRDefault="00627E97"/>
    <w:sectPr w:rsidR="004B5FA8" w:rsidSect="00F543C4">
      <w:pgSz w:w="11906" w:h="16838"/>
      <w:pgMar w:top="851" w:right="567" w:bottom="851" w:left="1134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3C0"/>
    <w:rsid w:val="00627E97"/>
    <w:rsid w:val="00651267"/>
    <w:rsid w:val="009803C0"/>
    <w:rsid w:val="00BA6259"/>
    <w:rsid w:val="00ED6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803C0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9803C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9803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9803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9803C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803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9803C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803C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9803C0"/>
    <w:pPr>
      <w:suppressAutoHyphens/>
      <w:spacing w:line="288" w:lineRule="auto"/>
      <w:ind w:firstLine="900"/>
      <w:jc w:val="center"/>
    </w:pPr>
    <w:rPr>
      <w:sz w:val="28"/>
      <w:szCs w:val="24"/>
    </w:rPr>
  </w:style>
  <w:style w:type="character" w:customStyle="1" w:styleId="a8">
    <w:name w:val="Название Знак"/>
    <w:basedOn w:val="a0"/>
    <w:link w:val="a7"/>
    <w:rsid w:val="009803C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9695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Dilyara.Gapsalamova</dc:creator>
  <cp:keywords/>
  <dc:description/>
  <cp:lastModifiedBy>Dilyara.Gapsalamova</cp:lastModifiedBy>
  <cp:revision>1</cp:revision>
  <dcterms:created xsi:type="dcterms:W3CDTF">2011-12-09T11:47:00Z</dcterms:created>
  <dcterms:modified xsi:type="dcterms:W3CDTF">2011-12-09T12:20:00Z</dcterms:modified>
</cp:coreProperties>
</file>