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81" w:type="dxa"/>
        <w:tblLook w:val="04A0" w:firstRow="1" w:lastRow="0" w:firstColumn="1" w:lastColumn="0" w:noHBand="0" w:noVBand="1"/>
      </w:tblPr>
      <w:tblGrid>
        <w:gridCol w:w="3333"/>
      </w:tblGrid>
      <w:tr w:rsidR="00E1129A" w:rsidTr="00E1129A">
        <w:tc>
          <w:tcPr>
            <w:tcW w:w="3333" w:type="dxa"/>
          </w:tcPr>
          <w:p w:rsidR="00E1129A" w:rsidRPr="004B1A1B" w:rsidRDefault="00E1129A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B6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1129A" w:rsidRPr="004B1A1B" w:rsidRDefault="00E1129A" w:rsidP="00856F2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129A" w:rsidRPr="00E1129A" w:rsidRDefault="00E1129A" w:rsidP="00E1129A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>
        <w:rPr>
          <w:rFonts w:ascii="Times New Roman" w:hAnsi="Times New Roman"/>
          <w:b w:val="0"/>
          <w:sz w:val="24"/>
          <w:lang w:val="ru-RU"/>
        </w:rPr>
        <w:t>Таблица 1</w:t>
      </w:r>
    </w:p>
    <w:p w:rsidR="00E1129A" w:rsidRPr="00DE420B" w:rsidRDefault="00E1129A" w:rsidP="00E1129A">
      <w:pPr>
        <w:pStyle w:val="1"/>
        <w:spacing w:line="264" w:lineRule="auto"/>
        <w:ind w:right="-143"/>
        <w:jc w:val="center"/>
        <w:rPr>
          <w:rFonts w:ascii="Times New Roman" w:hAnsi="Times New Roman"/>
          <w:bCs w:val="0"/>
          <w:i/>
          <w:iCs/>
          <w:sz w:val="16"/>
          <w:szCs w:val="16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Программа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на 201</w:t>
      </w:r>
      <w:r w:rsidR="00856F20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8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год </w:t>
      </w:r>
    </w:p>
    <w:p w:rsidR="00E1129A" w:rsidRPr="001C5A2D" w:rsidRDefault="00E1129A" w:rsidP="00E1129A">
      <w:pPr>
        <w:spacing w:line="264" w:lineRule="auto"/>
        <w:rPr>
          <w:sz w:val="16"/>
          <w:szCs w:val="16"/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E1129A" w:rsidRPr="002D3A85" w:rsidRDefault="00E1129A" w:rsidP="00E1129A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30"/>
        <w:gridCol w:w="2977"/>
      </w:tblGrid>
      <w:tr w:rsidR="00E1129A" w:rsidRPr="00C35F39" w:rsidTr="009B190F">
        <w:trPr>
          <w:trHeight w:val="654"/>
          <w:tblCellSpacing w:w="5" w:type="nil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9A" w:rsidRPr="00C35F39" w:rsidRDefault="00E1129A" w:rsidP="009B190F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29A" w:rsidRPr="00C35F39" w:rsidRDefault="00E1129A" w:rsidP="009B190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highlight w:val="yellow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E1129A" w:rsidRPr="00C35F39" w:rsidTr="00293BF7">
        <w:trPr>
          <w:trHeight w:val="449"/>
          <w:tblCellSpacing w:w="5" w:type="nil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129A" w:rsidRPr="00F245C2" w:rsidRDefault="00E1129A" w:rsidP="00293BF7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129A" w:rsidRPr="00293BF7" w:rsidRDefault="00E1129A" w:rsidP="00E1129A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856F20" w:rsidRPr="00C35F39" w:rsidTr="00293BF7">
        <w:trPr>
          <w:trHeight w:val="303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F20" w:rsidRPr="00F245C2" w:rsidRDefault="00856F20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F20" w:rsidRPr="00C55E91" w:rsidRDefault="00856F20" w:rsidP="0031253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highlight w:val="yellow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20 000 </w:t>
            </w:r>
            <w:r w:rsidRPr="00214AD8">
              <w:rPr>
                <w:rFonts w:eastAsia="Calibri"/>
                <w:lang w:val="ru-RU" w:eastAsia="en-US"/>
              </w:rPr>
              <w:t>000,0</w:t>
            </w:r>
          </w:p>
        </w:tc>
      </w:tr>
      <w:tr w:rsidR="00856F20" w:rsidRPr="00C35F39" w:rsidTr="00DC0EFC">
        <w:trPr>
          <w:trHeight w:val="559"/>
          <w:tblCellSpacing w:w="5" w:type="nil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F20" w:rsidRPr="00F245C2" w:rsidRDefault="00856F20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о</w:t>
            </w:r>
            <w:r w:rsidRPr="00F245C2">
              <w:rPr>
                <w:rFonts w:eastAsia="Calibri"/>
                <w:lang w:val="ru-RU" w:eastAsia="en-US"/>
              </w:rPr>
              <w:t>бъем средств, направляемых на погашение основной суммы долга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20" w:rsidRPr="00214AD8" w:rsidRDefault="00856F20" w:rsidP="0031253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22 292</w:t>
            </w:r>
            <w:r w:rsidRPr="00214AD8">
              <w:rPr>
                <w:rFonts w:eastAsia="Calibri"/>
                <w:lang w:val="ru-RU" w:eastAsia="en-US"/>
              </w:rPr>
              <w:t> 456,8</w:t>
            </w:r>
          </w:p>
        </w:tc>
      </w:tr>
      <w:tr w:rsidR="00E1129A" w:rsidRPr="00C35F39" w:rsidTr="00293BF7">
        <w:trPr>
          <w:tblCellSpacing w:w="5" w:type="nil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129A" w:rsidRPr="00F245C2" w:rsidRDefault="00E1129A" w:rsidP="00293BF7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1129A" w:rsidRPr="00293BF7" w:rsidRDefault="00E1129A" w:rsidP="00293BF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E1129A" w:rsidRPr="00C35F39" w:rsidTr="00293BF7">
        <w:trPr>
          <w:trHeight w:val="291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129A" w:rsidRPr="00F245C2" w:rsidRDefault="00E1129A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129A" w:rsidRPr="00293BF7" w:rsidRDefault="00E1129A" w:rsidP="00293BF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56F20" w:rsidRPr="00C35F39" w:rsidTr="005B4C25">
        <w:trPr>
          <w:trHeight w:val="282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F20" w:rsidRPr="00F245C2" w:rsidRDefault="00856F20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eastAsia="en-US"/>
              </w:rPr>
            </w:pPr>
            <w:r w:rsidRPr="00F245C2"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56F20" w:rsidRPr="00214AD8" w:rsidRDefault="00856F20" w:rsidP="0031253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20 000 </w:t>
            </w:r>
            <w:r w:rsidRPr="00214AD8">
              <w:rPr>
                <w:rFonts w:eastAsia="Calibri"/>
                <w:lang w:val="ru-RU" w:eastAsia="en-US"/>
              </w:rPr>
              <w:t>000,0</w:t>
            </w:r>
          </w:p>
        </w:tc>
      </w:tr>
      <w:tr w:rsidR="00856F20" w:rsidRPr="00C35F39" w:rsidTr="00293BF7">
        <w:trPr>
          <w:trHeight w:val="572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F20" w:rsidRPr="00F245C2" w:rsidRDefault="00856F20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  <w:r w:rsidRPr="00F245C2">
              <w:rPr>
                <w:rFonts w:eastAsia="Calibri"/>
                <w:lang w:val="ru-RU" w:eastAsia="en-US"/>
              </w:rPr>
              <w:t>,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56F20" w:rsidRPr="00214AD8" w:rsidRDefault="00856F20" w:rsidP="0031253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22 292</w:t>
            </w:r>
            <w:r w:rsidRPr="00214AD8">
              <w:rPr>
                <w:rFonts w:eastAsia="Calibri"/>
                <w:lang w:val="ru-RU" w:eastAsia="en-US"/>
              </w:rPr>
              <w:t> 456,8</w:t>
            </w:r>
          </w:p>
        </w:tc>
      </w:tr>
      <w:tr w:rsidR="00293BF7" w:rsidRPr="00C35F39" w:rsidTr="00293BF7">
        <w:trPr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293BF7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eastAsia="en-US"/>
              </w:rPr>
              <w:t>включая: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09741B" w:rsidRDefault="00293BF7" w:rsidP="00293BF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293BF7" w:rsidRPr="00C35F39" w:rsidTr="00293BF7">
        <w:trPr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293BF7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 xml:space="preserve">бюджетные кредиты из федерального бюджета на пополнение остатков средств на счетах бюджетов субъектов Российской Федерации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09741B" w:rsidRDefault="00293BF7" w:rsidP="00293BF7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856F20" w:rsidRPr="00C35F39" w:rsidTr="00771A4F">
        <w:trPr>
          <w:trHeight w:val="309"/>
          <w:tblCellSpacing w:w="5" w:type="nil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F20" w:rsidRPr="00F245C2" w:rsidRDefault="00856F20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56F20" w:rsidRPr="002800A8" w:rsidRDefault="00856F20" w:rsidP="0031253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20 000</w:t>
            </w:r>
            <w:r w:rsidRPr="002800A8">
              <w:rPr>
                <w:rFonts w:eastAsia="Calibri"/>
                <w:lang w:val="ru-RU" w:eastAsia="en-US"/>
              </w:rPr>
              <w:t xml:space="preserve"> 000</w:t>
            </w:r>
            <w:r w:rsidRPr="002800A8">
              <w:rPr>
                <w:rFonts w:eastAsia="Calibri"/>
                <w:lang w:eastAsia="en-US"/>
              </w:rPr>
              <w:t>,0</w:t>
            </w:r>
          </w:p>
        </w:tc>
      </w:tr>
      <w:tr w:rsidR="00856F20" w:rsidRPr="00C35F39" w:rsidTr="00293BF7">
        <w:trPr>
          <w:tblCellSpacing w:w="5" w:type="nil"/>
        </w:trPr>
        <w:tc>
          <w:tcPr>
            <w:tcW w:w="7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F20" w:rsidRPr="00F245C2" w:rsidRDefault="00856F20" w:rsidP="00293BF7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0" w:rsidRPr="002800A8" w:rsidRDefault="00856F20" w:rsidP="0031253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20 000</w:t>
            </w:r>
            <w:r w:rsidRPr="002800A8">
              <w:rPr>
                <w:rFonts w:eastAsia="Calibri"/>
                <w:lang w:val="ru-RU" w:eastAsia="en-US"/>
              </w:rPr>
              <w:t xml:space="preserve"> 000</w:t>
            </w:r>
            <w:r w:rsidRPr="002800A8">
              <w:rPr>
                <w:rFonts w:eastAsia="Calibri"/>
                <w:lang w:eastAsia="en-US"/>
              </w:rPr>
              <w:t>,0</w:t>
            </w:r>
          </w:p>
        </w:tc>
      </w:tr>
    </w:tbl>
    <w:p w:rsidR="00E1129A" w:rsidRDefault="00E1129A" w:rsidP="00E1129A">
      <w:pPr>
        <w:rPr>
          <w:lang w:val="ru-RU"/>
        </w:rPr>
      </w:pPr>
    </w:p>
    <w:p w:rsidR="00856F20" w:rsidRDefault="00E1129A">
      <w:r>
        <w:br w:type="page"/>
      </w:r>
    </w:p>
    <w:p w:rsid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 w:rsidRPr="00E1129A"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Таблица 2 </w:t>
      </w: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Программа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br/>
        <w:t xml:space="preserve">государственных внутренних заимствований Республики Татарстан </w:t>
      </w: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center"/>
        <w:rPr>
          <w:rFonts w:ascii="Times New Roman" w:hAnsi="Times New Roman"/>
          <w:b w:val="0"/>
          <w:bCs w:val="0"/>
          <w:iCs/>
          <w:sz w:val="28"/>
          <w:szCs w:val="28"/>
        </w:rPr>
      </w:pP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>на плановый период 201</w:t>
      </w:r>
      <w:r w:rsidR="00856F20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9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и 20</w:t>
      </w:r>
      <w:r w:rsidR="00856F20"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  <w:t>20</w:t>
      </w:r>
      <w:r w:rsidRPr="00E1129A">
        <w:rPr>
          <w:rFonts w:ascii="Times New Roman" w:hAnsi="Times New Roman"/>
          <w:b w:val="0"/>
          <w:bCs w:val="0"/>
          <w:iCs/>
          <w:sz w:val="28"/>
          <w:szCs w:val="28"/>
        </w:rPr>
        <w:t xml:space="preserve"> годов </w:t>
      </w:r>
    </w:p>
    <w:p w:rsidR="00E1129A" w:rsidRPr="002D3A85" w:rsidRDefault="00E1129A" w:rsidP="00E1129A">
      <w:pPr>
        <w:spacing w:line="264" w:lineRule="auto"/>
        <w:rPr>
          <w:sz w:val="28"/>
          <w:szCs w:val="28"/>
        </w:rPr>
      </w:pPr>
    </w:p>
    <w:p w:rsidR="00E1129A" w:rsidRPr="002D3A85" w:rsidRDefault="00E1129A" w:rsidP="00E1129A">
      <w:pPr>
        <w:spacing w:line="264" w:lineRule="auto"/>
        <w:jc w:val="right"/>
      </w:pPr>
      <w:r w:rsidRPr="002D3A85">
        <w:t>(тыс. рублей)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2268"/>
        <w:gridCol w:w="2126"/>
      </w:tblGrid>
      <w:tr w:rsidR="00293BF7" w:rsidRPr="00C35F39" w:rsidTr="00856F20">
        <w:trPr>
          <w:trHeight w:val="330"/>
          <w:tblCellSpacing w:w="5" w:type="nil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F7" w:rsidRPr="00C35F39" w:rsidRDefault="00293BF7" w:rsidP="00ED281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F7" w:rsidRPr="00F245C2" w:rsidRDefault="00293BF7" w:rsidP="00293BF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Сумма</w:t>
            </w:r>
          </w:p>
        </w:tc>
      </w:tr>
      <w:tr w:rsidR="00293BF7" w:rsidRPr="00C35F39" w:rsidTr="00856F20">
        <w:trPr>
          <w:trHeight w:val="330"/>
          <w:tblCellSpacing w:w="5" w:type="nil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C35F39" w:rsidRDefault="00293BF7" w:rsidP="00ED281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8"/>
                <w:szCs w:val="28"/>
                <w:highlight w:val="yellow"/>
                <w:lang w:val="ru-RU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BF7" w:rsidRPr="00F245C2" w:rsidRDefault="00293BF7" w:rsidP="00856F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201</w:t>
            </w:r>
            <w:r w:rsidR="00856F20">
              <w:rPr>
                <w:rFonts w:eastAsia="Calibri"/>
                <w:lang w:val="ru-RU" w:eastAsia="en-US"/>
              </w:rPr>
              <w:t>9</w:t>
            </w:r>
            <w:r>
              <w:rPr>
                <w:rFonts w:eastAsia="Calibri"/>
                <w:lang w:val="ru-RU" w:eastAsia="en-US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F245C2" w:rsidRDefault="00293BF7" w:rsidP="00856F2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</w:t>
            </w:r>
            <w:r w:rsidR="00856F20">
              <w:rPr>
                <w:rFonts w:eastAsia="Calibri"/>
                <w:lang w:val="ru-RU" w:eastAsia="en-US"/>
              </w:rPr>
              <w:t>20</w:t>
            </w:r>
            <w:r>
              <w:rPr>
                <w:rFonts w:eastAsia="Calibri"/>
                <w:lang w:val="ru-RU" w:eastAsia="en-US"/>
              </w:rPr>
              <w:t xml:space="preserve"> год</w:t>
            </w:r>
          </w:p>
        </w:tc>
      </w:tr>
      <w:tr w:rsidR="00293BF7" w:rsidRPr="00C35F39" w:rsidTr="00856F20">
        <w:trPr>
          <w:trHeight w:val="449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Государственные внутренние заимствования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293BF7" w:rsidRDefault="00293BF7" w:rsidP="00ED2815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F7" w:rsidRPr="00293BF7" w:rsidRDefault="00293BF7" w:rsidP="00ED2815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ru-RU" w:eastAsia="en-US"/>
              </w:rPr>
            </w:pPr>
          </w:p>
        </w:tc>
      </w:tr>
      <w:tr w:rsidR="00293BF7" w:rsidRPr="00C35F39" w:rsidTr="00856F20">
        <w:trPr>
          <w:trHeight w:val="303"/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293BF7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293BF7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</w:tr>
      <w:tr w:rsidR="00293BF7" w:rsidRPr="00C35F39" w:rsidTr="00856F20">
        <w:trPr>
          <w:trHeight w:val="559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о</w:t>
            </w:r>
            <w:r w:rsidRPr="00F245C2">
              <w:rPr>
                <w:rFonts w:eastAsia="Calibri"/>
                <w:lang w:val="ru-RU" w:eastAsia="en-US"/>
              </w:rPr>
              <w:t>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293BF7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23 438 686,2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</w:tr>
      <w:tr w:rsidR="00293BF7" w:rsidRPr="00C35F39" w:rsidTr="00856F20">
        <w:trPr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293BF7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BF7" w:rsidRPr="00293BF7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293BF7" w:rsidRPr="00C35F39" w:rsidTr="00856F20">
        <w:trPr>
          <w:trHeight w:val="291"/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eastAsia="en-US"/>
              </w:rPr>
              <w:t>бюджетные кредиты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293BF7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293BF7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293BF7" w:rsidRPr="00C35F39" w:rsidTr="00856F20">
        <w:trPr>
          <w:trHeight w:val="282"/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eastAsia="en-US"/>
              </w:rPr>
            </w:pPr>
            <w:r w:rsidRPr="00F245C2">
              <w:rPr>
                <w:rFonts w:eastAsia="Calibri"/>
                <w:lang w:eastAsia="en-US"/>
              </w:rPr>
              <w:t>привлечение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09741B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09741B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</w:tr>
      <w:tr w:rsidR="00293BF7" w:rsidRPr="00C35F39" w:rsidTr="00856F20">
        <w:trPr>
          <w:trHeight w:val="572"/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eastAsia="en-US"/>
              </w:rPr>
              <w:t>объем средств, направляемых на погашение основной суммы долга</w:t>
            </w:r>
            <w:r w:rsidRPr="00F245C2">
              <w:rPr>
                <w:rFonts w:eastAsia="Calibri"/>
                <w:lang w:val="ru-RU" w:eastAsia="en-US"/>
              </w:rPr>
              <w:t>,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09741B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23 438 686,2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09741B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</w:tr>
      <w:tr w:rsidR="00293BF7" w:rsidRPr="00C35F39" w:rsidTr="00856F20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eastAsia="en-US"/>
              </w:rPr>
              <w:t>включая: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09741B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09741B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293BF7" w:rsidRPr="00C35F39" w:rsidTr="00856F20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 xml:space="preserve">бюджетные кредиты из федерального бюджета на пополнение остатков средств на счетах бюджетов субъектов Российской Федерации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09741B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09741B" w:rsidRDefault="00293BF7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</w:p>
        </w:tc>
      </w:tr>
      <w:tr w:rsidR="00293BF7" w:rsidRPr="00C35F39" w:rsidTr="00856F20">
        <w:trPr>
          <w:trHeight w:val="309"/>
          <w:tblCellSpacing w:w="5" w:type="nil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привлечение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3BF7" w:rsidRPr="00293BF7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93BF7" w:rsidRPr="0009741B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</w:tr>
      <w:tr w:rsidR="00293BF7" w:rsidRPr="00C35F39" w:rsidTr="00856F20">
        <w:trPr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BF7" w:rsidRPr="00F245C2" w:rsidRDefault="00293BF7" w:rsidP="00ED2815">
            <w:pPr>
              <w:autoSpaceDE w:val="0"/>
              <w:autoSpaceDN w:val="0"/>
              <w:adjustRightInd w:val="0"/>
              <w:spacing w:after="120"/>
              <w:ind w:firstLine="351"/>
              <w:rPr>
                <w:rFonts w:eastAsia="Calibri"/>
                <w:lang w:val="ru-RU" w:eastAsia="en-US"/>
              </w:rPr>
            </w:pPr>
            <w:r w:rsidRPr="00F245C2">
              <w:rPr>
                <w:rFonts w:eastAsia="Calibri"/>
                <w:lang w:val="ru-RU" w:eastAsia="en-US"/>
              </w:rPr>
              <w:t>объем средств, направляемых на погашение основной суммы долга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293BF7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F7" w:rsidRPr="0009741B" w:rsidRDefault="00856F20" w:rsidP="00ED2815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20 000 000,0</w:t>
            </w:r>
          </w:p>
        </w:tc>
      </w:tr>
    </w:tbl>
    <w:p w:rsidR="000B7CEC" w:rsidRDefault="000B7CEC">
      <w:pPr>
        <w:rPr>
          <w:lang w:val="ru-RU"/>
        </w:rPr>
      </w:pPr>
    </w:p>
    <w:p w:rsidR="00856F20" w:rsidRPr="00856F20" w:rsidRDefault="00856F20">
      <w:pPr>
        <w:rPr>
          <w:lang w:val="ru-RU"/>
        </w:rPr>
      </w:pPr>
    </w:p>
    <w:sectPr w:rsidR="00856F20" w:rsidRPr="00856F20" w:rsidSect="004E058F">
      <w:headerReference w:type="even" r:id="rId7"/>
      <w:headerReference w:type="default" r:id="rId8"/>
      <w:pgSz w:w="11906" w:h="16838"/>
      <w:pgMar w:top="992" w:right="567" w:bottom="992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48" w:rsidRDefault="00293BF7">
      <w:r>
        <w:separator/>
      </w:r>
    </w:p>
  </w:endnote>
  <w:endnote w:type="continuationSeparator" w:id="0">
    <w:p w:rsidR="00086A48" w:rsidRDefault="0029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48" w:rsidRDefault="00293BF7">
      <w:r>
        <w:separator/>
      </w:r>
    </w:p>
  </w:footnote>
  <w:footnote w:type="continuationSeparator" w:id="0">
    <w:p w:rsidR="00086A48" w:rsidRDefault="00293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7391" w:rsidRDefault="005B68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6822">
      <w:rPr>
        <w:rStyle w:val="a8"/>
        <w:noProof/>
      </w:rPr>
      <w:t>2</w:t>
    </w:r>
    <w:r>
      <w:rPr>
        <w:rStyle w:val="a8"/>
      </w:rPr>
      <w:fldChar w:fldCharType="end"/>
    </w:r>
  </w:p>
  <w:p w:rsidR="00B87391" w:rsidRDefault="005B68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86A48"/>
    <w:rsid w:val="000B7CEC"/>
    <w:rsid w:val="00293BF7"/>
    <w:rsid w:val="005B6822"/>
    <w:rsid w:val="00797175"/>
    <w:rsid w:val="00856F20"/>
    <w:rsid w:val="00C159F5"/>
    <w:rsid w:val="00DC78E1"/>
    <w:rsid w:val="00E1129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7</cp:revision>
  <cp:lastPrinted>2016-09-14T14:51:00Z</cp:lastPrinted>
  <dcterms:created xsi:type="dcterms:W3CDTF">2016-09-14T14:45:00Z</dcterms:created>
  <dcterms:modified xsi:type="dcterms:W3CDTF">2017-09-20T12:41:00Z</dcterms:modified>
</cp:coreProperties>
</file>