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160478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8E38F0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A143F3" w:rsidRDefault="00494669" w:rsidP="00A87942">
            <w:pPr>
              <w:pStyle w:val="Noeeu1"/>
              <w:jc w:val="center"/>
              <w:rPr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Default="00444AC9" w:rsidP="00282165">
      <w:pPr>
        <w:pStyle w:val="10"/>
        <w:ind w:left="284" w:firstLine="709"/>
        <w:rPr>
          <w:lang w:val="en-US"/>
        </w:rPr>
      </w:pPr>
    </w:p>
    <w:p w:rsidR="00EC28EA" w:rsidRPr="008E38F0" w:rsidRDefault="008E38F0" w:rsidP="008E38F0">
      <w:pPr>
        <w:pStyle w:val="10"/>
        <w:ind w:left="284" w:firstLine="709"/>
        <w:jc w:val="right"/>
        <w:rPr>
          <w:lang w:val="ru-RU"/>
        </w:rPr>
      </w:pPr>
      <w:r>
        <w:rPr>
          <w:lang w:val="ru-RU"/>
        </w:rPr>
        <w:t>Проект</w:t>
      </w:r>
    </w:p>
    <w:p w:rsidR="00EC28EA" w:rsidRDefault="00EC28EA" w:rsidP="00282165">
      <w:pPr>
        <w:pStyle w:val="10"/>
        <w:ind w:left="284" w:firstLine="709"/>
        <w:rPr>
          <w:lang w:val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96D2E" w:rsidRPr="00401261" w:rsidTr="004A39E8">
        <w:tc>
          <w:tcPr>
            <w:tcW w:w="5353" w:type="dxa"/>
          </w:tcPr>
          <w:p w:rsidR="00696D2E" w:rsidRPr="00401261" w:rsidRDefault="00696D2E" w:rsidP="00696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D2E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направления уведомления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96D2E">
              <w:rPr>
                <w:rFonts w:ascii="Times New Roman" w:hAnsi="Times New Roman" w:cs="Times New Roman"/>
                <w:bCs/>
                <w:sz w:val="28"/>
                <w:szCs w:val="28"/>
              </w:rPr>
              <w:t>о предоставлении субсидии, субвенции, иного межбюджетного тран</w:t>
            </w:r>
            <w:r w:rsidRPr="00696D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96D2E">
              <w:rPr>
                <w:rFonts w:ascii="Times New Roman" w:hAnsi="Times New Roman" w:cs="Times New Roman"/>
                <w:bCs/>
                <w:sz w:val="28"/>
                <w:szCs w:val="28"/>
              </w:rPr>
              <w:t>ферта, имеющего целевое назначение, при предоставлении межбюджетных тран</w:t>
            </w:r>
            <w:r w:rsidRPr="00696D2E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96D2E">
              <w:rPr>
                <w:rFonts w:ascii="Times New Roman" w:hAnsi="Times New Roman" w:cs="Times New Roman"/>
                <w:bCs/>
                <w:sz w:val="28"/>
                <w:szCs w:val="28"/>
              </w:rPr>
              <w:t>фертов, имеющих целевое назначение, из бюджета Республики Татарстан</w:t>
            </w:r>
          </w:p>
        </w:tc>
      </w:tr>
    </w:tbl>
    <w:p w:rsidR="00696D2E" w:rsidRPr="00FF6EF4" w:rsidRDefault="00696D2E" w:rsidP="00696D2E">
      <w:pPr>
        <w:spacing w:line="276" w:lineRule="auto"/>
        <w:jc w:val="center"/>
        <w:rPr>
          <w:sz w:val="28"/>
          <w:szCs w:val="28"/>
        </w:rPr>
      </w:pPr>
    </w:p>
    <w:p w:rsidR="00696D2E" w:rsidRDefault="00696D2E" w:rsidP="00D0168B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</w:p>
    <w:p w:rsidR="00EC28EA" w:rsidRDefault="00EC28EA" w:rsidP="00D0168B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D3D74">
        <w:rPr>
          <w:sz w:val="28"/>
          <w:szCs w:val="28"/>
        </w:rPr>
        <w:t xml:space="preserve"> пунктом 2</w:t>
      </w:r>
      <w:r w:rsidR="007D3D74" w:rsidRPr="004F1623">
        <w:rPr>
          <w:sz w:val="28"/>
          <w:szCs w:val="28"/>
          <w:vertAlign w:val="superscript"/>
        </w:rPr>
        <w:t>1</w:t>
      </w:r>
      <w:r w:rsidR="007D3D74">
        <w:rPr>
          <w:sz w:val="28"/>
          <w:szCs w:val="28"/>
        </w:rPr>
        <w:t xml:space="preserve"> статьи 219</w:t>
      </w:r>
      <w:r>
        <w:rPr>
          <w:sz w:val="28"/>
          <w:szCs w:val="28"/>
        </w:rPr>
        <w:t xml:space="preserve">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рации, в целях исполнения бюджета Республики Татарстан </w:t>
      </w:r>
      <w:r w:rsidRPr="00696D2E">
        <w:rPr>
          <w:spacing w:val="4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EC28EA" w:rsidRDefault="00EC28EA" w:rsidP="00D0168B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</w:t>
      </w:r>
      <w:r w:rsidR="007D3D74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направления уведомления о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Республики Татарстан.</w:t>
      </w:r>
    </w:p>
    <w:p w:rsidR="00EC28EA" w:rsidRPr="00022414" w:rsidRDefault="00EC28EA" w:rsidP="00D0168B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Министерству </w:t>
      </w:r>
      <w:r w:rsidR="004F1623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Российской Федерации, финансовым о</w:t>
      </w:r>
      <w:r>
        <w:rPr>
          <w:sz w:val="28"/>
          <w:szCs w:val="28"/>
        </w:rPr>
        <w:t>р</w:t>
      </w:r>
      <w:r w:rsidRPr="00022414">
        <w:rPr>
          <w:sz w:val="28"/>
          <w:szCs w:val="28"/>
        </w:rPr>
        <w:t xml:space="preserve">ганам муниципальных образований </w:t>
      </w:r>
      <w:r w:rsidRPr="00022414">
        <w:rPr>
          <w:rFonts w:cs="Arial"/>
          <w:spacing w:val="-2"/>
          <w:sz w:val="28"/>
          <w:szCs w:val="28"/>
        </w:rPr>
        <w:t>Республики Татарстан</w:t>
      </w:r>
      <w:r w:rsidRPr="00022414">
        <w:rPr>
          <w:sz w:val="28"/>
          <w:szCs w:val="28"/>
        </w:rPr>
        <w:t xml:space="preserve">, </w:t>
      </w:r>
      <w:r w:rsidR="00266B6E">
        <w:rPr>
          <w:sz w:val="28"/>
          <w:szCs w:val="28"/>
        </w:rPr>
        <w:t>Территориальному фо</w:t>
      </w:r>
      <w:r w:rsidR="00266B6E">
        <w:rPr>
          <w:sz w:val="28"/>
          <w:szCs w:val="28"/>
        </w:rPr>
        <w:t>н</w:t>
      </w:r>
      <w:r w:rsidR="00266B6E">
        <w:rPr>
          <w:sz w:val="28"/>
          <w:szCs w:val="28"/>
        </w:rPr>
        <w:t xml:space="preserve">ду обязательного медицинского страхования </w:t>
      </w:r>
      <w:r w:rsidR="00266B6E" w:rsidRPr="00537BCE">
        <w:rPr>
          <w:rFonts w:cs="Arial"/>
          <w:spacing w:val="-2"/>
          <w:sz w:val="28"/>
          <w:szCs w:val="28"/>
        </w:rPr>
        <w:t xml:space="preserve">Республики Татарстан </w:t>
      </w:r>
      <w:r w:rsidRPr="00022414">
        <w:rPr>
          <w:sz w:val="28"/>
          <w:szCs w:val="28"/>
        </w:rPr>
        <w:t>уведомления о предоставлении субсидии, субвенции, иного межбюджетного трансферта, имеющ</w:t>
      </w:r>
      <w:r w:rsidRPr="00022414">
        <w:rPr>
          <w:sz w:val="28"/>
          <w:szCs w:val="28"/>
        </w:rPr>
        <w:t>е</w:t>
      </w:r>
      <w:r w:rsidRPr="00022414">
        <w:rPr>
          <w:sz w:val="28"/>
          <w:szCs w:val="28"/>
        </w:rPr>
        <w:t>го целевое назначение, распределение которых учтено в сводной бюджетной росп</w:t>
      </w:r>
      <w:r w:rsidRPr="00022414">
        <w:rPr>
          <w:sz w:val="28"/>
          <w:szCs w:val="28"/>
        </w:rPr>
        <w:t>и</w:t>
      </w:r>
      <w:r w:rsidRPr="00022414">
        <w:rPr>
          <w:sz w:val="28"/>
          <w:szCs w:val="28"/>
        </w:rPr>
        <w:t xml:space="preserve">си бюджета Республики Татарстан на 2018 год и на плановый период 2019 и 2020 годов на дату вступления в силу настоящего </w:t>
      </w:r>
      <w:r w:rsidR="007D3D74">
        <w:rPr>
          <w:sz w:val="28"/>
          <w:szCs w:val="28"/>
        </w:rPr>
        <w:t>п</w:t>
      </w:r>
      <w:r w:rsidRPr="00022414">
        <w:rPr>
          <w:sz w:val="28"/>
          <w:szCs w:val="28"/>
        </w:rPr>
        <w:t xml:space="preserve">риказа, в течение </w:t>
      </w:r>
      <w:r w:rsidR="00160478" w:rsidRPr="00022414">
        <w:rPr>
          <w:sz w:val="28"/>
          <w:szCs w:val="28"/>
        </w:rPr>
        <w:t>пяти</w:t>
      </w:r>
      <w:r w:rsidRPr="00022414">
        <w:rPr>
          <w:sz w:val="28"/>
          <w:szCs w:val="28"/>
        </w:rPr>
        <w:t xml:space="preserve"> рабочих дней после дня вступления в силу настоящего </w:t>
      </w:r>
      <w:r w:rsidR="007D3D74">
        <w:rPr>
          <w:sz w:val="28"/>
          <w:szCs w:val="28"/>
        </w:rPr>
        <w:t>п</w:t>
      </w:r>
      <w:r w:rsidRPr="00022414">
        <w:rPr>
          <w:sz w:val="28"/>
          <w:szCs w:val="28"/>
        </w:rPr>
        <w:t>риказа.</w:t>
      </w:r>
    </w:p>
    <w:p w:rsidR="00192649" w:rsidRDefault="00192649" w:rsidP="00D0168B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022414">
        <w:rPr>
          <w:sz w:val="28"/>
          <w:szCs w:val="28"/>
        </w:rPr>
        <w:t>3. Заместителю Директора Д</w:t>
      </w:r>
      <w:r w:rsidR="00AD36D2" w:rsidRPr="00022414">
        <w:rPr>
          <w:sz w:val="28"/>
          <w:szCs w:val="28"/>
        </w:rPr>
        <w:t xml:space="preserve">епартамента казначейства Министерства финансов </w:t>
      </w:r>
      <w:r w:rsidR="00AD36D2" w:rsidRPr="00022414">
        <w:rPr>
          <w:rFonts w:cs="Arial"/>
          <w:spacing w:val="-2"/>
          <w:sz w:val="28"/>
          <w:szCs w:val="28"/>
        </w:rPr>
        <w:t>Республики Татарстан</w:t>
      </w:r>
      <w:r w:rsidRPr="00022414">
        <w:rPr>
          <w:sz w:val="28"/>
          <w:szCs w:val="28"/>
        </w:rPr>
        <w:t xml:space="preserve"> </w:t>
      </w:r>
      <w:r w:rsidR="008F02AB" w:rsidRPr="00022414">
        <w:rPr>
          <w:sz w:val="28"/>
          <w:szCs w:val="28"/>
        </w:rPr>
        <w:t xml:space="preserve">Р.А. </w:t>
      </w:r>
      <w:proofErr w:type="spellStart"/>
      <w:r w:rsidRPr="00022414">
        <w:rPr>
          <w:sz w:val="28"/>
          <w:szCs w:val="28"/>
        </w:rPr>
        <w:t>Аюкасову</w:t>
      </w:r>
      <w:proofErr w:type="spellEnd"/>
      <w:r w:rsidRPr="00022414">
        <w:rPr>
          <w:sz w:val="28"/>
          <w:szCs w:val="28"/>
        </w:rPr>
        <w:t xml:space="preserve"> обеспечить техническое сопровождение фо</w:t>
      </w:r>
      <w:r w:rsidRPr="00022414">
        <w:rPr>
          <w:sz w:val="28"/>
          <w:szCs w:val="28"/>
        </w:rPr>
        <w:t>р</w:t>
      </w:r>
      <w:r w:rsidRPr="00022414">
        <w:rPr>
          <w:sz w:val="28"/>
          <w:szCs w:val="28"/>
        </w:rPr>
        <w:t>мирования уведомлений</w:t>
      </w:r>
      <w:r w:rsidR="00AD36D2" w:rsidRPr="00022414">
        <w:rPr>
          <w:sz w:val="28"/>
          <w:szCs w:val="28"/>
        </w:rPr>
        <w:t>, указанных в пункте 1 настоящего приказа</w:t>
      </w:r>
      <w:r w:rsidR="003D02C7">
        <w:rPr>
          <w:sz w:val="28"/>
          <w:szCs w:val="28"/>
        </w:rPr>
        <w:t>,</w:t>
      </w:r>
      <w:r w:rsidRPr="00022414">
        <w:rPr>
          <w:sz w:val="28"/>
          <w:szCs w:val="28"/>
        </w:rPr>
        <w:t xml:space="preserve"> в </w:t>
      </w:r>
      <w:r w:rsidR="00AD36D2" w:rsidRPr="00022414">
        <w:rPr>
          <w:sz w:val="28"/>
          <w:szCs w:val="28"/>
        </w:rPr>
        <w:t>программном комплексе «</w:t>
      </w:r>
      <w:r w:rsidRPr="00022414">
        <w:rPr>
          <w:sz w:val="28"/>
          <w:szCs w:val="28"/>
        </w:rPr>
        <w:t>АЦК-Финансы</w:t>
      </w:r>
      <w:r w:rsidR="00AD36D2" w:rsidRPr="00022414">
        <w:rPr>
          <w:sz w:val="28"/>
          <w:szCs w:val="28"/>
        </w:rPr>
        <w:t>»</w:t>
      </w:r>
      <w:r w:rsidRPr="00022414">
        <w:rPr>
          <w:sz w:val="28"/>
          <w:szCs w:val="28"/>
        </w:rPr>
        <w:t>.</w:t>
      </w:r>
    </w:p>
    <w:p w:rsidR="00EC28EA" w:rsidRDefault="00192649" w:rsidP="00D0168B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C28EA">
        <w:rPr>
          <w:sz w:val="28"/>
          <w:szCs w:val="28"/>
        </w:rPr>
        <w:t xml:space="preserve">. </w:t>
      </w:r>
      <w:r w:rsidR="00347834" w:rsidRPr="00347834">
        <w:rPr>
          <w:sz w:val="28"/>
          <w:szCs w:val="28"/>
        </w:rPr>
        <w:t>Контроль  за исполнением настоящего приказа возложить на первого зам</w:t>
      </w:r>
      <w:r w:rsidR="00347834" w:rsidRPr="00347834">
        <w:rPr>
          <w:sz w:val="28"/>
          <w:szCs w:val="28"/>
        </w:rPr>
        <w:t>е</w:t>
      </w:r>
      <w:r w:rsidR="00347834" w:rsidRPr="00347834">
        <w:rPr>
          <w:sz w:val="28"/>
          <w:szCs w:val="28"/>
        </w:rPr>
        <w:t xml:space="preserve">стителя министра – Директора </w:t>
      </w:r>
      <w:proofErr w:type="gramStart"/>
      <w:r w:rsidR="00347834" w:rsidRPr="00347834">
        <w:rPr>
          <w:sz w:val="28"/>
          <w:szCs w:val="28"/>
        </w:rPr>
        <w:t>Департамента казначейства Министерства финансов Республики</w:t>
      </w:r>
      <w:proofErr w:type="gramEnd"/>
      <w:r w:rsidR="00347834" w:rsidRPr="00347834">
        <w:rPr>
          <w:sz w:val="28"/>
          <w:szCs w:val="28"/>
        </w:rPr>
        <w:t xml:space="preserve"> Татарстан М.Д. </w:t>
      </w:r>
      <w:proofErr w:type="spellStart"/>
      <w:r w:rsidR="00347834" w:rsidRPr="00347834">
        <w:rPr>
          <w:sz w:val="28"/>
          <w:szCs w:val="28"/>
        </w:rPr>
        <w:t>Файзрахманова</w:t>
      </w:r>
      <w:proofErr w:type="spellEnd"/>
      <w:r w:rsidR="00347834">
        <w:rPr>
          <w:sz w:val="28"/>
          <w:szCs w:val="28"/>
        </w:rPr>
        <w:t>.</w:t>
      </w:r>
    </w:p>
    <w:p w:rsidR="00EC28EA" w:rsidRDefault="00192649" w:rsidP="00D0168B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28EA">
        <w:rPr>
          <w:sz w:val="28"/>
          <w:szCs w:val="28"/>
        </w:rPr>
        <w:t xml:space="preserve">. Настоящий </w:t>
      </w:r>
      <w:r w:rsidR="007D3D74">
        <w:rPr>
          <w:sz w:val="28"/>
          <w:szCs w:val="28"/>
        </w:rPr>
        <w:t>п</w:t>
      </w:r>
      <w:r w:rsidR="00EC28EA">
        <w:rPr>
          <w:sz w:val="28"/>
          <w:szCs w:val="28"/>
        </w:rPr>
        <w:t xml:space="preserve">риказ вступает в силу со дня его подписания и применяется при исполнении бюджетов бюджетной системы </w:t>
      </w:r>
      <w:r w:rsidR="00EC28EA" w:rsidRPr="00EC28EA">
        <w:rPr>
          <w:rFonts w:cs="Arial"/>
          <w:spacing w:val="-2"/>
          <w:sz w:val="28"/>
          <w:szCs w:val="28"/>
        </w:rPr>
        <w:t>Республики Татарстан</w:t>
      </w:r>
      <w:r w:rsidR="00671F84">
        <w:rPr>
          <w:rFonts w:cs="Arial"/>
          <w:spacing w:val="-2"/>
          <w:sz w:val="28"/>
          <w:szCs w:val="28"/>
        </w:rPr>
        <w:t>, н</w:t>
      </w:r>
      <w:r w:rsidR="00EC28EA">
        <w:rPr>
          <w:rFonts w:cs="Arial"/>
          <w:spacing w:val="-2"/>
          <w:sz w:val="28"/>
          <w:szCs w:val="28"/>
        </w:rPr>
        <w:t>ачиная с бю</w:t>
      </w:r>
      <w:r w:rsidR="00EC28EA">
        <w:rPr>
          <w:rFonts w:cs="Arial"/>
          <w:spacing w:val="-2"/>
          <w:sz w:val="28"/>
          <w:szCs w:val="28"/>
        </w:rPr>
        <w:t>д</w:t>
      </w:r>
      <w:r w:rsidR="00EC28EA">
        <w:rPr>
          <w:rFonts w:cs="Arial"/>
          <w:spacing w:val="-2"/>
          <w:sz w:val="28"/>
          <w:szCs w:val="28"/>
        </w:rPr>
        <w:t>жет</w:t>
      </w:r>
      <w:r w:rsidR="006B61E6">
        <w:rPr>
          <w:rFonts w:cs="Arial"/>
          <w:spacing w:val="-2"/>
          <w:sz w:val="28"/>
          <w:szCs w:val="28"/>
        </w:rPr>
        <w:t xml:space="preserve">а </w:t>
      </w:r>
      <w:r w:rsidR="006B61E6" w:rsidRPr="006B61E6">
        <w:rPr>
          <w:rFonts w:cs="Arial"/>
          <w:spacing w:val="-2"/>
          <w:sz w:val="28"/>
          <w:szCs w:val="28"/>
        </w:rPr>
        <w:t xml:space="preserve">Республики Татарстан </w:t>
      </w:r>
      <w:r w:rsidR="00EC28EA">
        <w:rPr>
          <w:rFonts w:cs="Arial"/>
          <w:spacing w:val="-2"/>
          <w:sz w:val="28"/>
          <w:szCs w:val="28"/>
        </w:rPr>
        <w:t>на 2018 год и на плановый период 2019 и 2020 годов</w:t>
      </w:r>
      <w:r w:rsidR="00EC28EA">
        <w:rPr>
          <w:sz w:val="28"/>
          <w:szCs w:val="28"/>
        </w:rPr>
        <w:t>.</w:t>
      </w:r>
    </w:p>
    <w:p w:rsidR="00EC28EA" w:rsidRDefault="00EC28EA" w:rsidP="00EC28E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EC28EA" w:rsidRDefault="00EC28EA" w:rsidP="00EC28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6B61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6D2E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Р.Р.Гайзатуллин</w:t>
      </w:r>
      <w:proofErr w:type="spellEnd"/>
    </w:p>
    <w:p w:rsidR="00266B6E" w:rsidRDefault="00266B6E" w:rsidP="00EC28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B6E" w:rsidRDefault="00266B6E" w:rsidP="00EC28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B6E" w:rsidRDefault="00266B6E" w:rsidP="00EC28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B6E" w:rsidRDefault="00266B6E" w:rsidP="00EC28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B6E" w:rsidRDefault="00266B6E" w:rsidP="00EC28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B6E" w:rsidRDefault="00266B6E" w:rsidP="00EC28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B6E" w:rsidRPr="0065047B" w:rsidRDefault="00266B6E" w:rsidP="00266B6E">
      <w:pPr>
        <w:autoSpaceDE w:val="0"/>
        <w:autoSpaceDN w:val="0"/>
        <w:adjustRightInd w:val="0"/>
        <w:ind w:firstLine="540"/>
        <w:jc w:val="both"/>
        <w:rPr>
          <w:rFonts w:cs="SL_Times New Roman"/>
          <w:sz w:val="24"/>
          <w:szCs w:val="24"/>
        </w:rPr>
      </w:pPr>
      <w:bookmarkStart w:id="0" w:name="_GoBack"/>
      <w:bookmarkEnd w:id="0"/>
    </w:p>
    <w:p w:rsidR="00266B6E" w:rsidRDefault="00266B6E" w:rsidP="00EC28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649" w:rsidRDefault="00192649" w:rsidP="00EC28E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28EA" w:rsidRDefault="00EC28EA" w:rsidP="00EC28E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C28EA" w:rsidRDefault="006B61E6" w:rsidP="00EC28E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C28EA">
        <w:rPr>
          <w:sz w:val="28"/>
          <w:szCs w:val="28"/>
        </w:rPr>
        <w:t>риказом</w:t>
      </w:r>
    </w:p>
    <w:p w:rsidR="00EC28EA" w:rsidRDefault="00EC28EA" w:rsidP="00EC28E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EC28EA" w:rsidRDefault="00671F84" w:rsidP="00EC28E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71F84">
        <w:rPr>
          <w:rFonts w:cs="Arial"/>
          <w:spacing w:val="-2"/>
          <w:sz w:val="28"/>
          <w:szCs w:val="28"/>
        </w:rPr>
        <w:t xml:space="preserve">Республики Татарстан </w:t>
      </w:r>
    </w:p>
    <w:p w:rsidR="00EC28EA" w:rsidRDefault="00EC28EA" w:rsidP="00EC28E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1F84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2018 г. </w:t>
      </w:r>
      <w:r w:rsidR="00671F84">
        <w:rPr>
          <w:sz w:val="28"/>
          <w:szCs w:val="28"/>
        </w:rPr>
        <w:t>№____</w:t>
      </w:r>
    </w:p>
    <w:p w:rsidR="00EC28EA" w:rsidRDefault="00EC28EA" w:rsidP="00EC28EA">
      <w:pPr>
        <w:autoSpaceDE w:val="0"/>
        <w:autoSpaceDN w:val="0"/>
        <w:adjustRightInd w:val="0"/>
        <w:rPr>
          <w:sz w:val="28"/>
          <w:szCs w:val="28"/>
        </w:rPr>
      </w:pPr>
    </w:p>
    <w:p w:rsidR="00696D2E" w:rsidRDefault="00696D2E" w:rsidP="00EC28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3"/>
      <w:bookmarkEnd w:id="1"/>
    </w:p>
    <w:p w:rsidR="00EC28EA" w:rsidRPr="00696D2E" w:rsidRDefault="00696D2E" w:rsidP="00EC28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96D2E">
        <w:rPr>
          <w:bCs/>
          <w:sz w:val="28"/>
          <w:szCs w:val="28"/>
        </w:rPr>
        <w:t>Порядок</w:t>
      </w:r>
    </w:p>
    <w:p w:rsidR="00EC28EA" w:rsidRPr="00696D2E" w:rsidRDefault="00696D2E" w:rsidP="00EC28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96D2E">
        <w:rPr>
          <w:bCs/>
          <w:sz w:val="28"/>
          <w:szCs w:val="28"/>
        </w:rPr>
        <w:t>аправления уведомления о предоставлении субсидии, субвенции, иного межбю</w:t>
      </w:r>
      <w:r w:rsidRPr="00696D2E">
        <w:rPr>
          <w:bCs/>
          <w:sz w:val="28"/>
          <w:szCs w:val="28"/>
        </w:rPr>
        <w:t>д</w:t>
      </w:r>
      <w:r w:rsidRPr="00696D2E">
        <w:rPr>
          <w:bCs/>
          <w:sz w:val="28"/>
          <w:szCs w:val="28"/>
        </w:rPr>
        <w:t>жетного трансферта, имеющего целевое назначение, при предоставлении межбю</w:t>
      </w:r>
      <w:r w:rsidRPr="00696D2E">
        <w:rPr>
          <w:bCs/>
          <w:sz w:val="28"/>
          <w:szCs w:val="28"/>
        </w:rPr>
        <w:t>д</w:t>
      </w:r>
      <w:r w:rsidRPr="00696D2E">
        <w:rPr>
          <w:bCs/>
          <w:sz w:val="28"/>
          <w:szCs w:val="28"/>
        </w:rPr>
        <w:t>жетных трансфертов, имеющих целевое назначение,</w:t>
      </w:r>
    </w:p>
    <w:p w:rsidR="00EC28EA" w:rsidRPr="00696D2E" w:rsidRDefault="00696D2E" w:rsidP="00EC28E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696D2E">
        <w:rPr>
          <w:bCs/>
          <w:sz w:val="28"/>
          <w:szCs w:val="28"/>
        </w:rPr>
        <w:t xml:space="preserve">з бюджета </w:t>
      </w:r>
      <w:r>
        <w:rPr>
          <w:bCs/>
          <w:sz w:val="28"/>
          <w:szCs w:val="28"/>
        </w:rPr>
        <w:t>Р</w:t>
      </w:r>
      <w:r w:rsidRPr="00696D2E">
        <w:rPr>
          <w:bCs/>
          <w:sz w:val="28"/>
          <w:szCs w:val="28"/>
        </w:rPr>
        <w:t xml:space="preserve">еспублики </w:t>
      </w:r>
      <w:r>
        <w:rPr>
          <w:bCs/>
          <w:sz w:val="28"/>
          <w:szCs w:val="28"/>
        </w:rPr>
        <w:t>Т</w:t>
      </w:r>
      <w:r w:rsidRPr="00696D2E">
        <w:rPr>
          <w:bCs/>
          <w:sz w:val="28"/>
          <w:szCs w:val="28"/>
        </w:rPr>
        <w:t>атарстан</w:t>
      </w:r>
    </w:p>
    <w:p w:rsidR="00671F84" w:rsidRDefault="00671F84" w:rsidP="00671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96D2E" w:rsidRPr="00671F84" w:rsidRDefault="00696D2E" w:rsidP="00671F8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71F84" w:rsidRDefault="00671F84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671F84">
        <w:rPr>
          <w:sz w:val="28"/>
          <w:szCs w:val="28"/>
        </w:rPr>
        <w:t xml:space="preserve">1. Настоящий порядок разработан в </w:t>
      </w:r>
      <w:r w:rsidRPr="00537BCE">
        <w:rPr>
          <w:sz w:val="28"/>
          <w:szCs w:val="28"/>
        </w:rPr>
        <w:t xml:space="preserve">соответствии с </w:t>
      </w:r>
      <w:hyperlink r:id="rId9" w:history="1">
        <w:r w:rsidRPr="00537BCE">
          <w:rPr>
            <w:sz w:val="28"/>
            <w:szCs w:val="28"/>
          </w:rPr>
          <w:t>пунктом 2</w:t>
        </w:r>
        <w:r w:rsidRPr="00537BCE">
          <w:rPr>
            <w:sz w:val="28"/>
            <w:szCs w:val="28"/>
            <w:vertAlign w:val="superscript"/>
          </w:rPr>
          <w:t>1</w:t>
        </w:r>
        <w:r w:rsidRPr="00537BCE">
          <w:rPr>
            <w:sz w:val="28"/>
            <w:szCs w:val="28"/>
          </w:rPr>
          <w:t xml:space="preserve"> статьи 219</w:t>
        </w:r>
      </w:hyperlink>
      <w:r w:rsidRPr="00537BCE">
        <w:rPr>
          <w:sz w:val="28"/>
          <w:szCs w:val="28"/>
        </w:rPr>
        <w:t xml:space="preserve"> Бю</w:t>
      </w:r>
      <w:r w:rsidRPr="00537BCE">
        <w:rPr>
          <w:sz w:val="28"/>
          <w:szCs w:val="28"/>
        </w:rPr>
        <w:t>д</w:t>
      </w:r>
      <w:r w:rsidRPr="00537BCE">
        <w:rPr>
          <w:sz w:val="28"/>
          <w:szCs w:val="28"/>
        </w:rPr>
        <w:t>жетного кодекса Российской Федерации и устанавливает правила направления ув</w:t>
      </w:r>
      <w:r w:rsidRPr="00537BCE">
        <w:rPr>
          <w:sz w:val="28"/>
          <w:szCs w:val="28"/>
        </w:rPr>
        <w:t>е</w:t>
      </w:r>
      <w:r w:rsidRPr="00537BCE">
        <w:rPr>
          <w:sz w:val="28"/>
          <w:szCs w:val="28"/>
        </w:rPr>
        <w:t>домления о предоставлении субсидии, субвенции, иного межбюджетного трансфе</w:t>
      </w:r>
      <w:r w:rsidRPr="00537BCE">
        <w:rPr>
          <w:sz w:val="28"/>
          <w:szCs w:val="28"/>
        </w:rPr>
        <w:t>р</w:t>
      </w:r>
      <w:r w:rsidRPr="00537BCE">
        <w:rPr>
          <w:sz w:val="28"/>
          <w:szCs w:val="28"/>
        </w:rPr>
        <w:t>та, имеющего целевое назначение</w:t>
      </w:r>
      <w:r w:rsidR="00537BCE" w:rsidRPr="00537BCE">
        <w:rPr>
          <w:sz w:val="28"/>
          <w:szCs w:val="28"/>
        </w:rPr>
        <w:t xml:space="preserve"> (далее – Уведомление)</w:t>
      </w:r>
      <w:r w:rsidR="003D02C7" w:rsidRPr="00537BCE">
        <w:rPr>
          <w:sz w:val="28"/>
          <w:szCs w:val="28"/>
        </w:rPr>
        <w:t>,</w:t>
      </w:r>
      <w:r w:rsidRPr="00537BCE">
        <w:rPr>
          <w:sz w:val="28"/>
          <w:szCs w:val="28"/>
        </w:rPr>
        <w:t xml:space="preserve"> по </w:t>
      </w:r>
      <w:hyperlink r:id="rId10" w:history="1">
        <w:r w:rsidRPr="00537BCE">
          <w:rPr>
            <w:sz w:val="28"/>
            <w:szCs w:val="28"/>
          </w:rPr>
          <w:t>форме</w:t>
        </w:r>
      </w:hyperlink>
      <w:r w:rsidRPr="00537BCE">
        <w:rPr>
          <w:sz w:val="28"/>
          <w:szCs w:val="28"/>
        </w:rPr>
        <w:t xml:space="preserve">, утвержденной приказом Министерства финансов Российской Федерации от 29.11.2017 № 213н </w:t>
      </w:r>
      <w:r w:rsidR="00696D2E">
        <w:rPr>
          <w:sz w:val="28"/>
          <w:szCs w:val="28"/>
        </w:rPr>
        <w:t>«</w:t>
      </w:r>
      <w:r w:rsidRPr="00671F84">
        <w:rPr>
          <w:sz w:val="28"/>
          <w:szCs w:val="28"/>
        </w:rPr>
        <w:t>Об утверждении формы Уведомления о предоставлении субсидии, субвенции, иного межбюджетного трансферта, имеющего целевое назначение, и порядка его напра</w:t>
      </w:r>
      <w:r w:rsidRPr="00671F84">
        <w:rPr>
          <w:sz w:val="28"/>
          <w:szCs w:val="28"/>
        </w:rPr>
        <w:t>в</w:t>
      </w:r>
      <w:r w:rsidRPr="00671F84">
        <w:rPr>
          <w:sz w:val="28"/>
          <w:szCs w:val="28"/>
        </w:rPr>
        <w:t>ления при предоставлении межбюджетных трансфертов, имеющих целевое назнач</w:t>
      </w:r>
      <w:r w:rsidRPr="00671F84">
        <w:rPr>
          <w:sz w:val="28"/>
          <w:szCs w:val="28"/>
        </w:rPr>
        <w:t>е</w:t>
      </w:r>
      <w:r w:rsidRPr="00671F84">
        <w:rPr>
          <w:sz w:val="28"/>
          <w:szCs w:val="28"/>
        </w:rPr>
        <w:t>ние, из федерального бюджета</w:t>
      </w:r>
      <w:r w:rsidR="00696D2E">
        <w:rPr>
          <w:sz w:val="28"/>
          <w:szCs w:val="28"/>
        </w:rPr>
        <w:t>»</w:t>
      </w:r>
      <w:r w:rsidRPr="00671F84">
        <w:rPr>
          <w:sz w:val="28"/>
          <w:szCs w:val="28"/>
        </w:rPr>
        <w:t xml:space="preserve">, при предоставлении из бюджета </w:t>
      </w:r>
      <w:r w:rsidR="00C07545">
        <w:rPr>
          <w:sz w:val="28"/>
          <w:szCs w:val="28"/>
        </w:rPr>
        <w:t>Республики Тата</w:t>
      </w:r>
      <w:r w:rsidR="00C07545">
        <w:rPr>
          <w:sz w:val="28"/>
          <w:szCs w:val="28"/>
        </w:rPr>
        <w:t>р</w:t>
      </w:r>
      <w:r w:rsidR="00C07545">
        <w:rPr>
          <w:sz w:val="28"/>
          <w:szCs w:val="28"/>
        </w:rPr>
        <w:t xml:space="preserve">стан </w:t>
      </w:r>
      <w:r w:rsidRPr="00671F84">
        <w:rPr>
          <w:sz w:val="28"/>
          <w:szCs w:val="28"/>
        </w:rPr>
        <w:t xml:space="preserve">субсидий, субвенций и иных межбюджетных трансфертов, имеющих целевое назначение (далее </w:t>
      </w:r>
      <w:r w:rsidR="00537BCE">
        <w:rPr>
          <w:sz w:val="28"/>
          <w:szCs w:val="28"/>
        </w:rPr>
        <w:t>–</w:t>
      </w:r>
      <w:r w:rsidRPr="00671F84">
        <w:rPr>
          <w:sz w:val="28"/>
          <w:szCs w:val="28"/>
        </w:rPr>
        <w:t xml:space="preserve"> межбюджетные трансферты).</w:t>
      </w:r>
    </w:p>
    <w:p w:rsidR="00C07545" w:rsidRDefault="00C07545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</w:p>
    <w:p w:rsidR="00C07545" w:rsidRDefault="00C07545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bookmarkStart w:id="2" w:name="Par0"/>
      <w:bookmarkEnd w:id="2"/>
      <w:r>
        <w:rPr>
          <w:sz w:val="28"/>
          <w:szCs w:val="28"/>
        </w:rPr>
        <w:t xml:space="preserve">2. Уведомление направляется </w:t>
      </w:r>
      <w:r w:rsidR="00D8747C">
        <w:rPr>
          <w:sz w:val="28"/>
          <w:szCs w:val="28"/>
        </w:rPr>
        <w:t xml:space="preserve">Министерству </w:t>
      </w:r>
      <w:r w:rsidR="006B61E6">
        <w:rPr>
          <w:sz w:val="28"/>
          <w:szCs w:val="28"/>
        </w:rPr>
        <w:t>финансов</w:t>
      </w:r>
      <w:r w:rsidR="00D8747C">
        <w:rPr>
          <w:sz w:val="28"/>
          <w:szCs w:val="28"/>
        </w:rPr>
        <w:t xml:space="preserve"> Российской Федерации, финансовым органам муниципальных образовани</w:t>
      </w:r>
      <w:r w:rsidR="00D8747C" w:rsidRPr="00022414">
        <w:rPr>
          <w:sz w:val="28"/>
          <w:szCs w:val="28"/>
        </w:rPr>
        <w:t xml:space="preserve">й </w:t>
      </w:r>
      <w:r w:rsidR="00D8747C" w:rsidRPr="00022414">
        <w:rPr>
          <w:rFonts w:cs="Arial"/>
          <w:spacing w:val="-2"/>
          <w:sz w:val="28"/>
          <w:szCs w:val="28"/>
        </w:rPr>
        <w:t>Республики Татарстан</w:t>
      </w:r>
      <w:r w:rsidR="00D8747C" w:rsidRPr="00022414">
        <w:rPr>
          <w:sz w:val="28"/>
          <w:szCs w:val="28"/>
        </w:rPr>
        <w:t xml:space="preserve">, </w:t>
      </w:r>
      <w:r w:rsidR="00537BCE">
        <w:rPr>
          <w:sz w:val="28"/>
          <w:szCs w:val="28"/>
        </w:rPr>
        <w:t>Террит</w:t>
      </w:r>
      <w:r w:rsidR="00537BCE">
        <w:rPr>
          <w:sz w:val="28"/>
          <w:szCs w:val="28"/>
        </w:rPr>
        <w:t>о</w:t>
      </w:r>
      <w:r w:rsidR="00537BCE">
        <w:rPr>
          <w:sz w:val="28"/>
          <w:szCs w:val="28"/>
        </w:rPr>
        <w:t xml:space="preserve">риальному фонду обязательного медицинского страхования </w:t>
      </w:r>
      <w:r w:rsidR="00537BCE" w:rsidRPr="00537BCE">
        <w:rPr>
          <w:rFonts w:cs="Arial"/>
          <w:spacing w:val="-2"/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Министерством финансов </w:t>
      </w:r>
      <w:r w:rsidR="00A81E5F" w:rsidRPr="00A81E5F">
        <w:rPr>
          <w:rFonts w:cs="Arial"/>
          <w:spacing w:val="-2"/>
          <w:sz w:val="28"/>
          <w:szCs w:val="28"/>
        </w:rPr>
        <w:t>Республики Татарстан</w:t>
      </w:r>
      <w:r w:rsidR="00C179EF">
        <w:rPr>
          <w:rFonts w:cs="Arial"/>
          <w:spacing w:val="-2"/>
          <w:sz w:val="28"/>
          <w:szCs w:val="28"/>
        </w:rPr>
        <w:t xml:space="preserve"> (далее – Министерство)</w:t>
      </w:r>
      <w:r>
        <w:rPr>
          <w:sz w:val="28"/>
          <w:szCs w:val="28"/>
        </w:rPr>
        <w:t>.</w:t>
      </w:r>
    </w:p>
    <w:p w:rsidR="00DE12E1" w:rsidRDefault="00DE12E1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</w:p>
    <w:p w:rsidR="00A81E5F" w:rsidRDefault="00A81E5F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Уведомление направляется </w:t>
      </w:r>
      <w:r w:rsidR="00537BCE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>в течение пятнадцати рабочих дней со дня</w:t>
      </w:r>
      <w:r w:rsidR="00DE12E1">
        <w:rPr>
          <w:sz w:val="28"/>
          <w:szCs w:val="28"/>
        </w:rPr>
        <w:t xml:space="preserve"> утверждения </w:t>
      </w:r>
      <w:r>
        <w:rPr>
          <w:sz w:val="28"/>
          <w:szCs w:val="28"/>
        </w:rPr>
        <w:t>закон</w:t>
      </w:r>
      <w:r w:rsidR="00DE12E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F37034" w:rsidRPr="00F37034">
        <w:rPr>
          <w:rFonts w:cs="Arial"/>
          <w:spacing w:val="-2"/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 о бюджете </w:t>
      </w:r>
      <w:r w:rsidR="00F37034" w:rsidRPr="00F37034">
        <w:rPr>
          <w:rFonts w:cs="Arial"/>
          <w:spacing w:val="-2"/>
          <w:sz w:val="28"/>
          <w:szCs w:val="28"/>
        </w:rPr>
        <w:t>Республики Т</w:t>
      </w:r>
      <w:r w:rsidR="00F37034" w:rsidRPr="00F37034">
        <w:rPr>
          <w:rFonts w:cs="Arial"/>
          <w:spacing w:val="-2"/>
          <w:sz w:val="28"/>
          <w:szCs w:val="28"/>
        </w:rPr>
        <w:t>а</w:t>
      </w:r>
      <w:r w:rsidR="00F37034" w:rsidRPr="00F37034">
        <w:rPr>
          <w:rFonts w:cs="Arial"/>
          <w:spacing w:val="-2"/>
          <w:sz w:val="28"/>
          <w:szCs w:val="28"/>
        </w:rPr>
        <w:t xml:space="preserve">тарстан </w:t>
      </w:r>
      <w:r w:rsidR="00F37034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на плановый период (закон</w:t>
      </w:r>
      <w:r w:rsidR="00DE12E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F37034" w:rsidRPr="00F37034">
        <w:rPr>
          <w:rFonts w:cs="Arial"/>
          <w:spacing w:val="-2"/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 о внесении изменений в закон о </w:t>
      </w:r>
      <w:r w:rsidR="007B1D45">
        <w:rPr>
          <w:sz w:val="28"/>
          <w:szCs w:val="28"/>
        </w:rPr>
        <w:t xml:space="preserve">бюджете </w:t>
      </w:r>
      <w:r w:rsidR="007B1D45" w:rsidRPr="007B1D45">
        <w:rPr>
          <w:rFonts w:cs="Arial"/>
          <w:spacing w:val="-2"/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 на тек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щий финансовый год и на плановый период)</w:t>
      </w:r>
      <w:r w:rsidR="003D02C7" w:rsidRPr="003D02C7">
        <w:rPr>
          <w:sz w:val="28"/>
          <w:szCs w:val="28"/>
        </w:rPr>
        <w:t xml:space="preserve"> </w:t>
      </w:r>
      <w:r w:rsidR="003D02C7">
        <w:rPr>
          <w:sz w:val="28"/>
          <w:szCs w:val="28"/>
        </w:rPr>
        <w:t>распределени</w:t>
      </w:r>
      <w:r w:rsidR="00DE12E1">
        <w:rPr>
          <w:sz w:val="28"/>
          <w:szCs w:val="28"/>
        </w:rPr>
        <w:t>я</w:t>
      </w:r>
      <w:r w:rsidR="003D02C7">
        <w:rPr>
          <w:sz w:val="28"/>
          <w:szCs w:val="28"/>
        </w:rPr>
        <w:t xml:space="preserve"> межбюджетных тран</w:t>
      </w:r>
      <w:r w:rsidR="003D02C7">
        <w:rPr>
          <w:sz w:val="28"/>
          <w:szCs w:val="28"/>
        </w:rPr>
        <w:t>с</w:t>
      </w:r>
      <w:r w:rsidR="003D02C7">
        <w:rPr>
          <w:sz w:val="28"/>
          <w:szCs w:val="28"/>
        </w:rPr>
        <w:t>фертов.</w:t>
      </w:r>
    </w:p>
    <w:p w:rsidR="00D45362" w:rsidRDefault="00A81E5F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3DC9">
        <w:rPr>
          <w:sz w:val="28"/>
          <w:szCs w:val="28"/>
        </w:rPr>
        <w:t xml:space="preserve">В случае распределения </w:t>
      </w:r>
      <w:r w:rsidR="00537BCE">
        <w:rPr>
          <w:sz w:val="28"/>
          <w:szCs w:val="28"/>
        </w:rPr>
        <w:t>(внесени</w:t>
      </w:r>
      <w:r w:rsidR="00850BBB">
        <w:rPr>
          <w:sz w:val="28"/>
          <w:szCs w:val="28"/>
        </w:rPr>
        <w:t>я</w:t>
      </w:r>
      <w:r w:rsidR="00537BCE">
        <w:rPr>
          <w:sz w:val="28"/>
          <w:szCs w:val="28"/>
        </w:rPr>
        <w:t xml:space="preserve"> изменений в распределение) </w:t>
      </w:r>
      <w:r w:rsidR="00AC3DC9">
        <w:rPr>
          <w:sz w:val="28"/>
          <w:szCs w:val="28"/>
        </w:rPr>
        <w:t>межбюдже</w:t>
      </w:r>
      <w:r w:rsidR="00AC3DC9">
        <w:rPr>
          <w:sz w:val="28"/>
          <w:szCs w:val="28"/>
        </w:rPr>
        <w:t>т</w:t>
      </w:r>
      <w:r w:rsidR="00AC3DC9">
        <w:rPr>
          <w:sz w:val="28"/>
          <w:szCs w:val="28"/>
        </w:rPr>
        <w:t xml:space="preserve">ного трансферта </w:t>
      </w:r>
      <w:r w:rsidR="00266B6E">
        <w:rPr>
          <w:sz w:val="28"/>
          <w:szCs w:val="28"/>
        </w:rPr>
        <w:t xml:space="preserve">актом Кабинета Министров </w:t>
      </w:r>
      <w:r w:rsidR="00266B6E" w:rsidRPr="00C179EF">
        <w:rPr>
          <w:rFonts w:cs="Arial"/>
          <w:spacing w:val="-2"/>
          <w:sz w:val="28"/>
          <w:szCs w:val="28"/>
        </w:rPr>
        <w:t>Республики Татарстан</w:t>
      </w:r>
      <w:r w:rsidR="00266B6E">
        <w:rPr>
          <w:rFonts w:cs="Arial"/>
          <w:spacing w:val="-2"/>
          <w:sz w:val="28"/>
          <w:szCs w:val="28"/>
        </w:rPr>
        <w:t xml:space="preserve"> (далее – Акт)</w:t>
      </w:r>
      <w:r w:rsidR="00266B6E">
        <w:rPr>
          <w:sz w:val="28"/>
          <w:szCs w:val="28"/>
        </w:rPr>
        <w:t xml:space="preserve"> </w:t>
      </w:r>
      <w:r w:rsidR="004F2E2B" w:rsidRPr="003B2415">
        <w:rPr>
          <w:sz w:val="28"/>
          <w:szCs w:val="28"/>
        </w:rPr>
        <w:t xml:space="preserve">в соответствии с установленными условиями </w:t>
      </w:r>
      <w:r w:rsidR="004F2E2B">
        <w:rPr>
          <w:sz w:val="28"/>
          <w:szCs w:val="28"/>
        </w:rPr>
        <w:t>его</w:t>
      </w:r>
      <w:r w:rsidR="004F2E2B" w:rsidRPr="003B2415">
        <w:rPr>
          <w:sz w:val="28"/>
          <w:szCs w:val="28"/>
        </w:rPr>
        <w:t xml:space="preserve"> предоставления</w:t>
      </w:r>
      <w:r w:rsidR="004F2E2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="00AC3DC9">
        <w:rPr>
          <w:sz w:val="28"/>
          <w:szCs w:val="28"/>
        </w:rPr>
        <w:t>ый</w:t>
      </w:r>
      <w:r>
        <w:rPr>
          <w:sz w:val="28"/>
          <w:szCs w:val="28"/>
        </w:rPr>
        <w:t xml:space="preserve"> распоряд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тел</w:t>
      </w:r>
      <w:r w:rsidR="00AC3DC9">
        <w:rPr>
          <w:sz w:val="28"/>
          <w:szCs w:val="28"/>
        </w:rPr>
        <w:t>ь</w:t>
      </w:r>
      <w:r>
        <w:rPr>
          <w:sz w:val="28"/>
          <w:szCs w:val="28"/>
        </w:rPr>
        <w:t xml:space="preserve"> средств бюджета</w:t>
      </w:r>
      <w:r w:rsidR="00C179EF">
        <w:rPr>
          <w:sz w:val="28"/>
          <w:szCs w:val="28"/>
        </w:rPr>
        <w:t xml:space="preserve"> </w:t>
      </w:r>
      <w:r w:rsidR="00C179EF" w:rsidRPr="00C179EF">
        <w:rPr>
          <w:rFonts w:cs="Arial"/>
          <w:spacing w:val="-2"/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, которому предусмотрены бюджетные ассигнования на предоставление данного межбюджетного трансферта (далее </w:t>
      </w:r>
      <w:r w:rsidR="00C179EF">
        <w:rPr>
          <w:sz w:val="28"/>
          <w:szCs w:val="28"/>
        </w:rPr>
        <w:t>–</w:t>
      </w:r>
      <w:r>
        <w:rPr>
          <w:sz w:val="28"/>
          <w:szCs w:val="28"/>
        </w:rPr>
        <w:t xml:space="preserve">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распорядитель),</w:t>
      </w:r>
      <w:r w:rsidR="00AC3DC9">
        <w:rPr>
          <w:sz w:val="28"/>
          <w:szCs w:val="28"/>
        </w:rPr>
        <w:t xml:space="preserve"> представляет </w:t>
      </w:r>
      <w:r w:rsidR="00142A29">
        <w:rPr>
          <w:sz w:val="28"/>
          <w:szCs w:val="28"/>
        </w:rPr>
        <w:t>копию Акта</w:t>
      </w:r>
      <w:r w:rsidR="00F20C84">
        <w:rPr>
          <w:sz w:val="28"/>
          <w:szCs w:val="28"/>
        </w:rPr>
        <w:t xml:space="preserve"> о распределении (</w:t>
      </w:r>
      <w:r w:rsidR="004F2E2B">
        <w:rPr>
          <w:sz w:val="28"/>
          <w:szCs w:val="28"/>
        </w:rPr>
        <w:t>внесении измен</w:t>
      </w:r>
      <w:r w:rsidR="004F2E2B">
        <w:rPr>
          <w:sz w:val="28"/>
          <w:szCs w:val="28"/>
        </w:rPr>
        <w:t>е</w:t>
      </w:r>
      <w:r w:rsidR="004F2E2B">
        <w:rPr>
          <w:sz w:val="28"/>
          <w:szCs w:val="28"/>
        </w:rPr>
        <w:t>ний в распределение</w:t>
      </w:r>
      <w:r w:rsidR="00F20C84">
        <w:rPr>
          <w:sz w:val="28"/>
          <w:szCs w:val="28"/>
        </w:rPr>
        <w:t xml:space="preserve">) </w:t>
      </w:r>
      <w:r w:rsidR="00F20C84" w:rsidRPr="003B2415">
        <w:rPr>
          <w:sz w:val="28"/>
          <w:szCs w:val="28"/>
        </w:rPr>
        <w:t>межбюджетн</w:t>
      </w:r>
      <w:r w:rsidR="00F20C84">
        <w:rPr>
          <w:sz w:val="28"/>
          <w:szCs w:val="28"/>
        </w:rPr>
        <w:t>ого</w:t>
      </w:r>
      <w:r w:rsidR="00F20C84" w:rsidRPr="003B2415">
        <w:rPr>
          <w:sz w:val="28"/>
          <w:szCs w:val="28"/>
        </w:rPr>
        <w:t xml:space="preserve"> трансферт</w:t>
      </w:r>
      <w:r w:rsidR="00F20C84">
        <w:rPr>
          <w:sz w:val="28"/>
          <w:szCs w:val="28"/>
        </w:rPr>
        <w:t>а</w:t>
      </w:r>
      <w:r w:rsidR="00D45362">
        <w:rPr>
          <w:sz w:val="28"/>
          <w:szCs w:val="28"/>
        </w:rPr>
        <w:t>:</w:t>
      </w:r>
    </w:p>
    <w:p w:rsidR="00D45362" w:rsidRDefault="00D45362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9D3">
        <w:rPr>
          <w:sz w:val="28"/>
          <w:szCs w:val="28"/>
        </w:rPr>
        <w:t>если Акт требу</w:t>
      </w:r>
      <w:r w:rsidR="00850BBB">
        <w:rPr>
          <w:sz w:val="28"/>
          <w:szCs w:val="28"/>
        </w:rPr>
        <w:t>е</w:t>
      </w:r>
      <w:r w:rsidR="00CF69D3">
        <w:rPr>
          <w:sz w:val="28"/>
          <w:szCs w:val="28"/>
        </w:rPr>
        <w:t>т внесения</w:t>
      </w:r>
      <w:r>
        <w:rPr>
          <w:sz w:val="28"/>
          <w:szCs w:val="28"/>
        </w:rPr>
        <w:t xml:space="preserve"> изменений в сводную бюджетную роспись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Республики Татарстан</w:t>
      </w:r>
      <w:r w:rsidR="009B46B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</w:t>
      </w:r>
      <w:r w:rsidRPr="00022414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022414">
        <w:rPr>
          <w:sz w:val="28"/>
          <w:szCs w:val="28"/>
        </w:rPr>
        <w:t xml:space="preserve"> </w:t>
      </w:r>
      <w:r>
        <w:rPr>
          <w:sz w:val="28"/>
          <w:szCs w:val="28"/>
        </w:rPr>
        <w:t>одновременно с предложением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изменений </w:t>
      </w:r>
      <w:r w:rsidR="004F2E2B"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>в сводную бюджетную роспись бюджета Республики Татарстан;</w:t>
      </w:r>
    </w:p>
    <w:p w:rsidR="00D45362" w:rsidRDefault="00D45362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9D3">
        <w:rPr>
          <w:sz w:val="28"/>
          <w:szCs w:val="28"/>
        </w:rPr>
        <w:t xml:space="preserve">если Акт не требуют внесения изменений в сводную бюджетную роспись бюджета Республики Татарстан </w:t>
      </w:r>
      <w:r w:rsidR="009B46B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 </w:t>
      </w:r>
      <w:r w:rsidRPr="00022414">
        <w:rPr>
          <w:sz w:val="28"/>
          <w:szCs w:val="28"/>
        </w:rPr>
        <w:t>Департамент казначейства Министерства ф</w:t>
      </w:r>
      <w:r w:rsidRPr="00022414">
        <w:rPr>
          <w:sz w:val="28"/>
          <w:szCs w:val="28"/>
        </w:rPr>
        <w:t>и</w:t>
      </w:r>
      <w:r w:rsidRPr="00022414">
        <w:rPr>
          <w:sz w:val="28"/>
          <w:szCs w:val="28"/>
        </w:rPr>
        <w:t>нансов Республики Татарстан</w:t>
      </w:r>
      <w:r w:rsidR="009B46BB">
        <w:rPr>
          <w:sz w:val="28"/>
          <w:szCs w:val="28"/>
        </w:rPr>
        <w:t xml:space="preserve"> </w:t>
      </w:r>
      <w:r w:rsidR="009B46BB" w:rsidRPr="003B2415">
        <w:rPr>
          <w:sz w:val="28"/>
          <w:szCs w:val="28"/>
        </w:rPr>
        <w:t xml:space="preserve">не позднее </w:t>
      </w:r>
      <w:r w:rsidR="009B46BB">
        <w:rPr>
          <w:sz w:val="28"/>
          <w:szCs w:val="28"/>
        </w:rPr>
        <w:t>5</w:t>
      </w:r>
      <w:r w:rsidR="009B46BB" w:rsidRPr="003B2415">
        <w:rPr>
          <w:sz w:val="28"/>
          <w:szCs w:val="28"/>
        </w:rPr>
        <w:t xml:space="preserve"> рабочих дней со дня вступления в де</w:t>
      </w:r>
      <w:r w:rsidR="009B46BB" w:rsidRPr="003B2415">
        <w:rPr>
          <w:sz w:val="28"/>
          <w:szCs w:val="28"/>
        </w:rPr>
        <w:t>й</w:t>
      </w:r>
      <w:r w:rsidR="009B46BB" w:rsidRPr="003B2415">
        <w:rPr>
          <w:sz w:val="28"/>
          <w:szCs w:val="28"/>
        </w:rPr>
        <w:t>ствие</w:t>
      </w:r>
      <w:r w:rsidR="009B46BB">
        <w:rPr>
          <w:sz w:val="28"/>
          <w:szCs w:val="28"/>
        </w:rPr>
        <w:t xml:space="preserve"> Акта.</w:t>
      </w:r>
    </w:p>
    <w:p w:rsidR="00CF69D3" w:rsidRDefault="00CF69D3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направляется в течение пяти рабочих дней со дня</w:t>
      </w:r>
      <w:r w:rsidR="00BB148B">
        <w:rPr>
          <w:sz w:val="28"/>
          <w:szCs w:val="28"/>
        </w:rPr>
        <w:t xml:space="preserve"> представления главным распорядителем </w:t>
      </w:r>
      <w:r w:rsidR="00C71ED6">
        <w:rPr>
          <w:sz w:val="28"/>
          <w:szCs w:val="28"/>
        </w:rPr>
        <w:t>копии Акта о распределении (</w:t>
      </w:r>
      <w:r w:rsidR="004F2E2B">
        <w:rPr>
          <w:sz w:val="28"/>
          <w:szCs w:val="28"/>
        </w:rPr>
        <w:t>внесении изменений в ра</w:t>
      </w:r>
      <w:r w:rsidR="004F2E2B">
        <w:rPr>
          <w:sz w:val="28"/>
          <w:szCs w:val="28"/>
        </w:rPr>
        <w:t>с</w:t>
      </w:r>
      <w:r w:rsidR="004F2E2B">
        <w:rPr>
          <w:sz w:val="28"/>
          <w:szCs w:val="28"/>
        </w:rPr>
        <w:t>пределение</w:t>
      </w:r>
      <w:r w:rsidR="00C71ED6">
        <w:rPr>
          <w:sz w:val="28"/>
          <w:szCs w:val="28"/>
        </w:rPr>
        <w:t xml:space="preserve">) </w:t>
      </w:r>
      <w:r w:rsidR="00C71ED6" w:rsidRPr="003B2415">
        <w:rPr>
          <w:sz w:val="28"/>
          <w:szCs w:val="28"/>
        </w:rPr>
        <w:t>межбюджетн</w:t>
      </w:r>
      <w:r w:rsidR="00C71ED6">
        <w:rPr>
          <w:sz w:val="28"/>
          <w:szCs w:val="28"/>
        </w:rPr>
        <w:t>ого</w:t>
      </w:r>
      <w:r w:rsidR="00C71ED6" w:rsidRPr="003B2415">
        <w:rPr>
          <w:sz w:val="28"/>
          <w:szCs w:val="28"/>
        </w:rPr>
        <w:t xml:space="preserve"> трансферт</w:t>
      </w:r>
      <w:r w:rsidR="00C71ED6">
        <w:rPr>
          <w:sz w:val="28"/>
          <w:szCs w:val="28"/>
        </w:rPr>
        <w:t>а</w:t>
      </w:r>
      <w:r w:rsidR="00BB148B">
        <w:rPr>
          <w:sz w:val="28"/>
          <w:szCs w:val="28"/>
        </w:rPr>
        <w:t xml:space="preserve">. </w:t>
      </w:r>
    </w:p>
    <w:p w:rsidR="00A81E5F" w:rsidRDefault="00AC3DC9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228" w:rsidRPr="00022414" w:rsidRDefault="00BC3228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Формирование и направление Уведомления осуществляется</w:t>
      </w:r>
      <w:r w:rsidR="00E617A8" w:rsidRPr="00E617A8">
        <w:rPr>
          <w:sz w:val="28"/>
          <w:szCs w:val="28"/>
        </w:rPr>
        <w:t xml:space="preserve"> </w:t>
      </w:r>
      <w:r w:rsidR="00E617A8">
        <w:rPr>
          <w:sz w:val="28"/>
          <w:szCs w:val="28"/>
        </w:rPr>
        <w:t xml:space="preserve">в электронном виде с применением усиленной квалифицированной </w:t>
      </w:r>
      <w:r w:rsidR="00E617A8" w:rsidRPr="00022414">
        <w:rPr>
          <w:sz w:val="28"/>
          <w:szCs w:val="28"/>
        </w:rPr>
        <w:t>электронной подписи в пр</w:t>
      </w:r>
      <w:r w:rsidR="00E617A8" w:rsidRPr="00022414">
        <w:rPr>
          <w:sz w:val="28"/>
          <w:szCs w:val="28"/>
        </w:rPr>
        <w:t>о</w:t>
      </w:r>
      <w:r w:rsidR="00E617A8" w:rsidRPr="00022414">
        <w:rPr>
          <w:sz w:val="28"/>
          <w:szCs w:val="28"/>
        </w:rPr>
        <w:t>граммном комплексе «АЦК-Финансы»:</w:t>
      </w:r>
    </w:p>
    <w:p w:rsidR="00BC3228" w:rsidRPr="00022414" w:rsidRDefault="00BC3228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022414">
        <w:rPr>
          <w:sz w:val="28"/>
          <w:szCs w:val="28"/>
        </w:rPr>
        <w:t xml:space="preserve"> бюджетным отделом Министерства по межбюджетным трансфертам, где </w:t>
      </w:r>
      <w:r w:rsidR="00E617A8" w:rsidRPr="00022414">
        <w:rPr>
          <w:sz w:val="28"/>
          <w:szCs w:val="28"/>
        </w:rPr>
        <w:t>гла</w:t>
      </w:r>
      <w:r w:rsidR="00E617A8" w:rsidRPr="00022414">
        <w:rPr>
          <w:sz w:val="28"/>
          <w:szCs w:val="28"/>
        </w:rPr>
        <w:t>в</w:t>
      </w:r>
      <w:r w:rsidR="00E617A8" w:rsidRPr="00022414">
        <w:rPr>
          <w:sz w:val="28"/>
          <w:szCs w:val="28"/>
        </w:rPr>
        <w:t xml:space="preserve">ным </w:t>
      </w:r>
      <w:r w:rsidRPr="00022414">
        <w:rPr>
          <w:sz w:val="28"/>
          <w:szCs w:val="28"/>
        </w:rPr>
        <w:t>распорядителем является Министерство;</w:t>
      </w:r>
    </w:p>
    <w:p w:rsidR="00E617A8" w:rsidRPr="00022414" w:rsidRDefault="00BC3228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rFonts w:cs="Arial"/>
          <w:spacing w:val="-2"/>
          <w:sz w:val="28"/>
          <w:szCs w:val="28"/>
        </w:rPr>
      </w:pPr>
      <w:r w:rsidRPr="00022414">
        <w:rPr>
          <w:sz w:val="28"/>
          <w:szCs w:val="28"/>
        </w:rPr>
        <w:t xml:space="preserve"> </w:t>
      </w:r>
      <w:r w:rsidR="00E617A8" w:rsidRPr="00022414">
        <w:rPr>
          <w:sz w:val="28"/>
          <w:szCs w:val="28"/>
        </w:rPr>
        <w:t xml:space="preserve">отделом </w:t>
      </w:r>
      <w:proofErr w:type="gramStart"/>
      <w:r w:rsidR="00E617A8" w:rsidRPr="00022414">
        <w:rPr>
          <w:sz w:val="28"/>
          <w:szCs w:val="28"/>
        </w:rPr>
        <w:t>финансирования Департамента казначейства Министерства финансов Республики</w:t>
      </w:r>
      <w:proofErr w:type="gramEnd"/>
      <w:r w:rsidR="00E617A8" w:rsidRPr="00022414">
        <w:rPr>
          <w:sz w:val="28"/>
          <w:szCs w:val="28"/>
        </w:rPr>
        <w:t xml:space="preserve"> Татарстан, за которым закреплено осуществление санкционирования оплаты расходов в соответствующей сфере, по межбюджетным трансфертам, где главным</w:t>
      </w:r>
      <w:r w:rsidR="000C2F9B" w:rsidRPr="00022414">
        <w:rPr>
          <w:sz w:val="28"/>
          <w:szCs w:val="28"/>
        </w:rPr>
        <w:t>и</w:t>
      </w:r>
      <w:r w:rsidR="00E617A8" w:rsidRPr="00022414">
        <w:rPr>
          <w:sz w:val="28"/>
          <w:szCs w:val="28"/>
        </w:rPr>
        <w:t xml:space="preserve"> распорядител</w:t>
      </w:r>
      <w:r w:rsidR="000C2F9B" w:rsidRPr="00022414">
        <w:rPr>
          <w:sz w:val="28"/>
          <w:szCs w:val="28"/>
        </w:rPr>
        <w:t>ями</w:t>
      </w:r>
      <w:r w:rsidR="00E617A8" w:rsidRPr="00022414">
        <w:rPr>
          <w:sz w:val="28"/>
          <w:szCs w:val="28"/>
        </w:rPr>
        <w:t xml:space="preserve"> являются </w:t>
      </w:r>
      <w:r w:rsidR="004F2E2B">
        <w:rPr>
          <w:sz w:val="28"/>
          <w:szCs w:val="28"/>
        </w:rPr>
        <w:t>соответствующие</w:t>
      </w:r>
      <w:r w:rsidR="00E617A8" w:rsidRPr="00022414">
        <w:rPr>
          <w:sz w:val="28"/>
          <w:szCs w:val="28"/>
        </w:rPr>
        <w:t xml:space="preserve"> министерства</w:t>
      </w:r>
      <w:r w:rsidR="004F2E2B">
        <w:rPr>
          <w:sz w:val="28"/>
          <w:szCs w:val="28"/>
        </w:rPr>
        <w:t>, госуда</w:t>
      </w:r>
      <w:r w:rsidR="004F2E2B">
        <w:rPr>
          <w:sz w:val="28"/>
          <w:szCs w:val="28"/>
        </w:rPr>
        <w:t>р</w:t>
      </w:r>
      <w:r w:rsidR="004F2E2B">
        <w:rPr>
          <w:sz w:val="28"/>
          <w:szCs w:val="28"/>
        </w:rPr>
        <w:t>ственные комитеты</w:t>
      </w:r>
      <w:r w:rsidR="00E617A8" w:rsidRPr="00022414">
        <w:rPr>
          <w:sz w:val="28"/>
          <w:szCs w:val="28"/>
        </w:rPr>
        <w:t xml:space="preserve"> и ведомства </w:t>
      </w:r>
      <w:r w:rsidR="00E617A8" w:rsidRPr="00022414">
        <w:rPr>
          <w:rFonts w:cs="Arial"/>
          <w:spacing w:val="-2"/>
          <w:sz w:val="28"/>
          <w:szCs w:val="28"/>
        </w:rPr>
        <w:t>Республики Татарстан</w:t>
      </w:r>
      <w:r w:rsidR="002C7099" w:rsidRPr="00022414">
        <w:rPr>
          <w:rFonts w:cs="Arial"/>
          <w:spacing w:val="-2"/>
          <w:sz w:val="28"/>
          <w:szCs w:val="28"/>
        </w:rPr>
        <w:t>.</w:t>
      </w:r>
    </w:p>
    <w:p w:rsidR="002C7099" w:rsidRPr="00022414" w:rsidRDefault="002C7099" w:rsidP="00022414">
      <w:pPr>
        <w:autoSpaceDE w:val="0"/>
        <w:autoSpaceDN w:val="0"/>
        <w:adjustRightInd w:val="0"/>
        <w:spacing w:line="288" w:lineRule="auto"/>
        <w:ind w:firstLine="539"/>
        <w:jc w:val="both"/>
        <w:outlineLvl w:val="0"/>
        <w:rPr>
          <w:sz w:val="28"/>
          <w:szCs w:val="28"/>
        </w:rPr>
      </w:pPr>
    </w:p>
    <w:p w:rsidR="002C7099" w:rsidRDefault="002C7099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bookmarkStart w:id="3" w:name="Par6"/>
      <w:bookmarkEnd w:id="3"/>
      <w:r w:rsidRPr="00022414">
        <w:rPr>
          <w:sz w:val="28"/>
          <w:szCs w:val="28"/>
        </w:rPr>
        <w:t xml:space="preserve">6. </w:t>
      </w:r>
      <w:r w:rsidR="003A652F">
        <w:rPr>
          <w:sz w:val="28"/>
          <w:szCs w:val="28"/>
        </w:rPr>
        <w:t>Ф</w:t>
      </w:r>
      <w:r w:rsidR="003A2DE1">
        <w:rPr>
          <w:sz w:val="28"/>
          <w:szCs w:val="28"/>
        </w:rPr>
        <w:t>инансовы</w:t>
      </w:r>
      <w:r w:rsidR="003A652F">
        <w:rPr>
          <w:sz w:val="28"/>
          <w:szCs w:val="28"/>
        </w:rPr>
        <w:t>е</w:t>
      </w:r>
      <w:r w:rsidR="003A2DE1">
        <w:rPr>
          <w:sz w:val="28"/>
          <w:szCs w:val="28"/>
        </w:rPr>
        <w:t xml:space="preserve"> орган</w:t>
      </w:r>
      <w:r w:rsidR="003A652F">
        <w:rPr>
          <w:sz w:val="28"/>
          <w:szCs w:val="28"/>
        </w:rPr>
        <w:t>ы</w:t>
      </w:r>
      <w:r w:rsidR="003A2DE1">
        <w:rPr>
          <w:sz w:val="28"/>
          <w:szCs w:val="28"/>
        </w:rPr>
        <w:t xml:space="preserve"> муниципальных образовани</w:t>
      </w:r>
      <w:r w:rsidR="003A2DE1" w:rsidRPr="00022414">
        <w:rPr>
          <w:sz w:val="28"/>
          <w:szCs w:val="28"/>
        </w:rPr>
        <w:t xml:space="preserve">й </w:t>
      </w:r>
      <w:r w:rsidR="003A2DE1" w:rsidRPr="00022414">
        <w:rPr>
          <w:rFonts w:cs="Arial"/>
          <w:spacing w:val="-2"/>
          <w:sz w:val="28"/>
          <w:szCs w:val="28"/>
        </w:rPr>
        <w:t>Республики Татарстан</w:t>
      </w:r>
      <w:r w:rsidR="003A2DE1" w:rsidRPr="00022414">
        <w:rPr>
          <w:sz w:val="28"/>
          <w:szCs w:val="28"/>
        </w:rPr>
        <w:t xml:space="preserve">, </w:t>
      </w:r>
      <w:r w:rsidR="003A2DE1">
        <w:rPr>
          <w:sz w:val="28"/>
          <w:szCs w:val="28"/>
        </w:rPr>
        <w:t>Территориальн</w:t>
      </w:r>
      <w:r w:rsidR="003A652F">
        <w:rPr>
          <w:sz w:val="28"/>
          <w:szCs w:val="28"/>
        </w:rPr>
        <w:t>ый фонд</w:t>
      </w:r>
      <w:r w:rsidR="003A2DE1">
        <w:rPr>
          <w:sz w:val="28"/>
          <w:szCs w:val="28"/>
        </w:rPr>
        <w:t xml:space="preserve"> обязательного медицинского страхования </w:t>
      </w:r>
      <w:r w:rsidR="003A2DE1" w:rsidRPr="00537BCE">
        <w:rPr>
          <w:rFonts w:cs="Arial"/>
          <w:spacing w:val="-2"/>
          <w:sz w:val="28"/>
          <w:szCs w:val="28"/>
        </w:rPr>
        <w:t>Республики Т</w:t>
      </w:r>
      <w:r w:rsidR="003A2DE1" w:rsidRPr="00537BCE">
        <w:rPr>
          <w:rFonts w:cs="Arial"/>
          <w:spacing w:val="-2"/>
          <w:sz w:val="28"/>
          <w:szCs w:val="28"/>
        </w:rPr>
        <w:t>а</w:t>
      </w:r>
      <w:r w:rsidR="003A2DE1" w:rsidRPr="00537BCE">
        <w:rPr>
          <w:rFonts w:cs="Arial"/>
          <w:spacing w:val="-2"/>
          <w:sz w:val="28"/>
          <w:szCs w:val="28"/>
        </w:rPr>
        <w:t>тарстан</w:t>
      </w:r>
      <w:r w:rsidRPr="00022414">
        <w:rPr>
          <w:sz w:val="28"/>
          <w:szCs w:val="28"/>
        </w:rPr>
        <w:t xml:space="preserve"> обеспечивает получение и подтверждение </w:t>
      </w:r>
      <w:r w:rsidR="004F2E2B" w:rsidRPr="00022414">
        <w:rPr>
          <w:sz w:val="28"/>
          <w:szCs w:val="28"/>
        </w:rPr>
        <w:t>факта</w:t>
      </w:r>
      <w:r w:rsidR="004F2E2B">
        <w:rPr>
          <w:sz w:val="28"/>
          <w:szCs w:val="28"/>
        </w:rPr>
        <w:t xml:space="preserve"> получения Уведомления </w:t>
      </w:r>
      <w:r w:rsidRPr="00022414">
        <w:rPr>
          <w:sz w:val="28"/>
          <w:szCs w:val="28"/>
        </w:rPr>
        <w:t xml:space="preserve">в программном комплексе «АЦК-Финансы» </w:t>
      </w:r>
      <w:r>
        <w:rPr>
          <w:sz w:val="28"/>
          <w:szCs w:val="28"/>
        </w:rPr>
        <w:t>в течение трех рабочих дней со дня его направления Министерством. Подтверждение формируется в форме электронного документа и подписывается усиленной квалифицированной электронной подписью лица, уполномоченного действовать от имени финансового органа</w:t>
      </w:r>
      <w:r w:rsidR="00266B6E">
        <w:rPr>
          <w:sz w:val="28"/>
          <w:szCs w:val="28"/>
        </w:rPr>
        <w:t xml:space="preserve"> муниципального образования</w:t>
      </w:r>
      <w:r w:rsidR="00266B6E" w:rsidRPr="00022414">
        <w:rPr>
          <w:sz w:val="28"/>
          <w:szCs w:val="28"/>
        </w:rPr>
        <w:t xml:space="preserve"> </w:t>
      </w:r>
      <w:r w:rsidR="00266B6E" w:rsidRPr="00022414">
        <w:rPr>
          <w:rFonts w:cs="Arial"/>
          <w:spacing w:val="-2"/>
          <w:sz w:val="28"/>
          <w:szCs w:val="28"/>
        </w:rPr>
        <w:t>Республики Татарстан</w:t>
      </w:r>
      <w:r w:rsidR="00266B6E" w:rsidRPr="00022414">
        <w:rPr>
          <w:sz w:val="28"/>
          <w:szCs w:val="28"/>
        </w:rPr>
        <w:t xml:space="preserve">, </w:t>
      </w:r>
      <w:r w:rsidR="00266B6E">
        <w:rPr>
          <w:sz w:val="28"/>
          <w:szCs w:val="28"/>
        </w:rPr>
        <w:t>Территориального фонда обязательного мед</w:t>
      </w:r>
      <w:r w:rsidR="00266B6E">
        <w:rPr>
          <w:sz w:val="28"/>
          <w:szCs w:val="28"/>
        </w:rPr>
        <w:t>и</w:t>
      </w:r>
      <w:r w:rsidR="00266B6E">
        <w:rPr>
          <w:sz w:val="28"/>
          <w:szCs w:val="28"/>
        </w:rPr>
        <w:t xml:space="preserve">цинского страхования </w:t>
      </w:r>
      <w:r w:rsidR="00266B6E" w:rsidRPr="00537BCE">
        <w:rPr>
          <w:rFonts w:cs="Arial"/>
          <w:spacing w:val="-2"/>
          <w:sz w:val="28"/>
          <w:szCs w:val="28"/>
        </w:rPr>
        <w:t>Республики Татарстан</w:t>
      </w:r>
      <w:r>
        <w:rPr>
          <w:sz w:val="28"/>
          <w:szCs w:val="28"/>
        </w:rPr>
        <w:t>.</w:t>
      </w:r>
    </w:p>
    <w:p w:rsidR="003A2DE1" w:rsidRPr="007B1EF1" w:rsidRDefault="003A2DE1" w:rsidP="003A2DE1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7B1EF1">
        <w:rPr>
          <w:sz w:val="28"/>
          <w:szCs w:val="28"/>
        </w:rPr>
        <w:lastRenderedPageBreak/>
        <w:t>При отсутствии технической возможности направления Уведомления и по</w:t>
      </w:r>
      <w:r w:rsidRPr="007B1EF1">
        <w:rPr>
          <w:sz w:val="28"/>
          <w:szCs w:val="28"/>
        </w:rPr>
        <w:t>д</w:t>
      </w:r>
      <w:r w:rsidRPr="007B1EF1">
        <w:rPr>
          <w:sz w:val="28"/>
          <w:szCs w:val="28"/>
        </w:rPr>
        <w:t>тверждения факта получения Уведомления в электронном виде с использованием усиленной квалифицированной электронной подписи:</w:t>
      </w:r>
    </w:p>
    <w:p w:rsidR="003A2DE1" w:rsidRPr="007B1EF1" w:rsidRDefault="003A2DE1" w:rsidP="003A2DE1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7B1EF1">
        <w:rPr>
          <w:sz w:val="28"/>
          <w:szCs w:val="28"/>
        </w:rPr>
        <w:t>формирование и направление Уведомления Министерством осуществляется в форме документа на бумажном носителе, подписанного в установленном порядке, в сроки, аналогичные для Уведомлений, формируемых в электронном виде;</w:t>
      </w:r>
    </w:p>
    <w:p w:rsidR="00BC3228" w:rsidRDefault="003A2DE1" w:rsidP="003A2DE1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  <w:r w:rsidRPr="007B1EF1">
        <w:rPr>
          <w:sz w:val="28"/>
          <w:szCs w:val="28"/>
        </w:rPr>
        <w:t>подтверждение факта получения Уведомления осуществляется на бумажном носителе</w:t>
      </w:r>
      <w:r>
        <w:rPr>
          <w:sz w:val="28"/>
          <w:szCs w:val="28"/>
        </w:rPr>
        <w:t xml:space="preserve">, за </w:t>
      </w:r>
      <w:r w:rsidRPr="007B1EF1">
        <w:rPr>
          <w:sz w:val="28"/>
          <w:szCs w:val="28"/>
        </w:rPr>
        <w:t xml:space="preserve">подписью лица, уполномоченного действовать от имени </w:t>
      </w:r>
      <w:r w:rsidR="004F2E2B">
        <w:rPr>
          <w:sz w:val="28"/>
          <w:szCs w:val="28"/>
        </w:rPr>
        <w:t xml:space="preserve">Министерства финансов </w:t>
      </w:r>
      <w:r w:rsidR="004F2E2B" w:rsidRPr="004F2E2B">
        <w:rPr>
          <w:sz w:val="28"/>
          <w:szCs w:val="28"/>
        </w:rPr>
        <w:t>Российской Федерации</w:t>
      </w:r>
      <w:r w:rsidR="004F2E2B">
        <w:rPr>
          <w:sz w:val="28"/>
          <w:szCs w:val="28"/>
        </w:rPr>
        <w:t xml:space="preserve">, </w:t>
      </w:r>
      <w:r w:rsidR="003A652F">
        <w:rPr>
          <w:sz w:val="28"/>
          <w:szCs w:val="28"/>
        </w:rPr>
        <w:t>финансового органа муниципального образования</w:t>
      </w:r>
      <w:r w:rsidR="003A652F" w:rsidRPr="00022414">
        <w:rPr>
          <w:sz w:val="28"/>
          <w:szCs w:val="28"/>
        </w:rPr>
        <w:t xml:space="preserve"> </w:t>
      </w:r>
      <w:r w:rsidR="003A652F" w:rsidRPr="00022414">
        <w:rPr>
          <w:rFonts w:cs="Arial"/>
          <w:spacing w:val="-2"/>
          <w:sz w:val="28"/>
          <w:szCs w:val="28"/>
        </w:rPr>
        <w:t>Республики Татарстан</w:t>
      </w:r>
      <w:r w:rsidR="003A652F" w:rsidRPr="00022414">
        <w:rPr>
          <w:sz w:val="28"/>
          <w:szCs w:val="28"/>
        </w:rPr>
        <w:t xml:space="preserve">, </w:t>
      </w:r>
      <w:r w:rsidR="003A652F">
        <w:rPr>
          <w:sz w:val="28"/>
          <w:szCs w:val="28"/>
        </w:rPr>
        <w:t>Территориального фонда обязательного медицинского стр</w:t>
      </w:r>
      <w:r w:rsidR="003A652F">
        <w:rPr>
          <w:sz w:val="28"/>
          <w:szCs w:val="28"/>
        </w:rPr>
        <w:t>а</w:t>
      </w:r>
      <w:r w:rsidR="003A652F">
        <w:rPr>
          <w:sz w:val="28"/>
          <w:szCs w:val="28"/>
        </w:rPr>
        <w:t xml:space="preserve">хования </w:t>
      </w:r>
      <w:r w:rsidR="003A652F" w:rsidRPr="00537BCE">
        <w:rPr>
          <w:rFonts w:cs="Arial"/>
          <w:spacing w:val="-2"/>
          <w:sz w:val="28"/>
          <w:szCs w:val="28"/>
        </w:rPr>
        <w:t>Республики Татарстан</w:t>
      </w:r>
      <w:r w:rsidRPr="0002644A">
        <w:rPr>
          <w:sz w:val="28"/>
          <w:szCs w:val="28"/>
        </w:rPr>
        <w:t xml:space="preserve"> </w:t>
      </w:r>
      <w:r w:rsidRPr="007B1EF1">
        <w:rPr>
          <w:sz w:val="28"/>
          <w:szCs w:val="28"/>
        </w:rPr>
        <w:t>в течение трех ра</w:t>
      </w:r>
      <w:r>
        <w:rPr>
          <w:sz w:val="28"/>
          <w:szCs w:val="28"/>
        </w:rPr>
        <w:t>бочих дней со дня получения</w:t>
      </w:r>
      <w:r w:rsidRPr="007B1EF1">
        <w:rPr>
          <w:sz w:val="28"/>
          <w:szCs w:val="28"/>
        </w:rPr>
        <w:t xml:space="preserve"> </w:t>
      </w:r>
      <w:r w:rsidR="003A652F">
        <w:rPr>
          <w:sz w:val="28"/>
          <w:szCs w:val="28"/>
        </w:rPr>
        <w:t>Ув</w:t>
      </w:r>
      <w:r w:rsidR="003A652F">
        <w:rPr>
          <w:sz w:val="28"/>
          <w:szCs w:val="28"/>
        </w:rPr>
        <w:t>е</w:t>
      </w:r>
      <w:r w:rsidR="003A652F">
        <w:rPr>
          <w:sz w:val="28"/>
          <w:szCs w:val="28"/>
        </w:rPr>
        <w:t xml:space="preserve">домления </w:t>
      </w:r>
      <w:r>
        <w:rPr>
          <w:sz w:val="28"/>
          <w:szCs w:val="28"/>
        </w:rPr>
        <w:t>от Министерства.</w:t>
      </w:r>
    </w:p>
    <w:p w:rsidR="00BC3228" w:rsidRDefault="00BC3228" w:rsidP="00022414">
      <w:pPr>
        <w:autoSpaceDE w:val="0"/>
        <w:autoSpaceDN w:val="0"/>
        <w:adjustRightInd w:val="0"/>
        <w:spacing w:line="288" w:lineRule="auto"/>
        <w:ind w:firstLine="539"/>
        <w:jc w:val="both"/>
        <w:outlineLvl w:val="0"/>
        <w:rPr>
          <w:sz w:val="28"/>
          <w:szCs w:val="28"/>
        </w:rPr>
      </w:pPr>
    </w:p>
    <w:p w:rsidR="00C07545" w:rsidRDefault="00C07545" w:rsidP="00022414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</w:p>
    <w:sectPr w:rsidR="00C07545" w:rsidSect="000D6EDE">
      <w:headerReference w:type="default" r:id="rId11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EA" w:rsidRDefault="00EC28EA">
      <w:r>
        <w:separator/>
      </w:r>
    </w:p>
  </w:endnote>
  <w:endnote w:type="continuationSeparator" w:id="0">
    <w:p w:rsidR="00EC28EA" w:rsidRDefault="00EC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EA" w:rsidRDefault="00EC28EA">
      <w:r>
        <w:separator/>
      </w:r>
    </w:p>
  </w:footnote>
  <w:footnote w:type="continuationSeparator" w:id="0">
    <w:p w:rsidR="00EC28EA" w:rsidRDefault="00EC2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09" w:rsidRPr="00AA117F" w:rsidRDefault="003E5C09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8E38F0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3E5C09" w:rsidRDefault="003E5C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EA"/>
    <w:rsid w:val="00006A09"/>
    <w:rsid w:val="000108C2"/>
    <w:rsid w:val="00022414"/>
    <w:rsid w:val="00051CD7"/>
    <w:rsid w:val="00057354"/>
    <w:rsid w:val="00094464"/>
    <w:rsid w:val="000966ED"/>
    <w:rsid w:val="000B1577"/>
    <w:rsid w:val="000C2F9B"/>
    <w:rsid w:val="000C5AC4"/>
    <w:rsid w:val="000D6EDE"/>
    <w:rsid w:val="000D76F8"/>
    <w:rsid w:val="000E7321"/>
    <w:rsid w:val="00123BD0"/>
    <w:rsid w:val="001313B5"/>
    <w:rsid w:val="00133170"/>
    <w:rsid w:val="00142A29"/>
    <w:rsid w:val="0014341F"/>
    <w:rsid w:val="00160478"/>
    <w:rsid w:val="00160CFD"/>
    <w:rsid w:val="00161D0F"/>
    <w:rsid w:val="00184496"/>
    <w:rsid w:val="00192649"/>
    <w:rsid w:val="001B016C"/>
    <w:rsid w:val="001C11EA"/>
    <w:rsid w:val="001D6C47"/>
    <w:rsid w:val="00237B18"/>
    <w:rsid w:val="0024424F"/>
    <w:rsid w:val="0024560E"/>
    <w:rsid w:val="002609FF"/>
    <w:rsid w:val="002651C5"/>
    <w:rsid w:val="00266B6E"/>
    <w:rsid w:val="00270E02"/>
    <w:rsid w:val="00282165"/>
    <w:rsid w:val="00286D3A"/>
    <w:rsid w:val="002910A4"/>
    <w:rsid w:val="00292B6B"/>
    <w:rsid w:val="002A567D"/>
    <w:rsid w:val="002B1DDC"/>
    <w:rsid w:val="002B4205"/>
    <w:rsid w:val="002B43BE"/>
    <w:rsid w:val="002C6C85"/>
    <w:rsid w:val="002C7099"/>
    <w:rsid w:val="002C77F1"/>
    <w:rsid w:val="002E4431"/>
    <w:rsid w:val="002F4CA9"/>
    <w:rsid w:val="003156AB"/>
    <w:rsid w:val="00316B9D"/>
    <w:rsid w:val="0034357E"/>
    <w:rsid w:val="00347834"/>
    <w:rsid w:val="00347A73"/>
    <w:rsid w:val="003633E1"/>
    <w:rsid w:val="00366F51"/>
    <w:rsid w:val="00366FC9"/>
    <w:rsid w:val="0037039C"/>
    <w:rsid w:val="00393AE5"/>
    <w:rsid w:val="003A2DE1"/>
    <w:rsid w:val="003A652F"/>
    <w:rsid w:val="003A7614"/>
    <w:rsid w:val="003B15CB"/>
    <w:rsid w:val="003B2415"/>
    <w:rsid w:val="003C7D45"/>
    <w:rsid w:val="003D02C7"/>
    <w:rsid w:val="003D76FD"/>
    <w:rsid w:val="003E4176"/>
    <w:rsid w:val="003E5C09"/>
    <w:rsid w:val="003F4D50"/>
    <w:rsid w:val="003F6140"/>
    <w:rsid w:val="00404CB6"/>
    <w:rsid w:val="004130C7"/>
    <w:rsid w:val="004152F7"/>
    <w:rsid w:val="00416D60"/>
    <w:rsid w:val="00440A02"/>
    <w:rsid w:val="00444AC9"/>
    <w:rsid w:val="00444C02"/>
    <w:rsid w:val="00477809"/>
    <w:rsid w:val="00494669"/>
    <w:rsid w:val="00496EBC"/>
    <w:rsid w:val="004C0782"/>
    <w:rsid w:val="004C792E"/>
    <w:rsid w:val="004D2385"/>
    <w:rsid w:val="004F1623"/>
    <w:rsid w:val="004F2E2B"/>
    <w:rsid w:val="005055CC"/>
    <w:rsid w:val="00505968"/>
    <w:rsid w:val="00515D15"/>
    <w:rsid w:val="00527371"/>
    <w:rsid w:val="0053661D"/>
    <w:rsid w:val="00537BCE"/>
    <w:rsid w:val="00557C29"/>
    <w:rsid w:val="005643BF"/>
    <w:rsid w:val="00571C73"/>
    <w:rsid w:val="005758C3"/>
    <w:rsid w:val="0058015B"/>
    <w:rsid w:val="005A0150"/>
    <w:rsid w:val="005A446A"/>
    <w:rsid w:val="005A5A52"/>
    <w:rsid w:val="005C0CC1"/>
    <w:rsid w:val="005D1E9B"/>
    <w:rsid w:val="005F6024"/>
    <w:rsid w:val="00613B4E"/>
    <w:rsid w:val="0062333E"/>
    <w:rsid w:val="00637B68"/>
    <w:rsid w:val="006456CA"/>
    <w:rsid w:val="00671F84"/>
    <w:rsid w:val="00687A43"/>
    <w:rsid w:val="00696D2E"/>
    <w:rsid w:val="006A5700"/>
    <w:rsid w:val="006B61E6"/>
    <w:rsid w:val="006B71AD"/>
    <w:rsid w:val="006B7205"/>
    <w:rsid w:val="006C4EE3"/>
    <w:rsid w:val="006C77D2"/>
    <w:rsid w:val="006F2022"/>
    <w:rsid w:val="00702929"/>
    <w:rsid w:val="00715134"/>
    <w:rsid w:val="007216F0"/>
    <w:rsid w:val="00731474"/>
    <w:rsid w:val="007402DB"/>
    <w:rsid w:val="007411C3"/>
    <w:rsid w:val="00760CE5"/>
    <w:rsid w:val="007971B2"/>
    <w:rsid w:val="007B1D45"/>
    <w:rsid w:val="007B3B1C"/>
    <w:rsid w:val="007D08B9"/>
    <w:rsid w:val="007D3D74"/>
    <w:rsid w:val="007D414D"/>
    <w:rsid w:val="008272CC"/>
    <w:rsid w:val="008310A1"/>
    <w:rsid w:val="00850BBB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B4254"/>
    <w:rsid w:val="008E199E"/>
    <w:rsid w:val="008E38F0"/>
    <w:rsid w:val="008F02AB"/>
    <w:rsid w:val="008F709A"/>
    <w:rsid w:val="00907BFD"/>
    <w:rsid w:val="009104EA"/>
    <w:rsid w:val="00913130"/>
    <w:rsid w:val="00915278"/>
    <w:rsid w:val="009670E6"/>
    <w:rsid w:val="0097551A"/>
    <w:rsid w:val="009A52C8"/>
    <w:rsid w:val="009B382E"/>
    <w:rsid w:val="009B46BB"/>
    <w:rsid w:val="009E45DB"/>
    <w:rsid w:val="00A143F3"/>
    <w:rsid w:val="00A14B2B"/>
    <w:rsid w:val="00A27F9E"/>
    <w:rsid w:val="00A37075"/>
    <w:rsid w:val="00A81E5F"/>
    <w:rsid w:val="00A87942"/>
    <w:rsid w:val="00AA0336"/>
    <w:rsid w:val="00AA117F"/>
    <w:rsid w:val="00AA1E2E"/>
    <w:rsid w:val="00AB32E0"/>
    <w:rsid w:val="00AC3CCA"/>
    <w:rsid w:val="00AC3DC9"/>
    <w:rsid w:val="00AD0D03"/>
    <w:rsid w:val="00AD36D2"/>
    <w:rsid w:val="00B05F8A"/>
    <w:rsid w:val="00B111BC"/>
    <w:rsid w:val="00B16467"/>
    <w:rsid w:val="00B239B9"/>
    <w:rsid w:val="00B23B91"/>
    <w:rsid w:val="00B249BB"/>
    <w:rsid w:val="00B41A57"/>
    <w:rsid w:val="00B4250A"/>
    <w:rsid w:val="00B53FB1"/>
    <w:rsid w:val="00B55FAA"/>
    <w:rsid w:val="00B61A72"/>
    <w:rsid w:val="00B667CA"/>
    <w:rsid w:val="00B66DE2"/>
    <w:rsid w:val="00B91E79"/>
    <w:rsid w:val="00BA462F"/>
    <w:rsid w:val="00BB148B"/>
    <w:rsid w:val="00BC3228"/>
    <w:rsid w:val="00BC7A0B"/>
    <w:rsid w:val="00BE130A"/>
    <w:rsid w:val="00BF240B"/>
    <w:rsid w:val="00C07545"/>
    <w:rsid w:val="00C179EF"/>
    <w:rsid w:val="00C268B9"/>
    <w:rsid w:val="00C4105E"/>
    <w:rsid w:val="00C46867"/>
    <w:rsid w:val="00C71ED6"/>
    <w:rsid w:val="00C72F1C"/>
    <w:rsid w:val="00C8513E"/>
    <w:rsid w:val="00C85607"/>
    <w:rsid w:val="00C858B4"/>
    <w:rsid w:val="00C915FF"/>
    <w:rsid w:val="00C97748"/>
    <w:rsid w:val="00CA475C"/>
    <w:rsid w:val="00CA7357"/>
    <w:rsid w:val="00CB0B5F"/>
    <w:rsid w:val="00CD2CB6"/>
    <w:rsid w:val="00CD4580"/>
    <w:rsid w:val="00CE0970"/>
    <w:rsid w:val="00CE3E77"/>
    <w:rsid w:val="00CF0BF6"/>
    <w:rsid w:val="00CF69D3"/>
    <w:rsid w:val="00CF7DA6"/>
    <w:rsid w:val="00D0168B"/>
    <w:rsid w:val="00D45362"/>
    <w:rsid w:val="00D8504C"/>
    <w:rsid w:val="00D8747C"/>
    <w:rsid w:val="00D906B7"/>
    <w:rsid w:val="00D94027"/>
    <w:rsid w:val="00DD6385"/>
    <w:rsid w:val="00DE12E1"/>
    <w:rsid w:val="00DF30BC"/>
    <w:rsid w:val="00E12D28"/>
    <w:rsid w:val="00E20E4E"/>
    <w:rsid w:val="00E266F6"/>
    <w:rsid w:val="00E365B2"/>
    <w:rsid w:val="00E53105"/>
    <w:rsid w:val="00E617A8"/>
    <w:rsid w:val="00E84D1F"/>
    <w:rsid w:val="00E87508"/>
    <w:rsid w:val="00E90B27"/>
    <w:rsid w:val="00E93B69"/>
    <w:rsid w:val="00EA33F8"/>
    <w:rsid w:val="00EC28EA"/>
    <w:rsid w:val="00ED3C18"/>
    <w:rsid w:val="00EE0BD2"/>
    <w:rsid w:val="00F06AB5"/>
    <w:rsid w:val="00F20C84"/>
    <w:rsid w:val="00F24A98"/>
    <w:rsid w:val="00F37034"/>
    <w:rsid w:val="00F4036D"/>
    <w:rsid w:val="00F56591"/>
    <w:rsid w:val="00F752F8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styleId="ae">
    <w:name w:val="List Paragraph"/>
    <w:basedOn w:val="a"/>
    <w:uiPriority w:val="34"/>
    <w:qFormat/>
    <w:rsid w:val="00C07545"/>
    <w:pPr>
      <w:ind w:left="720"/>
      <w:contextualSpacing/>
    </w:pPr>
  </w:style>
  <w:style w:type="paragraph" w:customStyle="1" w:styleId="ConsPlusNormal">
    <w:name w:val="ConsPlusNormal"/>
    <w:rsid w:val="00E875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696D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styleId="ae">
    <w:name w:val="List Paragraph"/>
    <w:basedOn w:val="a"/>
    <w:uiPriority w:val="34"/>
    <w:qFormat/>
    <w:rsid w:val="00C07545"/>
    <w:pPr>
      <w:ind w:left="720"/>
      <w:contextualSpacing/>
    </w:pPr>
  </w:style>
  <w:style w:type="paragraph" w:customStyle="1" w:styleId="ConsPlusNormal">
    <w:name w:val="ConsPlusNormal"/>
    <w:rsid w:val="00E875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696D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18A0C438C37C87CF5EE5F7EEA419BB1C054AC627F1B727D49FF1979B460C9302ADBE2A65967FF1QE0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18A0C438C37C87CF5EE5F7EEA419BB1C0F4FCB25F0B727D49FF1979B460C9302ADBE2F6394Q70A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F9AF4-BE4B-4694-A829-CBAFF5D0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352</TotalTime>
  <Pages>5</Pages>
  <Words>793</Words>
  <Characters>6618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Gela.Gerasimova</dc:creator>
  <cp:lastModifiedBy>Алия Загидуллина</cp:lastModifiedBy>
  <cp:revision>13</cp:revision>
  <cp:lastPrinted>2018-02-06T14:47:00Z</cp:lastPrinted>
  <dcterms:created xsi:type="dcterms:W3CDTF">2018-01-29T09:06:00Z</dcterms:created>
  <dcterms:modified xsi:type="dcterms:W3CDTF">2018-02-08T07:26:00Z</dcterms:modified>
</cp:coreProperties>
</file>