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B6" w:rsidRPr="00101585" w:rsidRDefault="00FD0870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Докла</w:t>
      </w:r>
      <w:r w:rsidR="007B3E7F" w:rsidRPr="00101585">
        <w:rPr>
          <w:sz w:val="28"/>
          <w:szCs w:val="28"/>
        </w:rPr>
        <w:t>д Министра финансов РТ</w:t>
      </w:r>
      <w:r w:rsidR="00FE03B6" w:rsidRPr="00101585">
        <w:rPr>
          <w:sz w:val="28"/>
          <w:szCs w:val="28"/>
        </w:rPr>
        <w:t xml:space="preserve"> </w:t>
      </w:r>
      <w:r w:rsidR="007B3E7F" w:rsidRPr="00101585">
        <w:rPr>
          <w:sz w:val="28"/>
          <w:szCs w:val="28"/>
        </w:rPr>
        <w:t xml:space="preserve">на </w:t>
      </w:r>
      <w:r w:rsidR="00F03E74" w:rsidRPr="00101585">
        <w:rPr>
          <w:sz w:val="28"/>
          <w:szCs w:val="28"/>
        </w:rPr>
        <w:t>годовой</w:t>
      </w:r>
      <w:r w:rsidR="00C61B87" w:rsidRPr="00101585">
        <w:rPr>
          <w:sz w:val="28"/>
          <w:szCs w:val="28"/>
        </w:rPr>
        <w:t xml:space="preserve"> </w:t>
      </w:r>
      <w:r w:rsidR="00250F1B" w:rsidRPr="00101585">
        <w:rPr>
          <w:sz w:val="28"/>
          <w:szCs w:val="28"/>
        </w:rPr>
        <w:t>коллегии</w:t>
      </w:r>
      <w:r w:rsidR="007B3E7F" w:rsidRPr="00101585">
        <w:rPr>
          <w:sz w:val="28"/>
          <w:szCs w:val="28"/>
        </w:rPr>
        <w:t xml:space="preserve"> </w:t>
      </w:r>
      <w:r w:rsidR="00CC1BBE" w:rsidRPr="00101585">
        <w:rPr>
          <w:sz w:val="28"/>
          <w:szCs w:val="28"/>
        </w:rPr>
        <w:t>13.12.2013</w:t>
      </w:r>
      <w:r w:rsidR="00FE03B6" w:rsidRPr="00101585">
        <w:rPr>
          <w:sz w:val="28"/>
          <w:szCs w:val="28"/>
        </w:rPr>
        <w:t xml:space="preserve"> </w:t>
      </w:r>
      <w:r w:rsidR="000A4572" w:rsidRPr="00101585">
        <w:rPr>
          <w:sz w:val="28"/>
          <w:szCs w:val="28"/>
        </w:rPr>
        <w:t xml:space="preserve">о предварительных итогах исполнения </w:t>
      </w:r>
      <w:r w:rsidR="00CC1BBE" w:rsidRPr="00101585">
        <w:rPr>
          <w:sz w:val="28"/>
          <w:szCs w:val="28"/>
        </w:rPr>
        <w:t>консолидированного бюджета РТ за</w:t>
      </w:r>
      <w:r w:rsidR="000A4572" w:rsidRPr="00101585">
        <w:rPr>
          <w:sz w:val="28"/>
          <w:szCs w:val="28"/>
        </w:rPr>
        <w:t xml:space="preserve"> 201</w:t>
      </w:r>
      <w:r w:rsidR="00CC1BBE" w:rsidRPr="00101585">
        <w:rPr>
          <w:sz w:val="28"/>
          <w:szCs w:val="28"/>
        </w:rPr>
        <w:t>3</w:t>
      </w:r>
      <w:r w:rsidR="000A4572" w:rsidRPr="00101585">
        <w:rPr>
          <w:sz w:val="28"/>
          <w:szCs w:val="28"/>
        </w:rPr>
        <w:t>г.</w:t>
      </w:r>
      <w:r w:rsidR="00FE03B6" w:rsidRPr="00101585">
        <w:rPr>
          <w:sz w:val="28"/>
          <w:szCs w:val="28"/>
        </w:rPr>
        <w:t xml:space="preserve"> </w:t>
      </w:r>
      <w:r w:rsidR="000A4572" w:rsidRPr="00101585">
        <w:rPr>
          <w:sz w:val="28"/>
          <w:szCs w:val="28"/>
        </w:rPr>
        <w:t>и задачах на 201</w:t>
      </w:r>
      <w:r w:rsidR="00CC1BBE" w:rsidRPr="00101585">
        <w:rPr>
          <w:sz w:val="28"/>
          <w:szCs w:val="28"/>
        </w:rPr>
        <w:t>4</w:t>
      </w:r>
      <w:r w:rsidR="000A4572" w:rsidRPr="00101585">
        <w:rPr>
          <w:sz w:val="28"/>
          <w:szCs w:val="28"/>
        </w:rPr>
        <w:t>г.</w:t>
      </w:r>
      <w:r w:rsidR="00C61B87" w:rsidRPr="00101585">
        <w:rPr>
          <w:sz w:val="28"/>
          <w:szCs w:val="28"/>
        </w:rPr>
        <w:t xml:space="preserve"> </w:t>
      </w:r>
      <w:r w:rsidR="006723DC" w:rsidRPr="00101585">
        <w:rPr>
          <w:sz w:val="28"/>
          <w:szCs w:val="28"/>
        </w:rPr>
        <w:t>с участием</w:t>
      </w:r>
      <w:r w:rsidR="004C73A5" w:rsidRPr="00101585">
        <w:rPr>
          <w:sz w:val="28"/>
          <w:szCs w:val="28"/>
        </w:rPr>
        <w:t xml:space="preserve"> </w:t>
      </w:r>
      <w:r w:rsidR="006723DC" w:rsidRPr="00101585">
        <w:rPr>
          <w:sz w:val="28"/>
          <w:szCs w:val="28"/>
        </w:rPr>
        <w:t xml:space="preserve">Президента </w:t>
      </w:r>
      <w:r w:rsidR="00FE03B6" w:rsidRPr="00101585">
        <w:rPr>
          <w:sz w:val="28"/>
          <w:szCs w:val="28"/>
        </w:rPr>
        <w:t xml:space="preserve">РТ </w:t>
      </w:r>
      <w:r w:rsidR="006723DC" w:rsidRPr="00101585">
        <w:rPr>
          <w:sz w:val="28"/>
          <w:szCs w:val="28"/>
        </w:rPr>
        <w:t>Р.Н.Минниханова</w:t>
      </w:r>
      <w:r w:rsidR="00D2493C" w:rsidRPr="00101585">
        <w:rPr>
          <w:sz w:val="28"/>
          <w:szCs w:val="28"/>
        </w:rPr>
        <w:t xml:space="preserve">, </w:t>
      </w:r>
      <w:r w:rsidR="00646687" w:rsidRPr="00101585">
        <w:rPr>
          <w:sz w:val="28"/>
          <w:szCs w:val="28"/>
        </w:rPr>
        <w:t xml:space="preserve">Министра финансов </w:t>
      </w:r>
      <w:r w:rsidR="00FE03B6" w:rsidRPr="00101585">
        <w:rPr>
          <w:sz w:val="28"/>
          <w:szCs w:val="28"/>
        </w:rPr>
        <w:t>РФ</w:t>
      </w:r>
      <w:r w:rsidR="004E4F18" w:rsidRPr="00101585">
        <w:rPr>
          <w:sz w:val="28"/>
          <w:szCs w:val="28"/>
        </w:rPr>
        <w:t xml:space="preserve"> А.Г.Силуанова, Полномочного представителя Президента РФ в ПФО М.В.Бабича</w:t>
      </w:r>
      <w:r w:rsidR="007B3E7F" w:rsidRPr="00101585">
        <w:rPr>
          <w:sz w:val="28"/>
          <w:szCs w:val="28"/>
        </w:rPr>
        <w:t>.</w:t>
      </w:r>
    </w:p>
    <w:p w:rsidR="00FE03B6" w:rsidRPr="00101585" w:rsidRDefault="00FE03B6" w:rsidP="00101585">
      <w:pPr>
        <w:ind w:firstLine="709"/>
        <w:jc w:val="both"/>
        <w:rPr>
          <w:sz w:val="28"/>
          <w:szCs w:val="28"/>
        </w:rPr>
      </w:pPr>
    </w:p>
    <w:p w:rsidR="00FE03B6" w:rsidRPr="00101585" w:rsidRDefault="007B3E7F" w:rsidP="00101585">
      <w:pPr>
        <w:ind w:firstLine="709"/>
        <w:jc w:val="both"/>
        <w:rPr>
          <w:b/>
          <w:sz w:val="28"/>
          <w:szCs w:val="28"/>
        </w:rPr>
      </w:pPr>
      <w:r w:rsidRPr="00101585">
        <w:rPr>
          <w:b/>
          <w:sz w:val="28"/>
          <w:szCs w:val="28"/>
        </w:rPr>
        <w:t>Уважаемы</w:t>
      </w:r>
      <w:r w:rsidR="00635F6E" w:rsidRPr="00101585">
        <w:rPr>
          <w:b/>
          <w:sz w:val="28"/>
          <w:szCs w:val="28"/>
        </w:rPr>
        <w:t xml:space="preserve">й Президиум и </w:t>
      </w:r>
      <w:r w:rsidR="002E3E95" w:rsidRPr="00101585">
        <w:rPr>
          <w:b/>
          <w:sz w:val="28"/>
          <w:szCs w:val="28"/>
        </w:rPr>
        <w:t xml:space="preserve">участники </w:t>
      </w:r>
      <w:r w:rsidR="006646D9" w:rsidRPr="00101585">
        <w:rPr>
          <w:b/>
          <w:sz w:val="28"/>
          <w:szCs w:val="28"/>
        </w:rPr>
        <w:t>коллегии</w:t>
      </w:r>
      <w:r w:rsidRPr="00101585">
        <w:rPr>
          <w:b/>
          <w:sz w:val="28"/>
          <w:szCs w:val="28"/>
        </w:rPr>
        <w:t>!</w:t>
      </w:r>
    </w:p>
    <w:p w:rsidR="00D84D61" w:rsidRPr="00101585" w:rsidRDefault="00D84D61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В начале своего выступления коротко проинформирую о тенденциях социально-экономического развития республики в 2013 году.</w:t>
      </w:r>
    </w:p>
    <w:p w:rsidR="00FE03B6" w:rsidRPr="00101585" w:rsidRDefault="00D84D61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В текущем году замедлились темпы роста мировой экономики, в связи с чем в</w:t>
      </w:r>
      <w:r w:rsidR="008D5D30" w:rsidRPr="00101585">
        <w:rPr>
          <w:sz w:val="28"/>
          <w:szCs w:val="28"/>
        </w:rPr>
        <w:t xml:space="preserve"> Российской Федерации и</w:t>
      </w:r>
      <w:r w:rsidR="004E7E66" w:rsidRPr="00101585">
        <w:rPr>
          <w:sz w:val="28"/>
          <w:szCs w:val="28"/>
        </w:rPr>
        <w:t xml:space="preserve"> </w:t>
      </w:r>
      <w:r w:rsidR="008D5D30" w:rsidRPr="00101585">
        <w:rPr>
          <w:sz w:val="28"/>
          <w:szCs w:val="28"/>
        </w:rPr>
        <w:t>у нас в</w:t>
      </w:r>
      <w:r w:rsidRPr="00101585">
        <w:rPr>
          <w:sz w:val="28"/>
          <w:szCs w:val="28"/>
        </w:rPr>
        <w:t xml:space="preserve"> республике </w:t>
      </w:r>
      <w:r w:rsidR="004E7E66" w:rsidRPr="00101585">
        <w:rPr>
          <w:sz w:val="28"/>
          <w:szCs w:val="28"/>
        </w:rPr>
        <w:t xml:space="preserve">также </w:t>
      </w:r>
      <w:r w:rsidRPr="00101585">
        <w:rPr>
          <w:sz w:val="28"/>
          <w:szCs w:val="28"/>
        </w:rPr>
        <w:t xml:space="preserve">наблюдается снижение темпов роста основных макроэкономических показателей. </w:t>
      </w:r>
    </w:p>
    <w:p w:rsidR="007177DF" w:rsidRPr="00101585" w:rsidRDefault="00D84D61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В результате снижения темпов роста макроэкономических показателей замедлилась динамика </w:t>
      </w:r>
      <w:r w:rsidR="0023309A" w:rsidRPr="00101585">
        <w:rPr>
          <w:sz w:val="28"/>
          <w:szCs w:val="28"/>
        </w:rPr>
        <w:t>собираемых</w:t>
      </w:r>
      <w:r w:rsidRPr="00101585">
        <w:rPr>
          <w:sz w:val="28"/>
          <w:szCs w:val="28"/>
        </w:rPr>
        <w:t xml:space="preserve"> налогов и доходов </w:t>
      </w:r>
      <w:r w:rsidR="0023309A" w:rsidRPr="00101585">
        <w:rPr>
          <w:sz w:val="28"/>
          <w:szCs w:val="28"/>
        </w:rPr>
        <w:t>с</w:t>
      </w:r>
      <w:r w:rsidRPr="00101585">
        <w:rPr>
          <w:sz w:val="28"/>
          <w:szCs w:val="28"/>
        </w:rPr>
        <w:t xml:space="preserve"> территории республики во все уровни бюджетов.</w:t>
      </w:r>
      <w:r w:rsidR="004A60AF" w:rsidRPr="00101585">
        <w:rPr>
          <w:sz w:val="28"/>
          <w:szCs w:val="28"/>
        </w:rPr>
        <w:t xml:space="preserve"> </w:t>
      </w:r>
    </w:p>
    <w:p w:rsidR="00C24F6C" w:rsidRPr="00101585" w:rsidRDefault="00D84D61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В 2013 году ожидается мобилизация налогов, доходов, таможенных сборов и пошлин, отчислений во внебюджетные фонды </w:t>
      </w:r>
      <w:r w:rsidR="004E4F18" w:rsidRPr="00101585">
        <w:rPr>
          <w:sz w:val="28"/>
          <w:szCs w:val="28"/>
        </w:rPr>
        <w:t xml:space="preserve">с территории республики </w:t>
      </w:r>
      <w:r w:rsidRPr="00101585">
        <w:rPr>
          <w:sz w:val="28"/>
          <w:szCs w:val="28"/>
        </w:rPr>
        <w:t>на общую сумму</w:t>
      </w:r>
      <w:r w:rsidR="00BC7E75" w:rsidRPr="00101585">
        <w:rPr>
          <w:sz w:val="28"/>
          <w:szCs w:val="28"/>
        </w:rPr>
        <w:t xml:space="preserve"> 71</w:t>
      </w:r>
      <w:r w:rsidR="00FC72A5" w:rsidRPr="00101585">
        <w:rPr>
          <w:sz w:val="28"/>
          <w:szCs w:val="28"/>
        </w:rPr>
        <w:t>3</w:t>
      </w:r>
      <w:r w:rsidR="00BC7E75" w:rsidRPr="00101585">
        <w:rPr>
          <w:sz w:val="28"/>
          <w:szCs w:val="28"/>
        </w:rPr>
        <w:t xml:space="preserve"> млрд. рублей, из них </w:t>
      </w:r>
      <w:r w:rsidR="00C24F6C" w:rsidRPr="00101585">
        <w:rPr>
          <w:sz w:val="28"/>
          <w:szCs w:val="28"/>
        </w:rPr>
        <w:t>35</w:t>
      </w:r>
      <w:r w:rsidR="00FC72A5" w:rsidRPr="00101585">
        <w:rPr>
          <w:sz w:val="28"/>
          <w:szCs w:val="28"/>
        </w:rPr>
        <w:t>5</w:t>
      </w:r>
      <w:r w:rsidR="00C24F6C" w:rsidRPr="00101585">
        <w:rPr>
          <w:sz w:val="28"/>
          <w:szCs w:val="28"/>
        </w:rPr>
        <w:t xml:space="preserve"> млрд. рублей налого</w:t>
      </w:r>
      <w:r w:rsidR="00CF7DD0" w:rsidRPr="00101585">
        <w:rPr>
          <w:sz w:val="28"/>
          <w:szCs w:val="28"/>
        </w:rPr>
        <w:t>вые и неналоговые доходы бюджетов</w:t>
      </w:r>
      <w:r w:rsidR="000D3F97" w:rsidRPr="00101585">
        <w:rPr>
          <w:sz w:val="28"/>
          <w:szCs w:val="28"/>
        </w:rPr>
        <w:t xml:space="preserve">, которые распределяются следующим образом. В </w:t>
      </w:r>
      <w:r w:rsidR="007177DF" w:rsidRPr="00101585">
        <w:rPr>
          <w:sz w:val="28"/>
          <w:szCs w:val="28"/>
        </w:rPr>
        <w:t>федеральный бюджет направляется</w:t>
      </w:r>
      <w:r w:rsidR="000D3F97" w:rsidRPr="00101585">
        <w:rPr>
          <w:sz w:val="28"/>
          <w:szCs w:val="28"/>
        </w:rPr>
        <w:t xml:space="preserve"> 191 млрд. рублей или 54% от общей суммы, в консолидированный бюджет республики – 164 млрд. рублей или 46%. </w:t>
      </w:r>
      <w:r w:rsidR="00C24F6C" w:rsidRPr="00101585">
        <w:rPr>
          <w:sz w:val="28"/>
          <w:szCs w:val="28"/>
        </w:rPr>
        <w:t xml:space="preserve"> </w:t>
      </w:r>
    </w:p>
    <w:p w:rsidR="00B407ED" w:rsidRPr="00101585" w:rsidRDefault="00BC7E75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Несмотря на снижение темпов роста в текущем году</w:t>
      </w:r>
      <w:r w:rsidR="00B407ED" w:rsidRPr="00101585">
        <w:rPr>
          <w:sz w:val="28"/>
          <w:szCs w:val="28"/>
        </w:rPr>
        <w:t>,</w:t>
      </w:r>
      <w:r w:rsidRPr="00101585">
        <w:rPr>
          <w:sz w:val="28"/>
          <w:szCs w:val="28"/>
        </w:rPr>
        <w:t xml:space="preserve"> Республика Татарстан обеспечивает стабильное поступление доходов. </w:t>
      </w:r>
      <w:r w:rsidR="00FE03B6" w:rsidRPr="00101585">
        <w:rPr>
          <w:sz w:val="28"/>
          <w:szCs w:val="28"/>
        </w:rPr>
        <w:t>Н</w:t>
      </w:r>
      <w:r w:rsidR="004A60AF" w:rsidRPr="00101585">
        <w:rPr>
          <w:sz w:val="28"/>
          <w:szCs w:val="28"/>
        </w:rPr>
        <w:t>ачиная с 2010</w:t>
      </w:r>
      <w:r w:rsidRPr="00101585">
        <w:rPr>
          <w:sz w:val="28"/>
          <w:szCs w:val="28"/>
        </w:rPr>
        <w:t xml:space="preserve"> года объем отчислений </w:t>
      </w:r>
      <w:r w:rsidR="00B407ED" w:rsidRPr="00101585">
        <w:rPr>
          <w:sz w:val="28"/>
          <w:szCs w:val="28"/>
        </w:rPr>
        <w:t xml:space="preserve">налоговых и неналоговых </w:t>
      </w:r>
      <w:r w:rsidRPr="00101585">
        <w:rPr>
          <w:sz w:val="28"/>
          <w:szCs w:val="28"/>
        </w:rPr>
        <w:t xml:space="preserve">доходов в федеральный бюджет с территории Республики Татарстан </w:t>
      </w:r>
      <w:r w:rsidR="007177DF" w:rsidRPr="00101585">
        <w:rPr>
          <w:sz w:val="28"/>
          <w:szCs w:val="28"/>
        </w:rPr>
        <w:t>увеличивается и рост з</w:t>
      </w:r>
      <w:r w:rsidR="000D3F97" w:rsidRPr="00101585">
        <w:rPr>
          <w:sz w:val="28"/>
          <w:szCs w:val="28"/>
        </w:rPr>
        <w:t xml:space="preserve">а данный период времени </w:t>
      </w:r>
      <w:r w:rsidR="007177DF" w:rsidRPr="00101585">
        <w:rPr>
          <w:sz w:val="28"/>
          <w:szCs w:val="28"/>
        </w:rPr>
        <w:t>состави</w:t>
      </w:r>
      <w:r w:rsidR="000D3F97" w:rsidRPr="00101585">
        <w:rPr>
          <w:sz w:val="28"/>
          <w:szCs w:val="28"/>
        </w:rPr>
        <w:t xml:space="preserve">т 172% или </w:t>
      </w:r>
      <w:r w:rsidR="007177DF" w:rsidRPr="00101585">
        <w:rPr>
          <w:sz w:val="28"/>
          <w:szCs w:val="28"/>
        </w:rPr>
        <w:t xml:space="preserve">на </w:t>
      </w:r>
      <w:r w:rsidR="000D3F97" w:rsidRPr="00101585">
        <w:rPr>
          <w:sz w:val="28"/>
          <w:szCs w:val="28"/>
        </w:rPr>
        <w:t xml:space="preserve">80 млрд. рублей, в </w:t>
      </w:r>
      <w:r w:rsidR="007177DF" w:rsidRPr="00101585">
        <w:rPr>
          <w:sz w:val="28"/>
          <w:szCs w:val="28"/>
        </w:rPr>
        <w:t>бюджет республики рост определяет</w:t>
      </w:r>
      <w:r w:rsidR="000D3F97" w:rsidRPr="00101585">
        <w:rPr>
          <w:sz w:val="28"/>
          <w:szCs w:val="28"/>
        </w:rPr>
        <w:t>ся на уровне 152% или на 57 млрд. рублей.</w:t>
      </w:r>
    </w:p>
    <w:p w:rsidR="00FE03B6" w:rsidRPr="00101585" w:rsidRDefault="006C16D6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Ежегодно </w:t>
      </w:r>
      <w:r w:rsidR="00B407ED" w:rsidRPr="00101585">
        <w:rPr>
          <w:sz w:val="28"/>
          <w:szCs w:val="28"/>
        </w:rPr>
        <w:t xml:space="preserve">Республика Татарстан </w:t>
      </w:r>
      <w:r w:rsidR="007177DF" w:rsidRPr="00101585">
        <w:rPr>
          <w:sz w:val="28"/>
          <w:szCs w:val="28"/>
        </w:rPr>
        <w:t>занимает</w:t>
      </w:r>
      <w:r w:rsidR="00B407ED" w:rsidRPr="00101585">
        <w:rPr>
          <w:sz w:val="28"/>
          <w:szCs w:val="28"/>
        </w:rPr>
        <w:t xml:space="preserve"> </w:t>
      </w:r>
      <w:r w:rsidRPr="00101585">
        <w:rPr>
          <w:sz w:val="28"/>
          <w:szCs w:val="28"/>
        </w:rPr>
        <w:t xml:space="preserve">лидирующие позиции </w:t>
      </w:r>
      <w:r w:rsidR="00B407ED" w:rsidRPr="00101585">
        <w:rPr>
          <w:sz w:val="28"/>
          <w:szCs w:val="28"/>
        </w:rPr>
        <w:t>среди субъектов Прив</w:t>
      </w:r>
      <w:r w:rsidR="00DF4BF8" w:rsidRPr="00101585">
        <w:rPr>
          <w:sz w:val="28"/>
          <w:szCs w:val="28"/>
        </w:rPr>
        <w:t xml:space="preserve">олжского федерального округа. </w:t>
      </w:r>
    </w:p>
    <w:p w:rsidR="00B407ED" w:rsidRPr="00101585" w:rsidRDefault="00B407ED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Далее перехожу к основной теме сегодняшней коллегии – исполнение бюджета за 2013 год и задачам на 2014 год.</w:t>
      </w:r>
    </w:p>
    <w:p w:rsidR="006A0970" w:rsidRPr="00101585" w:rsidRDefault="006A0970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Поступление налоговых и неналоговых доходов в </w:t>
      </w:r>
      <w:r w:rsidRPr="00101585">
        <w:rPr>
          <w:b/>
          <w:sz w:val="28"/>
          <w:szCs w:val="28"/>
        </w:rPr>
        <w:t>консолидированный</w:t>
      </w:r>
      <w:r w:rsidRPr="00101585">
        <w:rPr>
          <w:sz w:val="28"/>
          <w:szCs w:val="28"/>
        </w:rPr>
        <w:t xml:space="preserve"> бю</w:t>
      </w:r>
      <w:r w:rsidR="00CC1BBE" w:rsidRPr="00101585">
        <w:rPr>
          <w:sz w:val="28"/>
          <w:szCs w:val="28"/>
        </w:rPr>
        <w:t>джет Республики Татарстан в 2013</w:t>
      </w:r>
      <w:r w:rsidR="00BE0FE5" w:rsidRPr="00101585">
        <w:rPr>
          <w:sz w:val="28"/>
          <w:szCs w:val="28"/>
        </w:rPr>
        <w:t xml:space="preserve"> году ожидается в объеме 164</w:t>
      </w:r>
      <w:r w:rsidRPr="00101585">
        <w:rPr>
          <w:sz w:val="28"/>
          <w:szCs w:val="28"/>
        </w:rPr>
        <w:t xml:space="preserve"> млрд. ру</w:t>
      </w:r>
      <w:r w:rsidR="0015079A" w:rsidRPr="00101585">
        <w:rPr>
          <w:sz w:val="28"/>
          <w:szCs w:val="28"/>
        </w:rPr>
        <w:t>блей, федеральных средств – 35,8</w:t>
      </w:r>
      <w:r w:rsidRPr="00101585">
        <w:rPr>
          <w:sz w:val="28"/>
          <w:szCs w:val="28"/>
        </w:rPr>
        <w:t xml:space="preserve"> млрд. рублей. </w:t>
      </w:r>
      <w:r w:rsidR="002C4A06" w:rsidRPr="00101585">
        <w:rPr>
          <w:sz w:val="28"/>
          <w:szCs w:val="28"/>
        </w:rPr>
        <w:t>Выполнен</w:t>
      </w:r>
      <w:r w:rsidR="0015079A" w:rsidRPr="00101585">
        <w:rPr>
          <w:sz w:val="28"/>
          <w:szCs w:val="28"/>
        </w:rPr>
        <w:t xml:space="preserve">ие </w:t>
      </w:r>
      <w:r w:rsidR="004E4F18" w:rsidRPr="00101585">
        <w:rPr>
          <w:sz w:val="28"/>
          <w:szCs w:val="28"/>
        </w:rPr>
        <w:t>уточненного плана составит 100,5</w:t>
      </w:r>
      <w:r w:rsidR="002C4A06" w:rsidRPr="00101585">
        <w:rPr>
          <w:sz w:val="28"/>
          <w:szCs w:val="28"/>
        </w:rPr>
        <w:t>%.</w:t>
      </w:r>
    </w:p>
    <w:p w:rsidR="004649EE" w:rsidRPr="00101585" w:rsidRDefault="006A0970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В бюджет </w:t>
      </w:r>
      <w:r w:rsidRPr="00101585">
        <w:rPr>
          <w:b/>
          <w:sz w:val="28"/>
          <w:szCs w:val="28"/>
        </w:rPr>
        <w:t>республики</w:t>
      </w:r>
      <w:r w:rsidR="00BE0FE5" w:rsidRPr="00101585">
        <w:rPr>
          <w:sz w:val="28"/>
          <w:szCs w:val="28"/>
        </w:rPr>
        <w:t xml:space="preserve"> поступит 127</w:t>
      </w:r>
      <w:r w:rsidRPr="00101585">
        <w:rPr>
          <w:sz w:val="28"/>
          <w:szCs w:val="28"/>
        </w:rPr>
        <w:t xml:space="preserve"> млрд. рублей</w:t>
      </w:r>
      <w:r w:rsidR="00C8221F" w:rsidRPr="00101585">
        <w:rPr>
          <w:sz w:val="28"/>
          <w:szCs w:val="28"/>
        </w:rPr>
        <w:t xml:space="preserve"> собственных доходов</w:t>
      </w:r>
      <w:r w:rsidR="00BF1A45" w:rsidRPr="00101585">
        <w:rPr>
          <w:sz w:val="28"/>
          <w:szCs w:val="28"/>
        </w:rPr>
        <w:t>,</w:t>
      </w:r>
      <w:r w:rsidR="002C4A06" w:rsidRPr="00101585">
        <w:rPr>
          <w:sz w:val="28"/>
          <w:szCs w:val="28"/>
        </w:rPr>
        <w:t xml:space="preserve"> </w:t>
      </w:r>
      <w:r w:rsidRPr="00101585">
        <w:rPr>
          <w:sz w:val="28"/>
          <w:szCs w:val="28"/>
        </w:rPr>
        <w:t xml:space="preserve">в </w:t>
      </w:r>
      <w:r w:rsidRPr="00101585">
        <w:rPr>
          <w:b/>
          <w:sz w:val="28"/>
          <w:szCs w:val="28"/>
        </w:rPr>
        <w:t>местные</w:t>
      </w:r>
      <w:r w:rsidRPr="00101585">
        <w:rPr>
          <w:sz w:val="28"/>
          <w:szCs w:val="28"/>
        </w:rPr>
        <w:t xml:space="preserve"> </w:t>
      </w:r>
      <w:r w:rsidR="00BE0FE5" w:rsidRPr="00101585">
        <w:rPr>
          <w:sz w:val="28"/>
          <w:szCs w:val="28"/>
        </w:rPr>
        <w:t xml:space="preserve">бюджеты </w:t>
      </w:r>
      <w:r w:rsidR="00BF1A45" w:rsidRPr="00101585">
        <w:rPr>
          <w:sz w:val="28"/>
          <w:szCs w:val="28"/>
        </w:rPr>
        <w:t>-</w:t>
      </w:r>
      <w:r w:rsidR="00BE0FE5" w:rsidRPr="00101585">
        <w:rPr>
          <w:sz w:val="28"/>
          <w:szCs w:val="28"/>
        </w:rPr>
        <w:t xml:space="preserve">  37</w:t>
      </w:r>
      <w:r w:rsidRPr="00101585">
        <w:rPr>
          <w:sz w:val="28"/>
          <w:szCs w:val="28"/>
        </w:rPr>
        <w:t xml:space="preserve"> млрд. рублей.</w:t>
      </w:r>
      <w:r w:rsidR="002C4A06" w:rsidRPr="00101585">
        <w:rPr>
          <w:sz w:val="28"/>
          <w:szCs w:val="28"/>
        </w:rPr>
        <w:t xml:space="preserve"> </w:t>
      </w:r>
    </w:p>
    <w:p w:rsidR="00FE03B6" w:rsidRPr="00101585" w:rsidRDefault="00FE03B6" w:rsidP="00101585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101585">
        <w:rPr>
          <w:spacing w:val="-1"/>
          <w:sz w:val="28"/>
          <w:szCs w:val="28"/>
        </w:rPr>
        <w:t>О</w:t>
      </w:r>
      <w:r w:rsidR="002E33AA" w:rsidRPr="00101585">
        <w:rPr>
          <w:spacing w:val="-1"/>
          <w:sz w:val="28"/>
          <w:szCs w:val="28"/>
        </w:rPr>
        <w:t>становлюсь на характеристике отдельных доходных источников бюджета</w:t>
      </w:r>
      <w:r w:rsidR="00976EA2" w:rsidRPr="00101585">
        <w:rPr>
          <w:spacing w:val="-1"/>
          <w:sz w:val="28"/>
          <w:szCs w:val="28"/>
        </w:rPr>
        <w:t xml:space="preserve">, по которым имеются определенные </w:t>
      </w:r>
      <w:r w:rsidR="006C16D6" w:rsidRPr="00101585">
        <w:rPr>
          <w:spacing w:val="-1"/>
          <w:sz w:val="28"/>
          <w:szCs w:val="28"/>
        </w:rPr>
        <w:t xml:space="preserve">проблемы и </w:t>
      </w:r>
      <w:r w:rsidR="00976EA2" w:rsidRPr="00101585">
        <w:rPr>
          <w:spacing w:val="-1"/>
          <w:sz w:val="28"/>
          <w:szCs w:val="28"/>
        </w:rPr>
        <w:t>резервы.</w:t>
      </w:r>
    </w:p>
    <w:p w:rsidR="00257026" w:rsidRPr="00101585" w:rsidRDefault="006A0970" w:rsidP="00101585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Поступление </w:t>
      </w:r>
      <w:r w:rsidRPr="00101585">
        <w:rPr>
          <w:b/>
          <w:sz w:val="28"/>
          <w:szCs w:val="28"/>
        </w:rPr>
        <w:t>налога на прибыль</w:t>
      </w:r>
      <w:r w:rsidR="00CB0B73" w:rsidRPr="00101585">
        <w:rPr>
          <w:sz w:val="28"/>
          <w:szCs w:val="28"/>
        </w:rPr>
        <w:t xml:space="preserve"> ожидается в сумме 50,</w:t>
      </w:r>
      <w:r w:rsidR="00FC72A5" w:rsidRPr="00101585">
        <w:rPr>
          <w:sz w:val="28"/>
          <w:szCs w:val="28"/>
        </w:rPr>
        <w:t>3</w:t>
      </w:r>
      <w:r w:rsidRPr="00101585">
        <w:rPr>
          <w:sz w:val="28"/>
          <w:szCs w:val="28"/>
        </w:rPr>
        <w:t xml:space="preserve"> млрд. рублей.   </w:t>
      </w:r>
      <w:r w:rsidR="00257026" w:rsidRPr="00101585">
        <w:rPr>
          <w:sz w:val="28"/>
          <w:szCs w:val="28"/>
        </w:rPr>
        <w:t>Исполнение к уточненному плану составит 100</w:t>
      </w:r>
      <w:r w:rsidR="00B134F1" w:rsidRPr="00101585">
        <w:rPr>
          <w:sz w:val="28"/>
          <w:szCs w:val="28"/>
        </w:rPr>
        <w:t>,</w:t>
      </w:r>
      <w:r w:rsidR="00FC72A5" w:rsidRPr="00101585">
        <w:rPr>
          <w:sz w:val="28"/>
          <w:szCs w:val="28"/>
        </w:rPr>
        <w:t>8</w:t>
      </w:r>
      <w:r w:rsidR="00257026" w:rsidRPr="00101585">
        <w:rPr>
          <w:sz w:val="28"/>
          <w:szCs w:val="28"/>
        </w:rPr>
        <w:t xml:space="preserve">%. </w:t>
      </w:r>
    </w:p>
    <w:p w:rsidR="00B134F1" w:rsidRPr="00101585" w:rsidRDefault="00B134F1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Вместе с тем, по сравнению с прошлым годом поступления по налогу на прибыль снижаются на 9,</w:t>
      </w:r>
      <w:r w:rsidR="00FC72A5" w:rsidRPr="00101585">
        <w:rPr>
          <w:sz w:val="28"/>
          <w:szCs w:val="28"/>
        </w:rPr>
        <w:t>2</w:t>
      </w:r>
      <w:r w:rsidRPr="00101585">
        <w:rPr>
          <w:sz w:val="28"/>
          <w:szCs w:val="28"/>
        </w:rPr>
        <w:t xml:space="preserve"> млрд. рублей или на 1</w:t>
      </w:r>
      <w:r w:rsidR="00FC72A5" w:rsidRPr="00101585">
        <w:rPr>
          <w:sz w:val="28"/>
          <w:szCs w:val="28"/>
        </w:rPr>
        <w:t>5</w:t>
      </w:r>
      <w:r w:rsidRPr="00101585">
        <w:rPr>
          <w:sz w:val="28"/>
          <w:szCs w:val="28"/>
        </w:rPr>
        <w:t>%.</w:t>
      </w:r>
    </w:p>
    <w:p w:rsidR="00B134F1" w:rsidRPr="00101585" w:rsidRDefault="00B134F1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lastRenderedPageBreak/>
        <w:t>Пофакторный анализ снижения поступления налога на прибыль в 2013 году по сравнению с 2012 годом свидетельствует о том, что основными причинами являются</w:t>
      </w:r>
      <w:r w:rsidR="00E25BA7" w:rsidRPr="00101585">
        <w:rPr>
          <w:sz w:val="28"/>
          <w:szCs w:val="28"/>
        </w:rPr>
        <w:t xml:space="preserve"> следующие</w:t>
      </w:r>
      <w:r w:rsidRPr="00101585">
        <w:rPr>
          <w:sz w:val="28"/>
          <w:szCs w:val="28"/>
        </w:rPr>
        <w:t>.</w:t>
      </w:r>
    </w:p>
    <w:p w:rsidR="005A1982" w:rsidRPr="00101585" w:rsidRDefault="005A1982" w:rsidP="00101585">
      <w:pPr>
        <w:ind w:firstLine="709"/>
        <w:jc w:val="both"/>
        <w:rPr>
          <w:b/>
          <w:sz w:val="28"/>
          <w:szCs w:val="28"/>
        </w:rPr>
      </w:pPr>
      <w:r w:rsidRPr="00101585">
        <w:rPr>
          <w:b/>
          <w:sz w:val="28"/>
          <w:szCs w:val="28"/>
        </w:rPr>
        <w:t>Во-первых, это факторы, связанные с финансово-хозяйственной деятельностью предприятий в текущем году.</w:t>
      </w:r>
    </w:p>
    <w:p w:rsidR="004A60AF" w:rsidRPr="00101585" w:rsidRDefault="004A60AF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В нефтедобывающей отрасли снижение налога на 1,5 млрд.рублей связано с ростом эксплуатационных расходов. </w:t>
      </w:r>
    </w:p>
    <w:p w:rsidR="005A1982" w:rsidRPr="00101585" w:rsidRDefault="005A1982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В нефтехимической отрасли за счет снижения цен на каучуки на мировом рынке налог снизился на 1,5 млрд.рублей. </w:t>
      </w:r>
    </w:p>
    <w:p w:rsidR="005A1982" w:rsidRPr="00101585" w:rsidRDefault="005A1982" w:rsidP="00101585">
      <w:pPr>
        <w:ind w:firstLine="709"/>
        <w:jc w:val="both"/>
        <w:rPr>
          <w:b/>
          <w:sz w:val="28"/>
          <w:szCs w:val="28"/>
        </w:rPr>
      </w:pPr>
      <w:r w:rsidRPr="00101585">
        <w:rPr>
          <w:b/>
          <w:sz w:val="28"/>
          <w:szCs w:val="28"/>
        </w:rPr>
        <w:t>Во-вторых, это изменения федерального налогового законодательства:</w:t>
      </w:r>
    </w:p>
    <w:p w:rsidR="005A1982" w:rsidRPr="00101585" w:rsidRDefault="005A1982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- увеличение базовой ставки НДПИ с 446 до 470 рублей привело к потере налога на 1,3 млрд.рублей,</w:t>
      </w:r>
    </w:p>
    <w:p w:rsidR="005A1982" w:rsidRPr="00101585" w:rsidRDefault="005A1982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- по консолидированным группам налогоплательщиков снижение составит 0,4 млрд.рублей.</w:t>
      </w:r>
    </w:p>
    <w:p w:rsidR="005A1982" w:rsidRPr="00101585" w:rsidRDefault="005A1982" w:rsidP="00101585">
      <w:pPr>
        <w:ind w:firstLine="709"/>
        <w:jc w:val="both"/>
        <w:rPr>
          <w:b/>
          <w:sz w:val="28"/>
          <w:szCs w:val="28"/>
        </w:rPr>
      </w:pPr>
      <w:r w:rsidRPr="00101585">
        <w:rPr>
          <w:sz w:val="28"/>
          <w:szCs w:val="28"/>
        </w:rPr>
        <w:t>Кроме того, имеются и другие факторы, оказывающее влияние на поступления налога на прибыль:</w:t>
      </w:r>
    </w:p>
    <w:p w:rsidR="005A1982" w:rsidRPr="00101585" w:rsidRDefault="005A1982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- </w:t>
      </w:r>
      <w:r w:rsidRPr="00101585">
        <w:rPr>
          <w:b/>
          <w:sz w:val="28"/>
          <w:szCs w:val="28"/>
        </w:rPr>
        <w:t>применение амортизационной премии</w:t>
      </w:r>
      <w:r w:rsidRPr="00101585">
        <w:rPr>
          <w:sz w:val="28"/>
          <w:szCs w:val="28"/>
        </w:rPr>
        <w:t xml:space="preserve"> в нефтедобывающей отрасли снизило налог на 1,1 млрд.рублей,</w:t>
      </w:r>
    </w:p>
    <w:p w:rsidR="005A1982" w:rsidRPr="00101585" w:rsidRDefault="005A1982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- </w:t>
      </w:r>
      <w:r w:rsidRPr="00101585">
        <w:rPr>
          <w:b/>
          <w:sz w:val="28"/>
          <w:szCs w:val="28"/>
        </w:rPr>
        <w:t>отражение эк</w:t>
      </w:r>
      <w:r w:rsidR="0007660A" w:rsidRPr="00101585">
        <w:rPr>
          <w:b/>
          <w:sz w:val="28"/>
          <w:szCs w:val="28"/>
        </w:rPr>
        <w:t>с</w:t>
      </w:r>
      <w:r w:rsidRPr="00101585">
        <w:rPr>
          <w:b/>
          <w:sz w:val="28"/>
          <w:szCs w:val="28"/>
        </w:rPr>
        <w:t>портной пошлины</w:t>
      </w:r>
      <w:r w:rsidRPr="00101585">
        <w:rPr>
          <w:sz w:val="28"/>
          <w:szCs w:val="28"/>
        </w:rPr>
        <w:t xml:space="preserve"> на нефть в налоговом учете дало снижение на 0,7 млрд.рублей.</w:t>
      </w:r>
    </w:p>
    <w:p w:rsidR="00B134F1" w:rsidRPr="00101585" w:rsidRDefault="00E25BA7" w:rsidP="00101585">
      <w:pPr>
        <w:tabs>
          <w:tab w:val="left" w:pos="9781"/>
          <w:tab w:val="right" w:pos="9923"/>
        </w:tabs>
        <w:ind w:firstLine="709"/>
        <w:contextualSpacing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- </w:t>
      </w:r>
      <w:r w:rsidR="00B134F1" w:rsidRPr="00101585">
        <w:rPr>
          <w:b/>
          <w:sz w:val="28"/>
          <w:szCs w:val="28"/>
        </w:rPr>
        <w:t>ухудшение результата перерасчета</w:t>
      </w:r>
      <w:r w:rsidR="00B134F1" w:rsidRPr="00101585">
        <w:rPr>
          <w:sz w:val="28"/>
          <w:szCs w:val="28"/>
        </w:rPr>
        <w:t xml:space="preserve"> налога по фактически полученной прибыли за 2012 год по сравнению с предыдущим годом (по крупным плательщикам - на 0,5 млрд. рублей)</w:t>
      </w:r>
      <w:r w:rsidR="006C16D6" w:rsidRPr="00101585">
        <w:rPr>
          <w:sz w:val="28"/>
          <w:szCs w:val="28"/>
        </w:rPr>
        <w:t>.</w:t>
      </w:r>
    </w:p>
    <w:p w:rsidR="006C16D6" w:rsidRPr="00101585" w:rsidRDefault="006C16D6" w:rsidP="00101585">
      <w:pPr>
        <w:tabs>
          <w:tab w:val="left" w:pos="9781"/>
          <w:tab w:val="right" w:pos="9923"/>
        </w:tabs>
        <w:ind w:firstLine="709"/>
        <w:contextualSpacing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Следующие два фактора отрицательно отразятся на поступлениях налога в 2014 году. </w:t>
      </w:r>
    </w:p>
    <w:p w:rsidR="00132D2F" w:rsidRPr="00101585" w:rsidRDefault="006C16D6" w:rsidP="00101585">
      <w:pPr>
        <w:tabs>
          <w:tab w:val="left" w:pos="9781"/>
          <w:tab w:val="right" w:pos="9923"/>
        </w:tabs>
        <w:ind w:firstLine="709"/>
        <w:contextualSpacing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Во-первых, это переплата. На 1 дека</w:t>
      </w:r>
      <w:r w:rsidR="00946397" w:rsidRPr="00101585">
        <w:rPr>
          <w:sz w:val="28"/>
          <w:szCs w:val="28"/>
        </w:rPr>
        <w:t>бря 2013 года она с</w:t>
      </w:r>
      <w:r w:rsidR="00132D2F" w:rsidRPr="00101585">
        <w:rPr>
          <w:sz w:val="28"/>
          <w:szCs w:val="28"/>
        </w:rPr>
        <w:t>остави</w:t>
      </w:r>
      <w:r w:rsidR="00946397" w:rsidRPr="00101585">
        <w:rPr>
          <w:sz w:val="28"/>
          <w:szCs w:val="28"/>
        </w:rPr>
        <w:t>ла</w:t>
      </w:r>
      <w:r w:rsidR="00132D2F" w:rsidRPr="00101585">
        <w:rPr>
          <w:sz w:val="28"/>
          <w:szCs w:val="28"/>
        </w:rPr>
        <w:t xml:space="preserve"> 4,9</w:t>
      </w:r>
      <w:r w:rsidR="00946397" w:rsidRPr="00101585">
        <w:rPr>
          <w:sz w:val="28"/>
          <w:szCs w:val="28"/>
        </w:rPr>
        <w:t xml:space="preserve"> млрд. рублей</w:t>
      </w:r>
      <w:r w:rsidR="00132D2F" w:rsidRPr="00101585">
        <w:rPr>
          <w:sz w:val="28"/>
          <w:szCs w:val="28"/>
        </w:rPr>
        <w:t>.</w:t>
      </w:r>
      <w:r w:rsidR="00946397" w:rsidRPr="00101585">
        <w:rPr>
          <w:sz w:val="28"/>
          <w:szCs w:val="28"/>
        </w:rPr>
        <w:t xml:space="preserve"> </w:t>
      </w:r>
    </w:p>
    <w:p w:rsidR="006C16D6" w:rsidRPr="00101585" w:rsidRDefault="006C16D6" w:rsidP="00101585">
      <w:pPr>
        <w:tabs>
          <w:tab w:val="left" w:pos="9781"/>
          <w:tab w:val="right" w:pos="9923"/>
        </w:tabs>
        <w:ind w:firstLine="709"/>
        <w:contextualSpacing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Во-вторых, рост </w:t>
      </w:r>
      <w:r w:rsidR="00FE03B6" w:rsidRPr="00101585">
        <w:rPr>
          <w:sz w:val="28"/>
          <w:szCs w:val="28"/>
        </w:rPr>
        <w:t>накопленных убытков предприятий.</w:t>
      </w:r>
      <w:r w:rsidRPr="00101585">
        <w:rPr>
          <w:sz w:val="28"/>
          <w:szCs w:val="28"/>
        </w:rPr>
        <w:t>.</w:t>
      </w:r>
    </w:p>
    <w:p w:rsidR="00FE03B6" w:rsidRPr="00101585" w:rsidRDefault="005838CD" w:rsidP="00101585">
      <w:pPr>
        <w:tabs>
          <w:tab w:val="left" w:pos="9781"/>
          <w:tab w:val="right" w:pos="9923"/>
        </w:tabs>
        <w:ind w:firstLine="709"/>
        <w:contextualSpacing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Исходя из вышеизложенного, нам совместно с отраслевыми министерствами, налоговой </w:t>
      </w:r>
      <w:r w:rsidR="00976EA2" w:rsidRPr="00101585">
        <w:rPr>
          <w:sz w:val="28"/>
          <w:szCs w:val="28"/>
        </w:rPr>
        <w:t>службой</w:t>
      </w:r>
      <w:r w:rsidRPr="00101585">
        <w:rPr>
          <w:sz w:val="28"/>
          <w:szCs w:val="28"/>
        </w:rPr>
        <w:t xml:space="preserve"> требуется провести детальный анализ по отчетам компаний за 2013 год и выработать предложения по минимизации отрицательного влияния названных факторов на поступление налога на прибыль в 2014 году.</w:t>
      </w:r>
    </w:p>
    <w:p w:rsidR="00257026" w:rsidRPr="00101585" w:rsidRDefault="00257026" w:rsidP="00101585">
      <w:pPr>
        <w:tabs>
          <w:tab w:val="left" w:pos="9781"/>
          <w:tab w:val="right" w:pos="9923"/>
        </w:tabs>
        <w:ind w:firstLine="709"/>
        <w:contextualSpacing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Следующий налог, </w:t>
      </w:r>
      <w:r w:rsidR="004415E4" w:rsidRPr="00101585">
        <w:rPr>
          <w:sz w:val="28"/>
          <w:szCs w:val="28"/>
        </w:rPr>
        <w:t>на который хотел обратить внимание</w:t>
      </w:r>
      <w:r w:rsidRPr="00101585">
        <w:rPr>
          <w:sz w:val="28"/>
          <w:szCs w:val="28"/>
        </w:rPr>
        <w:t xml:space="preserve">, </w:t>
      </w:r>
      <w:r w:rsidRPr="00101585">
        <w:rPr>
          <w:b/>
          <w:sz w:val="28"/>
          <w:szCs w:val="28"/>
        </w:rPr>
        <w:t>налог на доходы физических лиц.</w:t>
      </w:r>
    </w:p>
    <w:p w:rsidR="005838CD" w:rsidRPr="00101585" w:rsidRDefault="00EB59FC" w:rsidP="00101585">
      <w:pPr>
        <w:ind w:firstLine="709"/>
        <w:jc w:val="both"/>
        <w:rPr>
          <w:bCs/>
          <w:sz w:val="28"/>
          <w:szCs w:val="28"/>
        </w:rPr>
      </w:pPr>
      <w:r w:rsidRPr="00101585">
        <w:rPr>
          <w:sz w:val="28"/>
          <w:szCs w:val="28"/>
        </w:rPr>
        <w:t>Ожидаемые поступления налога на доходы физических лиц в консолидированный бюджет Республики Татарстан за год составят 5</w:t>
      </w:r>
      <w:r w:rsidR="0007660A" w:rsidRPr="00101585">
        <w:rPr>
          <w:sz w:val="28"/>
          <w:szCs w:val="28"/>
        </w:rPr>
        <w:t>1</w:t>
      </w:r>
      <w:r w:rsidRPr="00101585">
        <w:rPr>
          <w:sz w:val="28"/>
          <w:szCs w:val="28"/>
        </w:rPr>
        <w:t xml:space="preserve"> млрд. рублей. </w:t>
      </w:r>
      <w:r w:rsidRPr="00101585">
        <w:rPr>
          <w:bCs/>
          <w:sz w:val="28"/>
          <w:szCs w:val="28"/>
        </w:rPr>
        <w:t>По сравнению с 2012 годом поступления по налог</w:t>
      </w:r>
      <w:r w:rsidR="00920704" w:rsidRPr="00101585">
        <w:rPr>
          <w:bCs/>
          <w:sz w:val="28"/>
          <w:szCs w:val="28"/>
        </w:rPr>
        <w:t xml:space="preserve">у возрастут на </w:t>
      </w:r>
      <w:r w:rsidR="0007660A" w:rsidRPr="00101585">
        <w:rPr>
          <w:bCs/>
          <w:sz w:val="28"/>
          <w:szCs w:val="28"/>
        </w:rPr>
        <w:t>4,4</w:t>
      </w:r>
      <w:r w:rsidR="00920704" w:rsidRPr="00101585">
        <w:rPr>
          <w:bCs/>
          <w:sz w:val="28"/>
          <w:szCs w:val="28"/>
        </w:rPr>
        <w:t xml:space="preserve"> млрд. рублей или на </w:t>
      </w:r>
      <w:r w:rsidR="005E3151" w:rsidRPr="00101585">
        <w:rPr>
          <w:bCs/>
          <w:sz w:val="28"/>
          <w:szCs w:val="28"/>
        </w:rPr>
        <w:t>9,5</w:t>
      </w:r>
      <w:r w:rsidR="00920704" w:rsidRPr="00101585">
        <w:rPr>
          <w:bCs/>
          <w:sz w:val="28"/>
          <w:szCs w:val="28"/>
        </w:rPr>
        <w:t xml:space="preserve"> процент</w:t>
      </w:r>
      <w:r w:rsidR="005E3151" w:rsidRPr="00101585">
        <w:rPr>
          <w:bCs/>
          <w:sz w:val="28"/>
          <w:szCs w:val="28"/>
        </w:rPr>
        <w:t>а</w:t>
      </w:r>
      <w:r w:rsidR="00920704" w:rsidRPr="00101585">
        <w:rPr>
          <w:bCs/>
          <w:sz w:val="28"/>
          <w:szCs w:val="28"/>
        </w:rPr>
        <w:t xml:space="preserve">. </w:t>
      </w:r>
    </w:p>
    <w:p w:rsidR="00B33121" w:rsidRPr="00101585" w:rsidRDefault="00B33121" w:rsidP="00101585">
      <w:pPr>
        <w:ind w:firstLine="709"/>
        <w:jc w:val="both"/>
        <w:rPr>
          <w:bCs/>
          <w:sz w:val="28"/>
          <w:szCs w:val="28"/>
        </w:rPr>
      </w:pPr>
      <w:r w:rsidRPr="00101585">
        <w:rPr>
          <w:bCs/>
          <w:sz w:val="28"/>
          <w:szCs w:val="28"/>
        </w:rPr>
        <w:t xml:space="preserve">На рост налога по сравнению с прошлым годом на </w:t>
      </w:r>
      <w:r w:rsidR="00585519" w:rsidRPr="00101585">
        <w:rPr>
          <w:bCs/>
          <w:sz w:val="28"/>
          <w:szCs w:val="28"/>
        </w:rPr>
        <w:t>9,5</w:t>
      </w:r>
      <w:r w:rsidRPr="00101585">
        <w:rPr>
          <w:bCs/>
          <w:sz w:val="28"/>
          <w:szCs w:val="28"/>
        </w:rPr>
        <w:t>% повлияли повышение заработной платы в бюджетной сфере и рост фонда заработной платы хозяйствующих субъектов. Причем если бюджетники выросли на 35,9%, у хозяйствующих субъектов этот рост замедлился до 7,6%.</w:t>
      </w:r>
      <w:r w:rsidR="00682CB5" w:rsidRPr="00101585">
        <w:rPr>
          <w:bCs/>
          <w:sz w:val="28"/>
          <w:szCs w:val="28"/>
        </w:rPr>
        <w:t xml:space="preserve"> </w:t>
      </w:r>
    </w:p>
    <w:p w:rsidR="00B33121" w:rsidRPr="00101585" w:rsidRDefault="005838CD" w:rsidP="00101585">
      <w:pPr>
        <w:ind w:firstLine="709"/>
        <w:jc w:val="both"/>
        <w:rPr>
          <w:bCs/>
          <w:sz w:val="28"/>
          <w:szCs w:val="28"/>
        </w:rPr>
      </w:pPr>
      <w:r w:rsidRPr="00101585">
        <w:rPr>
          <w:bCs/>
          <w:sz w:val="28"/>
          <w:szCs w:val="28"/>
        </w:rPr>
        <w:lastRenderedPageBreak/>
        <w:t xml:space="preserve">Вместе с тем, учитывая, что удельный вес фонда заработной платы бюджетников составляет лишь 14%, </w:t>
      </w:r>
      <w:r w:rsidR="00B33121" w:rsidRPr="00101585">
        <w:rPr>
          <w:bCs/>
          <w:sz w:val="28"/>
          <w:szCs w:val="28"/>
        </w:rPr>
        <w:t>соответственно, замедление роста заработной платы у хозяйствующих субъектов привело к незначительному росту НДФЛ по итогам года.</w:t>
      </w:r>
    </w:p>
    <w:p w:rsidR="003E50C2" w:rsidRPr="00101585" w:rsidRDefault="00B33121" w:rsidP="00101585">
      <w:pPr>
        <w:ind w:firstLine="709"/>
        <w:jc w:val="both"/>
        <w:rPr>
          <w:bCs/>
          <w:sz w:val="28"/>
          <w:szCs w:val="28"/>
        </w:rPr>
      </w:pPr>
      <w:r w:rsidRPr="00101585">
        <w:rPr>
          <w:bCs/>
          <w:sz w:val="28"/>
          <w:szCs w:val="28"/>
        </w:rPr>
        <w:t>Следующим фактором</w:t>
      </w:r>
      <w:r w:rsidR="003E50C2" w:rsidRPr="00101585">
        <w:rPr>
          <w:bCs/>
          <w:sz w:val="28"/>
          <w:szCs w:val="28"/>
        </w:rPr>
        <w:t xml:space="preserve"> замедления темпов роста поступлений НДФЛ в 2013 году  можно назвать </w:t>
      </w:r>
      <w:r w:rsidR="003E50C2" w:rsidRPr="00101585">
        <w:rPr>
          <w:b/>
          <w:bCs/>
          <w:sz w:val="28"/>
          <w:szCs w:val="28"/>
        </w:rPr>
        <w:t>у</w:t>
      </w:r>
      <w:r w:rsidR="00733B0A" w:rsidRPr="00101585">
        <w:rPr>
          <w:b/>
          <w:bCs/>
          <w:sz w:val="28"/>
          <w:szCs w:val="28"/>
        </w:rPr>
        <w:t>величение предъявленных к возврату имущественных и социальных вычетов</w:t>
      </w:r>
      <w:r w:rsidR="00733B0A" w:rsidRPr="00101585">
        <w:rPr>
          <w:bCs/>
          <w:sz w:val="28"/>
          <w:szCs w:val="28"/>
        </w:rPr>
        <w:t xml:space="preserve"> из бюджета</w:t>
      </w:r>
      <w:r w:rsidR="003E50C2" w:rsidRPr="00101585">
        <w:rPr>
          <w:bCs/>
          <w:sz w:val="28"/>
          <w:szCs w:val="28"/>
        </w:rPr>
        <w:t>.</w:t>
      </w:r>
      <w:r w:rsidR="00920704" w:rsidRPr="00101585">
        <w:rPr>
          <w:bCs/>
          <w:sz w:val="28"/>
          <w:szCs w:val="28"/>
        </w:rPr>
        <w:t xml:space="preserve"> </w:t>
      </w:r>
      <w:r w:rsidR="003E50C2" w:rsidRPr="00101585">
        <w:rPr>
          <w:bCs/>
          <w:sz w:val="28"/>
          <w:szCs w:val="28"/>
        </w:rPr>
        <w:t xml:space="preserve">В 2013 году ожидается к возврату 3,8 млрд. рублей, что больше возвратов в 2012 году на 900 млн. рублей. Без их учета темп роста НДФЛ в текущем году </w:t>
      </w:r>
      <w:r w:rsidRPr="00101585">
        <w:rPr>
          <w:bCs/>
          <w:sz w:val="28"/>
          <w:szCs w:val="28"/>
        </w:rPr>
        <w:t xml:space="preserve">мог </w:t>
      </w:r>
      <w:r w:rsidR="003E50C2" w:rsidRPr="00101585">
        <w:rPr>
          <w:bCs/>
          <w:sz w:val="28"/>
          <w:szCs w:val="28"/>
        </w:rPr>
        <w:t>составит</w:t>
      </w:r>
      <w:r w:rsidRPr="00101585">
        <w:rPr>
          <w:bCs/>
          <w:sz w:val="28"/>
          <w:szCs w:val="28"/>
        </w:rPr>
        <w:t>ь</w:t>
      </w:r>
      <w:r w:rsidR="003E50C2" w:rsidRPr="00101585">
        <w:rPr>
          <w:bCs/>
          <w:sz w:val="28"/>
          <w:szCs w:val="28"/>
        </w:rPr>
        <w:t xml:space="preserve"> 11</w:t>
      </w:r>
      <w:r w:rsidR="00BD5729" w:rsidRPr="00101585">
        <w:rPr>
          <w:bCs/>
          <w:sz w:val="28"/>
          <w:szCs w:val="28"/>
        </w:rPr>
        <w:t>2</w:t>
      </w:r>
      <w:r w:rsidR="003E50C2" w:rsidRPr="00101585">
        <w:rPr>
          <w:bCs/>
          <w:sz w:val="28"/>
          <w:szCs w:val="28"/>
        </w:rPr>
        <w:t xml:space="preserve"> процентов.</w:t>
      </w:r>
    </w:p>
    <w:p w:rsidR="00FE03B6" w:rsidRPr="00101585" w:rsidRDefault="004D0B25" w:rsidP="00101585">
      <w:pPr>
        <w:ind w:firstLine="709"/>
        <w:jc w:val="both"/>
        <w:rPr>
          <w:bCs/>
          <w:i/>
          <w:sz w:val="28"/>
          <w:szCs w:val="28"/>
        </w:rPr>
      </w:pPr>
      <w:r w:rsidRPr="00101585">
        <w:rPr>
          <w:bCs/>
          <w:sz w:val="28"/>
          <w:szCs w:val="28"/>
        </w:rPr>
        <w:t>Третий фактор</w:t>
      </w:r>
      <w:r w:rsidR="003E50C2" w:rsidRPr="00101585">
        <w:rPr>
          <w:bCs/>
          <w:sz w:val="28"/>
          <w:szCs w:val="28"/>
        </w:rPr>
        <w:t xml:space="preserve"> – </w:t>
      </w:r>
      <w:r w:rsidR="003E50C2" w:rsidRPr="00101585">
        <w:rPr>
          <w:b/>
          <w:bCs/>
          <w:sz w:val="28"/>
          <w:szCs w:val="28"/>
        </w:rPr>
        <w:t>увеличение размеров стандартных вычетов</w:t>
      </w:r>
      <w:r w:rsidR="003E50C2" w:rsidRPr="00101585">
        <w:rPr>
          <w:bCs/>
          <w:sz w:val="28"/>
          <w:szCs w:val="28"/>
        </w:rPr>
        <w:t xml:space="preserve"> на детей и </w:t>
      </w:r>
      <w:r w:rsidR="00920704" w:rsidRPr="00101585">
        <w:rPr>
          <w:bCs/>
          <w:sz w:val="28"/>
          <w:szCs w:val="28"/>
        </w:rPr>
        <w:t>ежегодное расширение перечня доходов, не облагаемых НДФЛ</w:t>
      </w:r>
      <w:r w:rsidRPr="00101585">
        <w:rPr>
          <w:bCs/>
          <w:sz w:val="28"/>
          <w:szCs w:val="28"/>
        </w:rPr>
        <w:t xml:space="preserve">. </w:t>
      </w:r>
    </w:p>
    <w:p w:rsidR="003E50C2" w:rsidRPr="00101585" w:rsidRDefault="003E50C2" w:rsidP="00101585">
      <w:pPr>
        <w:ind w:firstLine="709"/>
        <w:jc w:val="both"/>
        <w:rPr>
          <w:bCs/>
          <w:sz w:val="28"/>
          <w:szCs w:val="28"/>
        </w:rPr>
      </w:pPr>
      <w:r w:rsidRPr="00101585">
        <w:rPr>
          <w:bCs/>
          <w:sz w:val="28"/>
          <w:szCs w:val="28"/>
        </w:rPr>
        <w:t xml:space="preserve">Следующая </w:t>
      </w:r>
      <w:r w:rsidR="00AE214F" w:rsidRPr="00101585">
        <w:rPr>
          <w:bCs/>
          <w:sz w:val="28"/>
          <w:szCs w:val="28"/>
        </w:rPr>
        <w:t xml:space="preserve">причина </w:t>
      </w:r>
      <w:r w:rsidRPr="00101585">
        <w:rPr>
          <w:bCs/>
          <w:sz w:val="28"/>
          <w:szCs w:val="28"/>
        </w:rPr>
        <w:t xml:space="preserve">– </w:t>
      </w:r>
      <w:r w:rsidRPr="00101585">
        <w:rPr>
          <w:b/>
          <w:bCs/>
          <w:sz w:val="28"/>
          <w:szCs w:val="28"/>
        </w:rPr>
        <w:t>скрытая задолженность</w:t>
      </w:r>
      <w:r w:rsidR="00AE214F" w:rsidRPr="00101585">
        <w:rPr>
          <w:bCs/>
          <w:sz w:val="28"/>
          <w:szCs w:val="28"/>
        </w:rPr>
        <w:t>, которую органы УФНС по Республике Татарстан расчетно определяют в сумме более 500 млн. рублей.</w:t>
      </w:r>
      <w:r w:rsidRPr="00101585">
        <w:rPr>
          <w:bCs/>
          <w:sz w:val="28"/>
          <w:szCs w:val="28"/>
        </w:rPr>
        <w:t xml:space="preserve"> </w:t>
      </w:r>
    </w:p>
    <w:p w:rsidR="00FE03B6" w:rsidRPr="00101585" w:rsidRDefault="00AE214F" w:rsidP="00101585">
      <w:pPr>
        <w:ind w:firstLine="709"/>
        <w:jc w:val="both"/>
        <w:rPr>
          <w:bCs/>
          <w:sz w:val="28"/>
          <w:szCs w:val="28"/>
        </w:rPr>
      </w:pPr>
      <w:r w:rsidRPr="00101585">
        <w:rPr>
          <w:bCs/>
          <w:sz w:val="28"/>
          <w:szCs w:val="28"/>
        </w:rPr>
        <w:t xml:space="preserve">В целом по результатам анализа всех факторов можно сказать, что </w:t>
      </w:r>
      <w:r w:rsidR="009043C1" w:rsidRPr="00101585">
        <w:rPr>
          <w:bCs/>
          <w:sz w:val="28"/>
          <w:szCs w:val="28"/>
        </w:rPr>
        <w:t>без их влияния</w:t>
      </w:r>
      <w:r w:rsidRPr="00101585">
        <w:rPr>
          <w:bCs/>
          <w:sz w:val="28"/>
          <w:szCs w:val="28"/>
        </w:rPr>
        <w:t xml:space="preserve"> </w:t>
      </w:r>
      <w:r w:rsidR="009043C1" w:rsidRPr="00101585">
        <w:rPr>
          <w:bCs/>
          <w:sz w:val="28"/>
          <w:szCs w:val="28"/>
        </w:rPr>
        <w:t>темпы</w:t>
      </w:r>
      <w:r w:rsidRPr="00101585">
        <w:rPr>
          <w:bCs/>
          <w:sz w:val="28"/>
          <w:szCs w:val="28"/>
        </w:rPr>
        <w:t xml:space="preserve"> роста НДФЛ по Республике Татарстан в 2013 году </w:t>
      </w:r>
      <w:r w:rsidR="009043C1" w:rsidRPr="00101585">
        <w:rPr>
          <w:bCs/>
          <w:sz w:val="28"/>
          <w:szCs w:val="28"/>
        </w:rPr>
        <w:t>достигли бы</w:t>
      </w:r>
      <w:r w:rsidR="009253A6" w:rsidRPr="00101585">
        <w:rPr>
          <w:bCs/>
          <w:sz w:val="28"/>
          <w:szCs w:val="28"/>
        </w:rPr>
        <w:t xml:space="preserve"> 11</w:t>
      </w:r>
      <w:r w:rsidR="00BD5729" w:rsidRPr="00101585">
        <w:rPr>
          <w:bCs/>
          <w:sz w:val="28"/>
          <w:szCs w:val="28"/>
        </w:rPr>
        <w:t>4</w:t>
      </w:r>
      <w:r w:rsidR="009043C1" w:rsidRPr="00101585">
        <w:rPr>
          <w:bCs/>
          <w:sz w:val="28"/>
          <w:szCs w:val="28"/>
        </w:rPr>
        <w:t>%.</w:t>
      </w:r>
      <w:r w:rsidR="009253A6" w:rsidRPr="00101585">
        <w:rPr>
          <w:bCs/>
          <w:sz w:val="28"/>
          <w:szCs w:val="28"/>
        </w:rPr>
        <w:t xml:space="preserve"> </w:t>
      </w:r>
    </w:p>
    <w:p w:rsidR="007A6FBE" w:rsidRPr="00101585" w:rsidRDefault="007A6FBE" w:rsidP="00101585">
      <w:pPr>
        <w:ind w:firstLine="709"/>
        <w:jc w:val="both"/>
        <w:rPr>
          <w:bCs/>
          <w:sz w:val="28"/>
          <w:szCs w:val="28"/>
        </w:rPr>
      </w:pPr>
      <w:r w:rsidRPr="00101585">
        <w:rPr>
          <w:sz w:val="28"/>
          <w:szCs w:val="28"/>
        </w:rPr>
        <w:t xml:space="preserve">Следующий </w:t>
      </w:r>
      <w:r w:rsidR="000F64C8" w:rsidRPr="00101585">
        <w:rPr>
          <w:sz w:val="28"/>
          <w:szCs w:val="28"/>
        </w:rPr>
        <w:t>вид дохода</w:t>
      </w:r>
      <w:r w:rsidR="004E7E66" w:rsidRPr="00101585">
        <w:rPr>
          <w:sz w:val="28"/>
          <w:szCs w:val="28"/>
        </w:rPr>
        <w:t xml:space="preserve"> - </w:t>
      </w:r>
      <w:r w:rsidR="004E7E66" w:rsidRPr="00101585">
        <w:rPr>
          <w:b/>
          <w:sz w:val="28"/>
          <w:szCs w:val="28"/>
        </w:rPr>
        <w:t>единый налог на вмененный доход</w:t>
      </w:r>
      <w:r w:rsidR="000F64C8" w:rsidRPr="00101585">
        <w:rPr>
          <w:b/>
          <w:sz w:val="28"/>
          <w:szCs w:val="28"/>
        </w:rPr>
        <w:t>,</w:t>
      </w:r>
      <w:r w:rsidR="000F64C8" w:rsidRPr="00101585">
        <w:rPr>
          <w:sz w:val="28"/>
          <w:szCs w:val="28"/>
        </w:rPr>
        <w:t xml:space="preserve"> полностью зачисляемый в местные бюджеты</w:t>
      </w:r>
      <w:r w:rsidR="004E7E66" w:rsidRPr="00101585">
        <w:rPr>
          <w:sz w:val="28"/>
          <w:szCs w:val="28"/>
        </w:rPr>
        <w:t>.</w:t>
      </w:r>
      <w:r w:rsidR="004E7E66" w:rsidRPr="00101585">
        <w:rPr>
          <w:b/>
          <w:sz w:val="28"/>
          <w:szCs w:val="28"/>
        </w:rPr>
        <w:t xml:space="preserve"> </w:t>
      </w:r>
      <w:r w:rsidR="000F64C8" w:rsidRPr="00101585">
        <w:rPr>
          <w:sz w:val="28"/>
          <w:szCs w:val="28"/>
        </w:rPr>
        <w:t xml:space="preserve">Здесь </w:t>
      </w:r>
      <w:r w:rsidRPr="00101585">
        <w:rPr>
          <w:sz w:val="28"/>
          <w:szCs w:val="28"/>
        </w:rPr>
        <w:t>изменения в федерально</w:t>
      </w:r>
      <w:r w:rsidR="000F64C8" w:rsidRPr="00101585">
        <w:rPr>
          <w:sz w:val="28"/>
          <w:szCs w:val="28"/>
        </w:rPr>
        <w:t>е</w:t>
      </w:r>
      <w:r w:rsidRPr="00101585">
        <w:rPr>
          <w:sz w:val="28"/>
          <w:szCs w:val="28"/>
        </w:rPr>
        <w:t xml:space="preserve"> законодательств</w:t>
      </w:r>
      <w:r w:rsidR="000F64C8" w:rsidRPr="00101585">
        <w:rPr>
          <w:sz w:val="28"/>
          <w:szCs w:val="28"/>
        </w:rPr>
        <w:t>о привели к невыполнению утвержденного плана на 14 процентов</w:t>
      </w:r>
      <w:r w:rsidRPr="00101585">
        <w:rPr>
          <w:sz w:val="28"/>
          <w:szCs w:val="28"/>
        </w:rPr>
        <w:t xml:space="preserve">. </w:t>
      </w:r>
      <w:r w:rsidR="000F64C8" w:rsidRPr="00101585">
        <w:rPr>
          <w:sz w:val="28"/>
          <w:szCs w:val="28"/>
        </w:rPr>
        <w:t>Потери местных бюджетов составили</w:t>
      </w:r>
      <w:r w:rsidRPr="00101585">
        <w:rPr>
          <w:sz w:val="28"/>
          <w:szCs w:val="28"/>
        </w:rPr>
        <w:t xml:space="preserve"> 370 млн. рублей. </w:t>
      </w:r>
    </w:p>
    <w:p w:rsidR="007A6FBE" w:rsidRPr="00101585" w:rsidRDefault="007A6FBE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Первая причина – увеличение размера страховых взносов более чем в 2 раза, что привело к прекращению деятельности </w:t>
      </w:r>
      <w:r w:rsidR="00DF4BF8" w:rsidRPr="00101585">
        <w:rPr>
          <w:sz w:val="28"/>
          <w:szCs w:val="28"/>
        </w:rPr>
        <w:t xml:space="preserve">около десятой части от общего количества </w:t>
      </w:r>
      <w:r w:rsidRPr="00101585">
        <w:rPr>
          <w:sz w:val="28"/>
          <w:szCs w:val="28"/>
        </w:rPr>
        <w:t xml:space="preserve">индивидуальных предпринимателей. Бюджет недополучил 60 млн. рублей.    </w:t>
      </w:r>
    </w:p>
    <w:p w:rsidR="007A6FBE" w:rsidRPr="00101585" w:rsidRDefault="007A6FBE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Вторая причина - добровольный характер перехода на уплату ЕНВД. Здесь мы также теряем порядка 60 млн. рублей. </w:t>
      </w:r>
    </w:p>
    <w:p w:rsidR="00FE03B6" w:rsidRPr="00101585" w:rsidRDefault="00132D2F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И основная причина с потерями в 250 млн. рублей – предоставление права налогоплательщикам уменьшать сумму</w:t>
      </w:r>
      <w:r w:rsidR="004E7E66" w:rsidRPr="00101585">
        <w:rPr>
          <w:sz w:val="28"/>
          <w:szCs w:val="28"/>
        </w:rPr>
        <w:t xml:space="preserve"> налога на страховые взносы</w:t>
      </w:r>
      <w:r w:rsidRPr="00101585">
        <w:rPr>
          <w:sz w:val="28"/>
          <w:szCs w:val="28"/>
        </w:rPr>
        <w:t xml:space="preserve"> без ограничений.</w:t>
      </w:r>
      <w:r w:rsidR="004E7E66" w:rsidRPr="00101585">
        <w:rPr>
          <w:sz w:val="28"/>
          <w:szCs w:val="28"/>
        </w:rPr>
        <w:t xml:space="preserve"> </w:t>
      </w:r>
      <w:r w:rsidRPr="00101585">
        <w:rPr>
          <w:sz w:val="28"/>
          <w:szCs w:val="28"/>
        </w:rPr>
        <w:t xml:space="preserve">Ранее налог не мог быть уменьшен более чем на 50%.  </w:t>
      </w:r>
    </w:p>
    <w:p w:rsidR="009E0D45" w:rsidRPr="00101585" w:rsidRDefault="009E0D45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Следующий налог – </w:t>
      </w:r>
      <w:r w:rsidRPr="00101585">
        <w:rPr>
          <w:b/>
          <w:sz w:val="28"/>
          <w:szCs w:val="28"/>
        </w:rPr>
        <w:t>акцизы.</w:t>
      </w:r>
    </w:p>
    <w:p w:rsidR="009253A6" w:rsidRPr="00101585" w:rsidRDefault="00B034CA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В 2013 году ожидаются поступления акцизов в бюджет Республики Татарстан в сумме 16,</w:t>
      </w:r>
      <w:r w:rsidR="004809C8" w:rsidRPr="00101585">
        <w:rPr>
          <w:sz w:val="28"/>
          <w:szCs w:val="28"/>
        </w:rPr>
        <w:t>8</w:t>
      </w:r>
      <w:r w:rsidRPr="00101585">
        <w:rPr>
          <w:sz w:val="28"/>
          <w:szCs w:val="28"/>
        </w:rPr>
        <w:t xml:space="preserve"> млрд</w:t>
      </w:r>
      <w:r w:rsidR="005A7892" w:rsidRPr="00101585">
        <w:rPr>
          <w:sz w:val="28"/>
          <w:szCs w:val="28"/>
        </w:rPr>
        <w:t xml:space="preserve">. рублей. </w:t>
      </w:r>
    </w:p>
    <w:p w:rsidR="00B034CA" w:rsidRPr="00101585" w:rsidRDefault="003E198C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Особенно нас беспокоит поступление акцизов на пиво, снижение которых обусловлено уменьшением объемов реализации, что в свою очередь вызван</w:t>
      </w:r>
      <w:r w:rsidR="006407DF" w:rsidRPr="00101585">
        <w:rPr>
          <w:sz w:val="28"/>
          <w:szCs w:val="28"/>
        </w:rPr>
        <w:t>о</w:t>
      </w:r>
      <w:r w:rsidRPr="00101585">
        <w:rPr>
          <w:sz w:val="28"/>
          <w:szCs w:val="28"/>
        </w:rPr>
        <w:t xml:space="preserve"> изменениями</w:t>
      </w:r>
      <w:r w:rsidR="00FE03B6" w:rsidRPr="00101585">
        <w:rPr>
          <w:sz w:val="28"/>
          <w:szCs w:val="28"/>
        </w:rPr>
        <w:t xml:space="preserve"> в федеральном законодательстве</w:t>
      </w:r>
      <w:r w:rsidR="007E0C31" w:rsidRPr="00101585">
        <w:rPr>
          <w:sz w:val="28"/>
          <w:szCs w:val="28"/>
        </w:rPr>
        <w:t>.</w:t>
      </w:r>
      <w:r w:rsidRPr="00101585">
        <w:rPr>
          <w:sz w:val="28"/>
          <w:szCs w:val="28"/>
        </w:rPr>
        <w:t xml:space="preserve"> </w:t>
      </w:r>
    </w:p>
    <w:p w:rsidR="00B034CA" w:rsidRPr="00101585" w:rsidRDefault="00B034CA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Поступление </w:t>
      </w:r>
      <w:r w:rsidRPr="00101585">
        <w:rPr>
          <w:b/>
          <w:sz w:val="28"/>
          <w:szCs w:val="28"/>
        </w:rPr>
        <w:t>неналоговых доходов</w:t>
      </w:r>
      <w:r w:rsidRPr="00101585">
        <w:rPr>
          <w:sz w:val="28"/>
          <w:szCs w:val="28"/>
        </w:rPr>
        <w:t xml:space="preserve"> в консолидированный бюджет Республики Татарстан в 2013 году ожидается в сумме 12,</w:t>
      </w:r>
      <w:r w:rsidR="008F7594" w:rsidRPr="00101585">
        <w:rPr>
          <w:sz w:val="28"/>
          <w:szCs w:val="28"/>
        </w:rPr>
        <w:t>1</w:t>
      </w:r>
      <w:r w:rsidRPr="00101585">
        <w:rPr>
          <w:sz w:val="28"/>
          <w:szCs w:val="28"/>
        </w:rPr>
        <w:t xml:space="preserve"> млрд. рублей. Доля бюджета республики составляет 5</w:t>
      </w:r>
      <w:r w:rsidR="008F7594" w:rsidRPr="00101585">
        <w:rPr>
          <w:sz w:val="28"/>
          <w:szCs w:val="28"/>
        </w:rPr>
        <w:t>6</w:t>
      </w:r>
      <w:r w:rsidRPr="00101585">
        <w:rPr>
          <w:sz w:val="28"/>
          <w:szCs w:val="28"/>
        </w:rPr>
        <w:t>%, местных бю</w:t>
      </w:r>
      <w:r w:rsidR="008F7594" w:rsidRPr="00101585">
        <w:rPr>
          <w:sz w:val="28"/>
          <w:szCs w:val="28"/>
        </w:rPr>
        <w:t>джетов – 44</w:t>
      </w:r>
      <w:r w:rsidRPr="00101585">
        <w:rPr>
          <w:sz w:val="28"/>
          <w:szCs w:val="28"/>
        </w:rPr>
        <w:t>%.</w:t>
      </w:r>
    </w:p>
    <w:p w:rsidR="004D0B25" w:rsidRPr="00101585" w:rsidRDefault="00B034CA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Относительно 2012 года ожидается снижение поступлений на 1</w:t>
      </w:r>
      <w:r w:rsidR="00401B81" w:rsidRPr="00101585">
        <w:rPr>
          <w:sz w:val="28"/>
          <w:szCs w:val="28"/>
        </w:rPr>
        <w:t>,2</w:t>
      </w:r>
      <w:r w:rsidRPr="00101585">
        <w:rPr>
          <w:sz w:val="28"/>
          <w:szCs w:val="28"/>
        </w:rPr>
        <w:t xml:space="preserve"> мл</w:t>
      </w:r>
      <w:r w:rsidR="00401B81" w:rsidRPr="00101585">
        <w:rPr>
          <w:sz w:val="28"/>
          <w:szCs w:val="28"/>
        </w:rPr>
        <w:t>рд</w:t>
      </w:r>
      <w:r w:rsidRPr="00101585">
        <w:rPr>
          <w:sz w:val="28"/>
          <w:szCs w:val="28"/>
        </w:rPr>
        <w:t>. рублей, в основном за счет доходов от использования имущества и прочих неналоговых доходов</w:t>
      </w:r>
      <w:r w:rsidR="004D0B25" w:rsidRPr="00101585">
        <w:rPr>
          <w:sz w:val="28"/>
          <w:szCs w:val="28"/>
        </w:rPr>
        <w:t>.</w:t>
      </w:r>
    </w:p>
    <w:p w:rsidR="00F20BE4" w:rsidRPr="00101585" w:rsidRDefault="004D0B25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 </w:t>
      </w:r>
      <w:r w:rsidR="00B034CA" w:rsidRPr="00101585">
        <w:rPr>
          <w:sz w:val="28"/>
          <w:szCs w:val="28"/>
        </w:rPr>
        <w:t>При этом имеются резервы увеличения поступлений по неналоговым доходам – работа с задолженностью. Несмотря на снижение задол</w:t>
      </w:r>
      <w:r w:rsidR="00132D2F" w:rsidRPr="00101585">
        <w:rPr>
          <w:sz w:val="28"/>
          <w:szCs w:val="28"/>
        </w:rPr>
        <w:t xml:space="preserve">женности по </w:t>
      </w:r>
      <w:r w:rsidR="00132D2F" w:rsidRPr="00101585">
        <w:rPr>
          <w:sz w:val="28"/>
          <w:szCs w:val="28"/>
        </w:rPr>
        <w:lastRenderedPageBreak/>
        <w:t>арендной плате за 11</w:t>
      </w:r>
      <w:r w:rsidR="00B034CA" w:rsidRPr="00101585">
        <w:rPr>
          <w:sz w:val="28"/>
          <w:szCs w:val="28"/>
        </w:rPr>
        <w:t xml:space="preserve"> месяцев в местные бюджеты на 24 млн. рублей, сумма остается значительной – 613 млн. рублей. </w:t>
      </w:r>
      <w:r w:rsidRPr="00101585">
        <w:rPr>
          <w:sz w:val="28"/>
          <w:szCs w:val="28"/>
        </w:rPr>
        <w:t xml:space="preserve">В связи с этим муниципалитетам необходимо продолжить работу по ликвидации задолженности. </w:t>
      </w:r>
    </w:p>
    <w:p w:rsidR="008428FC" w:rsidRPr="00101585" w:rsidRDefault="00F20BE4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В 201</w:t>
      </w:r>
      <w:r w:rsidR="00AA7596" w:rsidRPr="00101585">
        <w:rPr>
          <w:sz w:val="28"/>
          <w:szCs w:val="28"/>
        </w:rPr>
        <w:t>3</w:t>
      </w:r>
      <w:r w:rsidR="00FE03B6" w:rsidRPr="00101585">
        <w:rPr>
          <w:sz w:val="28"/>
          <w:szCs w:val="28"/>
        </w:rPr>
        <w:t xml:space="preserve"> г.</w:t>
      </w:r>
      <w:r w:rsidRPr="00101585">
        <w:rPr>
          <w:sz w:val="28"/>
          <w:szCs w:val="28"/>
        </w:rPr>
        <w:t xml:space="preserve"> поступления </w:t>
      </w:r>
      <w:r w:rsidRPr="00101585">
        <w:rPr>
          <w:b/>
          <w:sz w:val="28"/>
          <w:szCs w:val="28"/>
        </w:rPr>
        <w:t>федеральных средств</w:t>
      </w:r>
      <w:r w:rsidRPr="00101585">
        <w:rPr>
          <w:sz w:val="28"/>
          <w:szCs w:val="28"/>
        </w:rPr>
        <w:t xml:space="preserve"> ожидаются в сумме </w:t>
      </w:r>
      <w:r w:rsidR="007222D6" w:rsidRPr="00101585">
        <w:rPr>
          <w:sz w:val="28"/>
          <w:szCs w:val="28"/>
        </w:rPr>
        <w:t xml:space="preserve">35,8 </w:t>
      </w:r>
      <w:r w:rsidRPr="00101585">
        <w:rPr>
          <w:sz w:val="28"/>
          <w:szCs w:val="28"/>
        </w:rPr>
        <w:t xml:space="preserve">млрд. рублей.  </w:t>
      </w:r>
    </w:p>
    <w:p w:rsidR="007629AD" w:rsidRPr="00101585" w:rsidRDefault="004C3667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Для министерств и ведомств здесь по-прежнему остается актуальной задача </w:t>
      </w:r>
      <w:r w:rsidR="007629AD" w:rsidRPr="00101585">
        <w:rPr>
          <w:sz w:val="28"/>
          <w:szCs w:val="28"/>
        </w:rPr>
        <w:t xml:space="preserve">обеспечить до конца финансового года эффективное и полное освоение федеральных средств. </w:t>
      </w:r>
    </w:p>
    <w:p w:rsidR="00AE5803" w:rsidRPr="00101585" w:rsidRDefault="00AE5803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Далее - об исполнении </w:t>
      </w:r>
      <w:r w:rsidRPr="00101585">
        <w:rPr>
          <w:b/>
          <w:sz w:val="28"/>
          <w:szCs w:val="28"/>
        </w:rPr>
        <w:t>расходной части</w:t>
      </w:r>
      <w:r w:rsidRPr="00101585">
        <w:rPr>
          <w:sz w:val="28"/>
          <w:szCs w:val="28"/>
        </w:rPr>
        <w:t xml:space="preserve"> бюджета.  </w:t>
      </w:r>
    </w:p>
    <w:p w:rsidR="00AE5803" w:rsidRPr="00101585" w:rsidRDefault="00E04E09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Р</w:t>
      </w:r>
      <w:r w:rsidR="00AE5803" w:rsidRPr="00101585">
        <w:rPr>
          <w:sz w:val="28"/>
          <w:szCs w:val="28"/>
        </w:rPr>
        <w:t>асходы консолидированного бюд</w:t>
      </w:r>
      <w:r w:rsidR="005D0B96" w:rsidRPr="00101585">
        <w:rPr>
          <w:sz w:val="28"/>
          <w:szCs w:val="28"/>
        </w:rPr>
        <w:t>жета Республики Татарстан в 2013</w:t>
      </w:r>
      <w:r w:rsidR="00AE5803" w:rsidRPr="00101585">
        <w:rPr>
          <w:sz w:val="28"/>
          <w:szCs w:val="28"/>
        </w:rPr>
        <w:t xml:space="preserve"> году составят </w:t>
      </w:r>
      <w:r w:rsidR="00513ED5" w:rsidRPr="00101585">
        <w:rPr>
          <w:sz w:val="28"/>
          <w:szCs w:val="28"/>
        </w:rPr>
        <w:t>206</w:t>
      </w:r>
      <w:r w:rsidR="00C8221F" w:rsidRPr="00101585">
        <w:rPr>
          <w:sz w:val="28"/>
          <w:szCs w:val="28"/>
        </w:rPr>
        <w:t xml:space="preserve"> </w:t>
      </w:r>
      <w:r w:rsidR="00AE5803" w:rsidRPr="00101585">
        <w:rPr>
          <w:sz w:val="28"/>
          <w:szCs w:val="28"/>
        </w:rPr>
        <w:t xml:space="preserve">млрд. </w:t>
      </w:r>
      <w:r w:rsidR="007E0C31" w:rsidRPr="00101585">
        <w:rPr>
          <w:sz w:val="28"/>
          <w:szCs w:val="28"/>
        </w:rPr>
        <w:t xml:space="preserve">рублей, бюджета республики </w:t>
      </w:r>
      <w:r w:rsidR="009253A6" w:rsidRPr="00101585">
        <w:rPr>
          <w:sz w:val="28"/>
          <w:szCs w:val="28"/>
        </w:rPr>
        <w:t xml:space="preserve">- </w:t>
      </w:r>
      <w:r w:rsidR="005D0B96" w:rsidRPr="00101585">
        <w:rPr>
          <w:sz w:val="28"/>
          <w:szCs w:val="28"/>
        </w:rPr>
        <w:t>168</w:t>
      </w:r>
      <w:r w:rsidR="00C8221F" w:rsidRPr="00101585">
        <w:rPr>
          <w:sz w:val="28"/>
          <w:szCs w:val="28"/>
        </w:rPr>
        <w:t xml:space="preserve"> </w:t>
      </w:r>
      <w:r w:rsidR="007E0C31" w:rsidRPr="00101585">
        <w:rPr>
          <w:sz w:val="28"/>
          <w:szCs w:val="28"/>
        </w:rPr>
        <w:t>млрд. рублей, м</w:t>
      </w:r>
      <w:r w:rsidR="00AE5803" w:rsidRPr="00101585">
        <w:rPr>
          <w:sz w:val="28"/>
          <w:szCs w:val="28"/>
        </w:rPr>
        <w:t>ес</w:t>
      </w:r>
      <w:r w:rsidR="007E0C31" w:rsidRPr="00101585">
        <w:rPr>
          <w:sz w:val="28"/>
          <w:szCs w:val="28"/>
        </w:rPr>
        <w:t xml:space="preserve">тных бюджетов - </w:t>
      </w:r>
      <w:r w:rsidR="001B2C15" w:rsidRPr="00101585">
        <w:rPr>
          <w:sz w:val="28"/>
          <w:szCs w:val="28"/>
        </w:rPr>
        <w:t xml:space="preserve"> </w:t>
      </w:r>
      <w:r w:rsidR="007D6517" w:rsidRPr="00101585">
        <w:rPr>
          <w:sz w:val="28"/>
          <w:szCs w:val="28"/>
        </w:rPr>
        <w:t>72</w:t>
      </w:r>
      <w:r w:rsidR="00AE5803" w:rsidRPr="00101585">
        <w:rPr>
          <w:sz w:val="28"/>
          <w:szCs w:val="28"/>
        </w:rPr>
        <w:t xml:space="preserve"> млрд. рублей.</w:t>
      </w:r>
    </w:p>
    <w:p w:rsidR="00AE5803" w:rsidRPr="00101585" w:rsidRDefault="00AE5803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Все государственные и муниципальные учреждения завершают финансовый год, полностью выплатив заработную плату, без просроченной кредиторской задолженности по </w:t>
      </w:r>
      <w:r w:rsidRPr="00101585">
        <w:rPr>
          <w:sz w:val="28"/>
          <w:szCs w:val="28"/>
          <w:u w:val="single"/>
        </w:rPr>
        <w:t>социально</w:t>
      </w:r>
      <w:r w:rsidR="0073091F" w:rsidRPr="00101585">
        <w:rPr>
          <w:sz w:val="28"/>
          <w:szCs w:val="28"/>
          <w:u w:val="single"/>
        </w:rPr>
        <w:t xml:space="preserve"> </w:t>
      </w:r>
      <w:r w:rsidR="009E0D45" w:rsidRPr="00101585">
        <w:rPr>
          <w:sz w:val="28"/>
          <w:szCs w:val="28"/>
          <w:u w:val="single"/>
        </w:rPr>
        <w:t xml:space="preserve">- </w:t>
      </w:r>
      <w:r w:rsidRPr="00101585">
        <w:rPr>
          <w:sz w:val="28"/>
          <w:szCs w:val="28"/>
          <w:u w:val="single"/>
        </w:rPr>
        <w:t>значимым</w:t>
      </w:r>
      <w:r w:rsidRPr="00101585">
        <w:rPr>
          <w:sz w:val="28"/>
          <w:szCs w:val="28"/>
        </w:rPr>
        <w:t xml:space="preserve"> расходам. </w:t>
      </w:r>
    </w:p>
    <w:p w:rsidR="00B6661C" w:rsidRPr="00101585" w:rsidRDefault="007E0C31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Эти результаты в определенной мере характеризуют и работу финансовых органов республики, деятельность которых в текущем году была направлена на решение задач, поставленных Президентом Республики Татарстан на годовой и ежеквартальных коллегиях</w:t>
      </w:r>
      <w:r w:rsidR="00B6661C" w:rsidRPr="00101585">
        <w:rPr>
          <w:sz w:val="28"/>
          <w:szCs w:val="28"/>
        </w:rPr>
        <w:t>.</w:t>
      </w:r>
    </w:p>
    <w:p w:rsidR="00FE03B6" w:rsidRPr="00101585" w:rsidRDefault="007E0C31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 Отмечу, что все протокольные поручения</w:t>
      </w:r>
      <w:r w:rsidR="00B6661C" w:rsidRPr="00101585">
        <w:rPr>
          <w:sz w:val="28"/>
          <w:szCs w:val="28"/>
        </w:rPr>
        <w:t xml:space="preserve"> коллегий</w:t>
      </w:r>
      <w:r w:rsidRPr="00101585">
        <w:rPr>
          <w:sz w:val="28"/>
          <w:szCs w:val="28"/>
        </w:rPr>
        <w:t xml:space="preserve">, сроки исполнения по которым наступили, Министерством финансов выполнены. </w:t>
      </w:r>
    </w:p>
    <w:p w:rsidR="00AE5803" w:rsidRPr="00101585" w:rsidRDefault="00FE03B6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Ха</w:t>
      </w:r>
      <w:r w:rsidR="00CC5D1D" w:rsidRPr="00101585">
        <w:rPr>
          <w:sz w:val="28"/>
          <w:szCs w:val="28"/>
        </w:rPr>
        <w:t>рактеризуя ф</w:t>
      </w:r>
      <w:r w:rsidR="00AE5803" w:rsidRPr="00101585">
        <w:rPr>
          <w:sz w:val="28"/>
          <w:szCs w:val="28"/>
        </w:rPr>
        <w:t>акти</w:t>
      </w:r>
      <w:r w:rsidR="001B2C15" w:rsidRPr="00101585">
        <w:rPr>
          <w:sz w:val="28"/>
          <w:szCs w:val="28"/>
        </w:rPr>
        <w:t>ческое исполнение бюджета</w:t>
      </w:r>
      <w:r w:rsidR="00CC5D1D" w:rsidRPr="00101585">
        <w:rPr>
          <w:sz w:val="28"/>
          <w:szCs w:val="28"/>
        </w:rPr>
        <w:t>, необходимо сказать, что в 2013 году проходило</w:t>
      </w:r>
      <w:r w:rsidR="00AE5803" w:rsidRPr="00101585">
        <w:rPr>
          <w:sz w:val="28"/>
          <w:szCs w:val="28"/>
        </w:rPr>
        <w:t xml:space="preserve"> </w:t>
      </w:r>
      <w:r w:rsidR="00CC5D1D" w:rsidRPr="00101585">
        <w:rPr>
          <w:sz w:val="28"/>
          <w:szCs w:val="28"/>
        </w:rPr>
        <w:t>дальнейшее усиление</w:t>
      </w:r>
      <w:r w:rsidR="00AE5803" w:rsidRPr="00101585">
        <w:rPr>
          <w:sz w:val="28"/>
          <w:szCs w:val="28"/>
        </w:rPr>
        <w:t xml:space="preserve"> </w:t>
      </w:r>
      <w:r w:rsidR="00AE5803" w:rsidRPr="00101585">
        <w:rPr>
          <w:b/>
          <w:sz w:val="28"/>
          <w:szCs w:val="28"/>
        </w:rPr>
        <w:t>социальной направленности</w:t>
      </w:r>
      <w:r w:rsidR="00AE5803" w:rsidRPr="00101585">
        <w:rPr>
          <w:sz w:val="28"/>
          <w:szCs w:val="28"/>
        </w:rPr>
        <w:t xml:space="preserve"> бюджетов всех уровней</w:t>
      </w:r>
      <w:r w:rsidR="00CC5D1D" w:rsidRPr="00101585">
        <w:rPr>
          <w:sz w:val="28"/>
          <w:szCs w:val="28"/>
        </w:rPr>
        <w:t>.</w:t>
      </w:r>
      <w:r w:rsidR="007F5358" w:rsidRPr="00101585">
        <w:rPr>
          <w:sz w:val="28"/>
          <w:szCs w:val="28"/>
        </w:rPr>
        <w:t xml:space="preserve"> </w:t>
      </w:r>
    </w:p>
    <w:p w:rsidR="008C18FC" w:rsidRPr="00101585" w:rsidRDefault="00132D2F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Первоочередные и социально значимые расходы в бюджете достигну</w:t>
      </w:r>
      <w:r w:rsidR="007629AD" w:rsidRPr="00101585">
        <w:rPr>
          <w:sz w:val="28"/>
          <w:szCs w:val="28"/>
        </w:rPr>
        <w:t>т порядка 65 процентов. Заработная плата с начислениями в расходах бюджета составит  41  процент.</w:t>
      </w:r>
    </w:p>
    <w:p w:rsidR="007629AD" w:rsidRPr="00101585" w:rsidRDefault="007629AD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Одновременно с обеспечением текущих потребностей бюджетных учреждений, своевременной выплатой заработной платы, предоставлением всех социальных пособий и льгот в республике в 2013 году реализовывались программы, направленные на развитие бюджетных учреждений, и проводились мероприятия по повышению качества предоставляемых населению услуг.</w:t>
      </w:r>
    </w:p>
    <w:p w:rsidR="00CD5C4A" w:rsidRPr="00101585" w:rsidRDefault="009E59F7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Все эти мероприятия и программы социальной направленности полностью реализованы. Реализация этих программ будет продолжена и в 2014 году.</w:t>
      </w:r>
    </w:p>
    <w:p w:rsidR="00C974AF" w:rsidRPr="00101585" w:rsidRDefault="008C1EB9" w:rsidP="00101585">
      <w:pPr>
        <w:ind w:firstLine="709"/>
        <w:jc w:val="both"/>
        <w:rPr>
          <w:b/>
          <w:sz w:val="28"/>
          <w:szCs w:val="28"/>
        </w:rPr>
      </w:pPr>
      <w:r w:rsidRPr="00101585">
        <w:rPr>
          <w:sz w:val="28"/>
          <w:szCs w:val="28"/>
        </w:rPr>
        <w:t xml:space="preserve">Отдельно хочу остановиться на вопросе </w:t>
      </w:r>
      <w:r w:rsidRPr="00101585">
        <w:rPr>
          <w:b/>
          <w:sz w:val="28"/>
          <w:szCs w:val="28"/>
        </w:rPr>
        <w:t>повышения</w:t>
      </w:r>
      <w:r w:rsidR="00CC5D1D" w:rsidRPr="00101585">
        <w:rPr>
          <w:b/>
          <w:sz w:val="28"/>
          <w:szCs w:val="28"/>
        </w:rPr>
        <w:t xml:space="preserve"> заработной платы работников бюджетной сферы</w:t>
      </w:r>
      <w:r w:rsidR="00C974AF" w:rsidRPr="00101585">
        <w:rPr>
          <w:b/>
          <w:sz w:val="28"/>
          <w:szCs w:val="28"/>
        </w:rPr>
        <w:t>.</w:t>
      </w:r>
    </w:p>
    <w:p w:rsidR="008C1EB9" w:rsidRPr="00101585" w:rsidRDefault="008C1EB9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Общий объем средств, направленных на заработную плату бюджетников в 2013 году составит </w:t>
      </w:r>
      <w:r w:rsidR="007368DE" w:rsidRPr="00101585">
        <w:rPr>
          <w:sz w:val="28"/>
          <w:szCs w:val="28"/>
        </w:rPr>
        <w:t xml:space="preserve">70,0 </w:t>
      </w:r>
      <w:r w:rsidRPr="00101585">
        <w:rPr>
          <w:sz w:val="28"/>
          <w:szCs w:val="28"/>
        </w:rPr>
        <w:t>млрд. рублей. На повышение заработной платы</w:t>
      </w:r>
      <w:r w:rsidR="00C754C8" w:rsidRPr="00101585">
        <w:rPr>
          <w:sz w:val="28"/>
          <w:szCs w:val="28"/>
        </w:rPr>
        <w:t>,</w:t>
      </w:r>
      <w:r w:rsidRPr="00101585">
        <w:rPr>
          <w:sz w:val="28"/>
          <w:szCs w:val="28"/>
        </w:rPr>
        <w:t xml:space="preserve"> </w:t>
      </w:r>
      <w:r w:rsidR="00C754C8" w:rsidRPr="00101585">
        <w:rPr>
          <w:sz w:val="28"/>
          <w:szCs w:val="28"/>
        </w:rPr>
        <w:t>связанное</w:t>
      </w:r>
      <w:r w:rsidRPr="00101585">
        <w:rPr>
          <w:sz w:val="28"/>
          <w:szCs w:val="28"/>
        </w:rPr>
        <w:t xml:space="preserve"> с выполнением Указов Президента Российской Федерации</w:t>
      </w:r>
      <w:r w:rsidR="00C754C8" w:rsidRPr="00101585">
        <w:rPr>
          <w:sz w:val="28"/>
          <w:szCs w:val="28"/>
        </w:rPr>
        <w:t>,</w:t>
      </w:r>
      <w:r w:rsidRPr="00101585">
        <w:rPr>
          <w:sz w:val="28"/>
          <w:szCs w:val="28"/>
        </w:rPr>
        <w:t xml:space="preserve"> </w:t>
      </w:r>
      <w:r w:rsidR="00C754C8" w:rsidRPr="00101585">
        <w:rPr>
          <w:sz w:val="28"/>
          <w:szCs w:val="28"/>
        </w:rPr>
        <w:t xml:space="preserve"> направлено </w:t>
      </w:r>
      <w:r w:rsidR="007368DE" w:rsidRPr="00101585">
        <w:rPr>
          <w:sz w:val="28"/>
          <w:szCs w:val="28"/>
        </w:rPr>
        <w:t xml:space="preserve">16,2 </w:t>
      </w:r>
      <w:r w:rsidRPr="00101585">
        <w:rPr>
          <w:sz w:val="28"/>
          <w:szCs w:val="28"/>
        </w:rPr>
        <w:t>млрд. рублей.</w:t>
      </w:r>
    </w:p>
    <w:p w:rsidR="0071203D" w:rsidRPr="00101585" w:rsidRDefault="0071203D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Вопрос повышения заработной платы в республике поставлен на особый контроль. Работает система мониторинга, позволяющая  оперативно получать информацию по каждому учреждению и каждому сотруднику, и принимать </w:t>
      </w:r>
      <w:r w:rsidRPr="00101585">
        <w:rPr>
          <w:sz w:val="28"/>
          <w:szCs w:val="28"/>
        </w:rPr>
        <w:lastRenderedPageBreak/>
        <w:t>необходимые решения по данному вопросу. Эта система будет работать и в дальнейшем.</w:t>
      </w:r>
    </w:p>
    <w:p w:rsidR="00821BA4" w:rsidRPr="00101585" w:rsidRDefault="00C974AF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Для своевременной и полной выплаты повышенной заработной платы </w:t>
      </w:r>
      <w:r w:rsidR="00821BA4" w:rsidRPr="00101585">
        <w:rPr>
          <w:sz w:val="28"/>
          <w:szCs w:val="28"/>
        </w:rPr>
        <w:t>в республике проведена большая работа по изысканию дополнительных доходных источников, оптимизации расходов бюджета. При проведении этой работы в значительной мере мы основывались на рекомендациях Министерства финансов Российской Федерации.</w:t>
      </w:r>
    </w:p>
    <w:p w:rsidR="00C754C8" w:rsidRPr="00101585" w:rsidRDefault="00821BA4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В результате сегодня можно доложить, что на повышение заработной платы были направлены собственные средства республики, средства от оптимизации неэффективных расходов местных бюджетов, более половины доходов от предпринимательской деятельности бюджетных учреждений. </w:t>
      </w:r>
    </w:p>
    <w:p w:rsidR="00FE03B6" w:rsidRPr="00101585" w:rsidRDefault="00D75303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В реализации мероприятий по повышению заработной платы участвовали и средства федерального бюджета в объеме 3,7 млрд. рублей. </w:t>
      </w:r>
    </w:p>
    <w:p w:rsidR="008C1EB9" w:rsidRPr="00101585" w:rsidRDefault="008C1EB9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Следующий блок – </w:t>
      </w:r>
      <w:r w:rsidRPr="00101585">
        <w:rPr>
          <w:b/>
          <w:sz w:val="28"/>
          <w:szCs w:val="28"/>
        </w:rPr>
        <w:t>оптимизация численности работников</w:t>
      </w:r>
      <w:r w:rsidRPr="00101585">
        <w:rPr>
          <w:sz w:val="28"/>
          <w:szCs w:val="28"/>
        </w:rPr>
        <w:t xml:space="preserve"> государственных органов Республики Татарстан</w:t>
      </w:r>
      <w:r w:rsidR="00C754C8" w:rsidRPr="00101585">
        <w:rPr>
          <w:sz w:val="28"/>
          <w:szCs w:val="28"/>
        </w:rPr>
        <w:t xml:space="preserve"> и органов местного самоуправления</w:t>
      </w:r>
      <w:r w:rsidRPr="00101585">
        <w:rPr>
          <w:sz w:val="28"/>
          <w:szCs w:val="28"/>
        </w:rPr>
        <w:t>.</w:t>
      </w:r>
    </w:p>
    <w:p w:rsidR="00311D8B" w:rsidRPr="00101585" w:rsidRDefault="008C1EB9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 </w:t>
      </w:r>
      <w:r w:rsidR="00CE0D90" w:rsidRPr="00101585">
        <w:rPr>
          <w:sz w:val="28"/>
          <w:szCs w:val="28"/>
        </w:rPr>
        <w:t>В 2013 году завершается</w:t>
      </w:r>
      <w:r w:rsidR="00311D8B" w:rsidRPr="00101585">
        <w:rPr>
          <w:sz w:val="28"/>
          <w:szCs w:val="28"/>
        </w:rPr>
        <w:t xml:space="preserve"> реализация Указа Президента Республики Татарстан </w:t>
      </w:r>
      <w:r w:rsidR="00C06297" w:rsidRPr="00101585">
        <w:rPr>
          <w:sz w:val="28"/>
          <w:szCs w:val="28"/>
        </w:rPr>
        <w:t xml:space="preserve">от 7 сентября 2010 года </w:t>
      </w:r>
      <w:r w:rsidRPr="00101585">
        <w:rPr>
          <w:sz w:val="28"/>
          <w:szCs w:val="28"/>
        </w:rPr>
        <w:t>по данному вопросу</w:t>
      </w:r>
      <w:r w:rsidR="00311D8B" w:rsidRPr="00101585">
        <w:rPr>
          <w:sz w:val="28"/>
          <w:szCs w:val="28"/>
        </w:rPr>
        <w:t xml:space="preserve">. Во второй половине текущего года </w:t>
      </w:r>
      <w:r w:rsidR="008D5D30" w:rsidRPr="00101585">
        <w:rPr>
          <w:sz w:val="28"/>
          <w:szCs w:val="28"/>
        </w:rPr>
        <w:t xml:space="preserve">начата реализация </w:t>
      </w:r>
      <w:r w:rsidR="00311D8B" w:rsidRPr="00101585">
        <w:rPr>
          <w:sz w:val="28"/>
          <w:szCs w:val="28"/>
        </w:rPr>
        <w:t>второго Указа</w:t>
      </w:r>
      <w:r w:rsidR="0071203D" w:rsidRPr="00101585">
        <w:rPr>
          <w:sz w:val="28"/>
          <w:szCs w:val="28"/>
        </w:rPr>
        <w:t xml:space="preserve"> Президента Республики Татарстан</w:t>
      </w:r>
      <w:r w:rsidR="008D5D30" w:rsidRPr="00101585">
        <w:rPr>
          <w:sz w:val="28"/>
          <w:szCs w:val="28"/>
        </w:rPr>
        <w:t xml:space="preserve"> о</w:t>
      </w:r>
      <w:r w:rsidR="0071203D" w:rsidRPr="00101585">
        <w:rPr>
          <w:sz w:val="28"/>
          <w:szCs w:val="28"/>
        </w:rPr>
        <w:t xml:space="preserve"> совершенствовании системы оплаты труда </w:t>
      </w:r>
      <w:r w:rsidR="00132D2F" w:rsidRPr="00101585">
        <w:rPr>
          <w:sz w:val="28"/>
          <w:szCs w:val="28"/>
        </w:rPr>
        <w:t>государственных и муниципальных</w:t>
      </w:r>
      <w:r w:rsidR="008D5D30" w:rsidRPr="00101585">
        <w:rPr>
          <w:sz w:val="28"/>
          <w:szCs w:val="28"/>
        </w:rPr>
        <w:t xml:space="preserve"> служащих. </w:t>
      </w:r>
      <w:r w:rsidR="00311D8B" w:rsidRPr="00101585">
        <w:rPr>
          <w:sz w:val="28"/>
          <w:szCs w:val="28"/>
        </w:rPr>
        <w:t>На сегодняшний день можно констатировать, что Указы выполнены</w:t>
      </w:r>
      <w:r w:rsidR="000B6126" w:rsidRPr="00101585">
        <w:rPr>
          <w:sz w:val="28"/>
          <w:szCs w:val="28"/>
        </w:rPr>
        <w:t>.</w:t>
      </w:r>
      <w:r w:rsidR="00311D8B" w:rsidRPr="00101585">
        <w:rPr>
          <w:sz w:val="28"/>
          <w:szCs w:val="28"/>
        </w:rPr>
        <w:t xml:space="preserve"> </w:t>
      </w:r>
    </w:p>
    <w:p w:rsidR="00756B97" w:rsidRPr="00101585" w:rsidRDefault="00756B97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Несколько слов </w:t>
      </w:r>
      <w:r w:rsidRPr="00101585">
        <w:rPr>
          <w:b/>
          <w:sz w:val="28"/>
          <w:szCs w:val="28"/>
        </w:rPr>
        <w:t>о контрактной системе в сфере закупок</w:t>
      </w:r>
      <w:r w:rsidRPr="00101585">
        <w:rPr>
          <w:sz w:val="28"/>
          <w:szCs w:val="28"/>
        </w:rPr>
        <w:t>.</w:t>
      </w:r>
    </w:p>
    <w:p w:rsidR="00756B97" w:rsidRPr="00101585" w:rsidRDefault="003D1CB8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В</w:t>
      </w:r>
      <w:r w:rsidR="00756B97" w:rsidRPr="00101585">
        <w:rPr>
          <w:sz w:val="28"/>
          <w:szCs w:val="28"/>
        </w:rPr>
        <w:t xml:space="preserve"> республике в 2014 году </w:t>
      </w:r>
      <w:r w:rsidRPr="00101585">
        <w:rPr>
          <w:sz w:val="28"/>
          <w:szCs w:val="28"/>
        </w:rPr>
        <w:t>продолжит</w:t>
      </w:r>
      <w:r w:rsidR="00CE0D90" w:rsidRPr="00101585">
        <w:rPr>
          <w:sz w:val="28"/>
          <w:szCs w:val="28"/>
        </w:rPr>
        <w:t xml:space="preserve"> работать </w:t>
      </w:r>
      <w:r w:rsidR="00756B97" w:rsidRPr="00101585">
        <w:rPr>
          <w:sz w:val="28"/>
          <w:szCs w:val="28"/>
        </w:rPr>
        <w:t xml:space="preserve">система санкционирования закупок, </w:t>
      </w:r>
      <w:r w:rsidR="00132D2F" w:rsidRPr="00101585">
        <w:rPr>
          <w:sz w:val="28"/>
          <w:szCs w:val="28"/>
        </w:rPr>
        <w:t>основанная на федеральном законодательстве</w:t>
      </w:r>
      <w:r w:rsidR="00756B97" w:rsidRPr="00101585">
        <w:rPr>
          <w:sz w:val="28"/>
          <w:szCs w:val="28"/>
        </w:rPr>
        <w:t>. За Министерством финансов Республики Татарстан сохраняются функции уполномоченного органа на осуществление контроля в сфере государственных закупок.</w:t>
      </w:r>
    </w:p>
    <w:p w:rsidR="00756B97" w:rsidRPr="00101585" w:rsidRDefault="00756B97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Все закупки на этапе планирования в 2014 году будут проходить проверку со стороны Министерства финансов Республики Татарстан на наличие свободного остатка лимитов денежных обязательств, достаточных для закупки, наличие кредиторск</w:t>
      </w:r>
      <w:r w:rsidR="003D1CB8" w:rsidRPr="00101585">
        <w:rPr>
          <w:sz w:val="28"/>
          <w:szCs w:val="28"/>
        </w:rPr>
        <w:t>ой задолженности, эффективности</w:t>
      </w:r>
      <w:r w:rsidRPr="00101585">
        <w:rPr>
          <w:sz w:val="28"/>
          <w:szCs w:val="28"/>
        </w:rPr>
        <w:t xml:space="preserve"> закупки.</w:t>
      </w:r>
    </w:p>
    <w:p w:rsidR="00BA7050" w:rsidRPr="00101585" w:rsidRDefault="00C06297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Следую</w:t>
      </w:r>
      <w:r w:rsidR="00CD6215" w:rsidRPr="00101585">
        <w:rPr>
          <w:sz w:val="28"/>
          <w:szCs w:val="28"/>
        </w:rPr>
        <w:t xml:space="preserve">щее, на чем хотел остановиться </w:t>
      </w:r>
      <w:r w:rsidRPr="00101585">
        <w:rPr>
          <w:sz w:val="28"/>
          <w:szCs w:val="28"/>
        </w:rPr>
        <w:t xml:space="preserve">- </w:t>
      </w:r>
      <w:r w:rsidRPr="00101585">
        <w:rPr>
          <w:b/>
          <w:sz w:val="28"/>
          <w:szCs w:val="28"/>
        </w:rPr>
        <w:t>состояние</w:t>
      </w:r>
      <w:r w:rsidR="00BA7050" w:rsidRPr="00101585">
        <w:rPr>
          <w:b/>
          <w:sz w:val="28"/>
          <w:szCs w:val="28"/>
        </w:rPr>
        <w:t xml:space="preserve"> государственного долга</w:t>
      </w:r>
      <w:r w:rsidR="00BA7050" w:rsidRPr="00101585">
        <w:rPr>
          <w:sz w:val="28"/>
          <w:szCs w:val="28"/>
        </w:rPr>
        <w:t xml:space="preserve"> </w:t>
      </w:r>
      <w:r w:rsidR="00FE03B6" w:rsidRPr="00101585">
        <w:rPr>
          <w:sz w:val="28"/>
          <w:szCs w:val="28"/>
        </w:rPr>
        <w:t>РТ</w:t>
      </w:r>
      <w:r w:rsidR="00BA7050" w:rsidRPr="00101585">
        <w:rPr>
          <w:sz w:val="28"/>
          <w:szCs w:val="28"/>
        </w:rPr>
        <w:t xml:space="preserve"> и долговых обязательств муниципальных образований по итогам 2013</w:t>
      </w:r>
      <w:r w:rsidR="00137228" w:rsidRPr="00101585">
        <w:rPr>
          <w:sz w:val="28"/>
          <w:szCs w:val="28"/>
        </w:rPr>
        <w:t xml:space="preserve"> </w:t>
      </w:r>
      <w:r w:rsidR="00BA7050" w:rsidRPr="00101585">
        <w:rPr>
          <w:sz w:val="28"/>
          <w:szCs w:val="28"/>
        </w:rPr>
        <w:t>года.</w:t>
      </w:r>
    </w:p>
    <w:p w:rsidR="00FE03B6" w:rsidRPr="00101585" w:rsidRDefault="00BA7050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Государственный долг Республики Татарстан по итогам 2013 года, по предв</w:t>
      </w:r>
      <w:r w:rsidR="008428FC" w:rsidRPr="00101585">
        <w:rPr>
          <w:sz w:val="28"/>
          <w:szCs w:val="28"/>
        </w:rPr>
        <w:t>арительной оценке, составит 87,4</w:t>
      </w:r>
      <w:r w:rsidRPr="00101585">
        <w:rPr>
          <w:sz w:val="28"/>
          <w:szCs w:val="28"/>
        </w:rPr>
        <w:t xml:space="preserve"> млрд. рублей и снизится по</w:t>
      </w:r>
      <w:r w:rsidR="000B6126" w:rsidRPr="00101585">
        <w:rPr>
          <w:sz w:val="28"/>
          <w:szCs w:val="28"/>
        </w:rPr>
        <w:t xml:space="preserve"> сравнению с началом года на 300 млн</w:t>
      </w:r>
      <w:r w:rsidRPr="00101585">
        <w:rPr>
          <w:sz w:val="28"/>
          <w:szCs w:val="28"/>
        </w:rPr>
        <w:t xml:space="preserve">. рублей. </w:t>
      </w:r>
    </w:p>
    <w:p w:rsidR="00FE03B6" w:rsidRPr="00101585" w:rsidRDefault="00BA7050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По сравнению с началом года наблюдается снижение и общего объема </w:t>
      </w:r>
      <w:r w:rsidRPr="00101585">
        <w:rPr>
          <w:b/>
          <w:sz w:val="28"/>
          <w:szCs w:val="28"/>
        </w:rPr>
        <w:t>муниципальных долговых обязательств</w:t>
      </w:r>
      <w:r w:rsidRPr="00101585">
        <w:rPr>
          <w:sz w:val="28"/>
          <w:szCs w:val="28"/>
        </w:rPr>
        <w:t xml:space="preserve">. По итогам 2013 года, ожидается, что он составит 31,0 млрд. рублей против 31,4 млрд. рублей на начало года (снижение на 0,4 млрд. рублей или на 1,3 процента). </w:t>
      </w:r>
    </w:p>
    <w:p w:rsidR="00B73FBF" w:rsidRPr="00101585" w:rsidRDefault="00BA7050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Как один из позитивных результатов</w:t>
      </w:r>
      <w:r w:rsidR="00B73FBF" w:rsidRPr="00101585">
        <w:rPr>
          <w:sz w:val="28"/>
          <w:szCs w:val="28"/>
        </w:rPr>
        <w:t xml:space="preserve"> хочу отметить </w:t>
      </w:r>
      <w:r w:rsidR="00B73FBF" w:rsidRPr="00101585">
        <w:rPr>
          <w:b/>
          <w:sz w:val="28"/>
          <w:szCs w:val="28"/>
        </w:rPr>
        <w:t xml:space="preserve">повышение </w:t>
      </w:r>
      <w:r w:rsidRPr="00101585">
        <w:rPr>
          <w:b/>
          <w:sz w:val="28"/>
          <w:szCs w:val="28"/>
        </w:rPr>
        <w:t>кредитного рейтинга</w:t>
      </w:r>
      <w:r w:rsidRPr="00101585">
        <w:rPr>
          <w:sz w:val="28"/>
          <w:szCs w:val="28"/>
        </w:rPr>
        <w:t xml:space="preserve"> республики международными рейтинговыми агентствами «Fit</w:t>
      </w:r>
      <w:r w:rsidRPr="00101585">
        <w:rPr>
          <w:sz w:val="28"/>
          <w:szCs w:val="28"/>
          <w:lang w:val="en-US"/>
        </w:rPr>
        <w:t>c</w:t>
      </w:r>
      <w:r w:rsidRPr="00101585">
        <w:rPr>
          <w:sz w:val="28"/>
          <w:szCs w:val="28"/>
        </w:rPr>
        <w:t>h» и «</w:t>
      </w:r>
      <w:r w:rsidRPr="00101585">
        <w:rPr>
          <w:sz w:val="28"/>
          <w:szCs w:val="28"/>
          <w:lang w:val="en-US"/>
        </w:rPr>
        <w:t>Moody</w:t>
      </w:r>
      <w:r w:rsidRPr="00101585">
        <w:rPr>
          <w:sz w:val="28"/>
          <w:szCs w:val="28"/>
        </w:rPr>
        <w:t>`</w:t>
      </w:r>
      <w:r w:rsidRPr="00101585">
        <w:rPr>
          <w:sz w:val="28"/>
          <w:szCs w:val="28"/>
          <w:lang w:val="en-US"/>
        </w:rPr>
        <w:t>s</w:t>
      </w:r>
      <w:r w:rsidRPr="00101585">
        <w:rPr>
          <w:sz w:val="28"/>
          <w:szCs w:val="28"/>
        </w:rPr>
        <w:t>»</w:t>
      </w:r>
      <w:r w:rsidR="00B73FBF" w:rsidRPr="00101585">
        <w:rPr>
          <w:sz w:val="28"/>
          <w:szCs w:val="28"/>
        </w:rPr>
        <w:t>.</w:t>
      </w:r>
    </w:p>
    <w:p w:rsidR="005A0CD3" w:rsidRPr="00101585" w:rsidRDefault="00BA7050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lastRenderedPageBreak/>
        <w:t xml:space="preserve"> </w:t>
      </w:r>
      <w:r w:rsidR="008C18FC" w:rsidRPr="00101585">
        <w:rPr>
          <w:sz w:val="28"/>
          <w:szCs w:val="28"/>
        </w:rPr>
        <w:t>На повышение кредитного рейтинга повлияло</w:t>
      </w:r>
      <w:r w:rsidR="00B73FBF" w:rsidRPr="00101585">
        <w:rPr>
          <w:sz w:val="28"/>
          <w:szCs w:val="28"/>
        </w:rPr>
        <w:t xml:space="preserve"> </w:t>
      </w:r>
      <w:r w:rsidR="008C18FC" w:rsidRPr="00101585">
        <w:rPr>
          <w:sz w:val="28"/>
          <w:szCs w:val="28"/>
        </w:rPr>
        <w:t xml:space="preserve">принципиальное решение </w:t>
      </w:r>
      <w:r w:rsidR="00B73FBF" w:rsidRPr="00101585">
        <w:rPr>
          <w:sz w:val="28"/>
          <w:szCs w:val="28"/>
        </w:rPr>
        <w:t xml:space="preserve">Правительства </w:t>
      </w:r>
      <w:r w:rsidR="00FE03B6" w:rsidRPr="00101585">
        <w:rPr>
          <w:sz w:val="28"/>
          <w:szCs w:val="28"/>
        </w:rPr>
        <w:t>РФ</w:t>
      </w:r>
      <w:r w:rsidR="00B73FBF" w:rsidRPr="00101585">
        <w:rPr>
          <w:sz w:val="28"/>
          <w:szCs w:val="28"/>
        </w:rPr>
        <w:t xml:space="preserve"> о реструктуризации задолженности по федеральн</w:t>
      </w:r>
      <w:r w:rsidR="008C18FC" w:rsidRPr="00101585">
        <w:rPr>
          <w:sz w:val="28"/>
          <w:szCs w:val="28"/>
        </w:rPr>
        <w:t>ым бюджетным кредитам, выделенным на подготовку и проведение Универсиады в городе Казани.</w:t>
      </w:r>
    </w:p>
    <w:p w:rsidR="0050316A" w:rsidRPr="00101585" w:rsidRDefault="0050316A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Перехожу к </w:t>
      </w:r>
      <w:r w:rsidRPr="00101585">
        <w:rPr>
          <w:b/>
          <w:sz w:val="28"/>
          <w:szCs w:val="28"/>
        </w:rPr>
        <w:t>задачам</w:t>
      </w:r>
      <w:r w:rsidRPr="00101585">
        <w:rPr>
          <w:sz w:val="28"/>
          <w:szCs w:val="28"/>
        </w:rPr>
        <w:t xml:space="preserve"> на </w:t>
      </w:r>
      <w:r w:rsidRPr="00101585">
        <w:rPr>
          <w:b/>
          <w:sz w:val="28"/>
          <w:szCs w:val="28"/>
        </w:rPr>
        <w:t>201</w:t>
      </w:r>
      <w:r w:rsidR="008A156D" w:rsidRPr="00101585">
        <w:rPr>
          <w:b/>
          <w:sz w:val="28"/>
          <w:szCs w:val="28"/>
        </w:rPr>
        <w:t>4</w:t>
      </w:r>
      <w:r w:rsidRPr="00101585">
        <w:rPr>
          <w:sz w:val="28"/>
          <w:szCs w:val="28"/>
        </w:rPr>
        <w:t xml:space="preserve"> год. </w:t>
      </w:r>
    </w:p>
    <w:p w:rsidR="00D4668C" w:rsidRPr="00101585" w:rsidRDefault="00D4668C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Закон о бюджете Республики Татарстан на 2014 год и на плановый период 2015 – 2016 годов подписан Президентом 25 ноября и опубликован в </w:t>
      </w:r>
      <w:r w:rsidR="00FE03B6" w:rsidRPr="00101585">
        <w:rPr>
          <w:sz w:val="28"/>
          <w:szCs w:val="28"/>
        </w:rPr>
        <w:t>СМИ.</w:t>
      </w:r>
    </w:p>
    <w:p w:rsidR="00D4668C" w:rsidRPr="00101585" w:rsidRDefault="00D4668C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Бюджет республики на 2014 год по доходам утвержден в объеме 142,2 млрд. рублей, по расходам в сумме 151,8 млрд. рублей с дефицитом бюджета 9,6 млрд. рублей.  </w:t>
      </w:r>
    </w:p>
    <w:p w:rsidR="008E5487" w:rsidRPr="00101585" w:rsidRDefault="008E5487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По нашим оценкам, предстоящий трехлетний бюджет будет крайне сложен в процессе исполнения. </w:t>
      </w:r>
      <w:r w:rsidR="001C7C8E">
        <w:rPr>
          <w:sz w:val="28"/>
          <w:szCs w:val="28"/>
        </w:rPr>
        <w:t>К</w:t>
      </w:r>
      <w:r w:rsidRPr="00101585">
        <w:rPr>
          <w:sz w:val="28"/>
          <w:szCs w:val="28"/>
        </w:rPr>
        <w:t xml:space="preserve"> 2016 году дефицит бюджета республики возрастает до 12,5 млрд. рублей.</w:t>
      </w:r>
    </w:p>
    <w:p w:rsidR="00FE03B6" w:rsidRPr="00101585" w:rsidRDefault="008E5487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В расходах </w:t>
      </w:r>
      <w:r w:rsidR="00325D95" w:rsidRPr="00101585">
        <w:rPr>
          <w:sz w:val="28"/>
          <w:szCs w:val="28"/>
        </w:rPr>
        <w:t xml:space="preserve">консолидированного бюджета </w:t>
      </w:r>
      <w:r w:rsidRPr="00101585">
        <w:rPr>
          <w:sz w:val="28"/>
          <w:szCs w:val="28"/>
        </w:rPr>
        <w:t>ускоренными темпами растут первоочередные и социаль</w:t>
      </w:r>
      <w:r w:rsidR="004E4F18" w:rsidRPr="00101585">
        <w:rPr>
          <w:sz w:val="28"/>
          <w:szCs w:val="28"/>
        </w:rPr>
        <w:t>но-значимые расходы с 69% в 2014</w:t>
      </w:r>
      <w:r w:rsidR="007A44A6" w:rsidRPr="00101585">
        <w:rPr>
          <w:sz w:val="28"/>
          <w:szCs w:val="28"/>
        </w:rPr>
        <w:t xml:space="preserve"> году до 80</w:t>
      </w:r>
      <w:r w:rsidRPr="00101585">
        <w:rPr>
          <w:sz w:val="28"/>
          <w:szCs w:val="28"/>
        </w:rPr>
        <w:t>% в 2016 году. Удельный вес заработной платы в доходах бю</w:t>
      </w:r>
      <w:r w:rsidR="007A44A6" w:rsidRPr="00101585">
        <w:rPr>
          <w:sz w:val="28"/>
          <w:szCs w:val="28"/>
        </w:rPr>
        <w:t>джета вырастет к 2016 года до 52</w:t>
      </w:r>
      <w:r w:rsidRPr="00101585">
        <w:rPr>
          <w:sz w:val="28"/>
          <w:szCs w:val="28"/>
        </w:rPr>
        <w:t>%</w:t>
      </w:r>
      <w:r w:rsidR="00C06297" w:rsidRPr="00101585">
        <w:rPr>
          <w:sz w:val="28"/>
          <w:szCs w:val="28"/>
        </w:rPr>
        <w:t xml:space="preserve"> и составит 111,4 млрд. рублей</w:t>
      </w:r>
      <w:r w:rsidRPr="00101585">
        <w:rPr>
          <w:sz w:val="28"/>
          <w:szCs w:val="28"/>
        </w:rPr>
        <w:t xml:space="preserve">. Социальная направленность бюджета будет усилена реализацией целевых программ, новой сетью бюджетных учреждений, индексацией социальных расходов. Здесь необходимо отметить, что расходная часть трехлетнего бюджета сформировалась </w:t>
      </w:r>
      <w:r w:rsidR="00FD26A4" w:rsidRPr="00101585">
        <w:rPr>
          <w:sz w:val="28"/>
          <w:szCs w:val="28"/>
        </w:rPr>
        <w:t>исходя из</w:t>
      </w:r>
      <w:r w:rsidRPr="00101585">
        <w:rPr>
          <w:sz w:val="28"/>
          <w:szCs w:val="28"/>
        </w:rPr>
        <w:t xml:space="preserve"> рекомендованных федеральных сценарных условий</w:t>
      </w:r>
      <w:r w:rsidR="00FD26A4" w:rsidRPr="00101585">
        <w:rPr>
          <w:sz w:val="28"/>
          <w:szCs w:val="28"/>
        </w:rPr>
        <w:t>.</w:t>
      </w:r>
    </w:p>
    <w:p w:rsidR="00DA7FBD" w:rsidRPr="00101585" w:rsidRDefault="00DA7FBD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В бюджетную систему Республики Татарстан </w:t>
      </w:r>
      <w:r w:rsidR="008A156D" w:rsidRPr="00101585">
        <w:rPr>
          <w:sz w:val="28"/>
          <w:szCs w:val="28"/>
        </w:rPr>
        <w:t>входит бюджет республики и 955 местных бюджетов</w:t>
      </w:r>
      <w:r w:rsidR="00FD26A4" w:rsidRPr="00101585">
        <w:rPr>
          <w:sz w:val="28"/>
          <w:szCs w:val="28"/>
        </w:rPr>
        <w:t xml:space="preserve">. Среди них - </w:t>
      </w:r>
      <w:r w:rsidRPr="00101585">
        <w:rPr>
          <w:sz w:val="28"/>
          <w:szCs w:val="28"/>
        </w:rPr>
        <w:t xml:space="preserve"> 43 бюджета муниципальных районов, 2 – городских </w:t>
      </w:r>
      <w:r w:rsidR="008A156D" w:rsidRPr="00101585">
        <w:rPr>
          <w:sz w:val="28"/>
          <w:szCs w:val="28"/>
        </w:rPr>
        <w:t>округов и 910</w:t>
      </w:r>
      <w:r w:rsidRPr="00101585">
        <w:rPr>
          <w:sz w:val="28"/>
          <w:szCs w:val="28"/>
        </w:rPr>
        <w:t xml:space="preserve"> – бюджетов поселений.</w:t>
      </w:r>
    </w:p>
    <w:p w:rsidR="00956916" w:rsidRPr="00101585" w:rsidRDefault="00FD26A4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>Сегодня идет у</w:t>
      </w:r>
      <w:r w:rsidR="00DA7FBD" w:rsidRPr="00101585">
        <w:rPr>
          <w:sz w:val="28"/>
          <w:szCs w:val="28"/>
        </w:rPr>
        <w:t>тверждение</w:t>
      </w:r>
      <w:r w:rsidRPr="00101585">
        <w:rPr>
          <w:sz w:val="28"/>
          <w:szCs w:val="28"/>
        </w:rPr>
        <w:t xml:space="preserve"> местных</w:t>
      </w:r>
      <w:r w:rsidR="00DA7FBD" w:rsidRPr="00101585">
        <w:rPr>
          <w:sz w:val="28"/>
          <w:szCs w:val="28"/>
        </w:rPr>
        <w:t xml:space="preserve"> бюджетов</w:t>
      </w:r>
      <w:r w:rsidRPr="00101585">
        <w:rPr>
          <w:sz w:val="28"/>
          <w:szCs w:val="28"/>
        </w:rPr>
        <w:t>. Всем районам и городам необходимо в соответствии с графиком</w:t>
      </w:r>
      <w:r w:rsidR="00DA7FBD" w:rsidRPr="00101585">
        <w:rPr>
          <w:sz w:val="28"/>
          <w:szCs w:val="28"/>
        </w:rPr>
        <w:t xml:space="preserve"> до 20 декабря принять и опубликовать бюджеты</w:t>
      </w:r>
      <w:r w:rsidRPr="00101585">
        <w:rPr>
          <w:sz w:val="28"/>
          <w:szCs w:val="28"/>
        </w:rPr>
        <w:t xml:space="preserve"> муниципальных образований</w:t>
      </w:r>
      <w:r w:rsidR="00DA7FBD" w:rsidRPr="00101585">
        <w:rPr>
          <w:sz w:val="28"/>
          <w:szCs w:val="28"/>
        </w:rPr>
        <w:t xml:space="preserve">. </w:t>
      </w:r>
      <w:r w:rsidRPr="00101585">
        <w:rPr>
          <w:sz w:val="28"/>
          <w:szCs w:val="28"/>
        </w:rPr>
        <w:t xml:space="preserve">Здесь хочу обратить Ваше внимание, что весь дефицит консолидированного бюджета распределен на бюджет республики, в связи с чем при </w:t>
      </w:r>
      <w:r w:rsidR="00137228" w:rsidRPr="00101585">
        <w:rPr>
          <w:sz w:val="28"/>
          <w:szCs w:val="28"/>
        </w:rPr>
        <w:t>утверждении</w:t>
      </w:r>
      <w:r w:rsidRPr="00101585">
        <w:rPr>
          <w:sz w:val="28"/>
          <w:szCs w:val="28"/>
        </w:rPr>
        <w:t xml:space="preserve"> местных бюджетов прошу придерживаться согласованных цифр</w:t>
      </w:r>
      <w:r w:rsidR="00137228" w:rsidRPr="00101585">
        <w:rPr>
          <w:sz w:val="28"/>
          <w:szCs w:val="28"/>
        </w:rPr>
        <w:t xml:space="preserve"> и принять их бездефицитными</w:t>
      </w:r>
      <w:r w:rsidRPr="00101585">
        <w:rPr>
          <w:sz w:val="28"/>
          <w:szCs w:val="28"/>
        </w:rPr>
        <w:t xml:space="preserve">. </w:t>
      </w:r>
    </w:p>
    <w:p w:rsidR="00D733F4" w:rsidRPr="00101585" w:rsidRDefault="00956916" w:rsidP="00101585">
      <w:pPr>
        <w:ind w:firstLine="709"/>
        <w:contextualSpacing/>
        <w:jc w:val="both"/>
        <w:rPr>
          <w:b/>
          <w:sz w:val="28"/>
          <w:szCs w:val="28"/>
        </w:rPr>
      </w:pPr>
      <w:r w:rsidRPr="00101585">
        <w:rPr>
          <w:b/>
          <w:sz w:val="28"/>
          <w:szCs w:val="28"/>
        </w:rPr>
        <w:t>Задачи, с</w:t>
      </w:r>
      <w:r w:rsidR="00756B97" w:rsidRPr="00101585">
        <w:rPr>
          <w:b/>
          <w:sz w:val="28"/>
          <w:szCs w:val="28"/>
        </w:rPr>
        <w:t>тоящие в области доходов на 2014</w:t>
      </w:r>
      <w:r w:rsidRPr="00101585">
        <w:rPr>
          <w:b/>
          <w:sz w:val="28"/>
          <w:szCs w:val="28"/>
        </w:rPr>
        <w:t xml:space="preserve"> год.</w:t>
      </w:r>
    </w:p>
    <w:p w:rsidR="001E0A55" w:rsidRPr="00101585" w:rsidRDefault="001E0A55" w:rsidP="00101585">
      <w:pPr>
        <w:ind w:firstLine="709"/>
        <w:contextualSpacing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Принимая во внимание рекомендации </w:t>
      </w:r>
      <w:r w:rsidR="00A17122" w:rsidRPr="00101585">
        <w:rPr>
          <w:sz w:val="28"/>
          <w:szCs w:val="28"/>
        </w:rPr>
        <w:t>Министерства финансов Российской Федерации</w:t>
      </w:r>
      <w:r w:rsidRPr="00101585">
        <w:rPr>
          <w:sz w:val="28"/>
          <w:szCs w:val="28"/>
        </w:rPr>
        <w:t>, в республике разработаны мероприятия по росту доходов. В 2014 году необходимо продолжить работу по данным направлениям.</w:t>
      </w:r>
    </w:p>
    <w:p w:rsidR="00920704" w:rsidRPr="00101585" w:rsidRDefault="001E0A55" w:rsidP="00101585">
      <w:pPr>
        <w:ind w:firstLine="709"/>
        <w:contextualSpacing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Учитывая положительную практику работы республиканской и муниципальных межведомственных комиссий по увеличению собственных доходов бюджета, и дальнейшего развития налогооблагаемой базы по налогам, необходимо детально проанализировать круг предприятий, снизивших </w:t>
      </w:r>
      <w:r w:rsidR="00137228" w:rsidRPr="00101585">
        <w:rPr>
          <w:sz w:val="28"/>
          <w:szCs w:val="28"/>
        </w:rPr>
        <w:t>налог на прибыль</w:t>
      </w:r>
      <w:r w:rsidRPr="00101585">
        <w:rPr>
          <w:sz w:val="28"/>
          <w:szCs w:val="28"/>
        </w:rPr>
        <w:t>; выяснить объективные и субъективные причины; совместно с налогоплательщиками выработать конкретные мероприятия и последовательно их выполнить.</w:t>
      </w:r>
    </w:p>
    <w:p w:rsidR="001E0A55" w:rsidRPr="00101585" w:rsidRDefault="001E0A55" w:rsidP="00101585">
      <w:pPr>
        <w:ind w:firstLine="709"/>
        <w:contextualSpacing/>
        <w:jc w:val="both"/>
        <w:rPr>
          <w:sz w:val="28"/>
          <w:szCs w:val="28"/>
        </w:rPr>
      </w:pPr>
      <w:r w:rsidRPr="00101585">
        <w:rPr>
          <w:sz w:val="28"/>
          <w:szCs w:val="28"/>
        </w:rPr>
        <w:lastRenderedPageBreak/>
        <w:t xml:space="preserve">По налогу на доходы физических лиц по сравнению с текущим годом задание на 2014 год еще более напряженное – 54,4 млрд. рублей.  </w:t>
      </w:r>
    </w:p>
    <w:p w:rsidR="001E0A55" w:rsidRPr="00101585" w:rsidRDefault="001E0A55" w:rsidP="00101585">
      <w:pPr>
        <w:ind w:firstLine="709"/>
        <w:contextualSpacing/>
        <w:jc w:val="both"/>
        <w:rPr>
          <w:sz w:val="28"/>
          <w:szCs w:val="28"/>
        </w:rPr>
      </w:pPr>
      <w:r w:rsidRPr="00101585">
        <w:rPr>
          <w:sz w:val="28"/>
          <w:szCs w:val="28"/>
        </w:rPr>
        <w:t>В 2014 году межведомственным комиссиям необходимо усилить контроль за поступлением НДФЛ от организаций и не допустить их переход на конвертные выплаты заработной платы, выявляя неплательщиков в ходе постоянного мониторинга фонда опл</w:t>
      </w:r>
      <w:r w:rsidR="00920704" w:rsidRPr="00101585">
        <w:rPr>
          <w:sz w:val="28"/>
          <w:szCs w:val="28"/>
        </w:rPr>
        <w:t>аты труда и поступления налога.</w:t>
      </w:r>
    </w:p>
    <w:p w:rsidR="007F5358" w:rsidRPr="00101585" w:rsidRDefault="001E0A55" w:rsidP="00101585">
      <w:pPr>
        <w:ind w:firstLine="709"/>
        <w:contextualSpacing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Особое внимание финансовым и налоговым органам в 2014 году необходимо уделить работе по погашению недоимки по всем видам налогов. </w:t>
      </w:r>
    </w:p>
    <w:p w:rsidR="001E0A55" w:rsidRPr="00101585" w:rsidRDefault="00A17122" w:rsidP="00101585">
      <w:pPr>
        <w:ind w:firstLine="709"/>
        <w:contextualSpacing/>
        <w:jc w:val="both"/>
        <w:rPr>
          <w:sz w:val="28"/>
          <w:szCs w:val="28"/>
        </w:rPr>
      </w:pPr>
      <w:r w:rsidRPr="00101585">
        <w:rPr>
          <w:sz w:val="28"/>
          <w:szCs w:val="28"/>
        </w:rPr>
        <w:t>Требуется</w:t>
      </w:r>
      <w:r w:rsidR="001E0A55" w:rsidRPr="00101585">
        <w:rPr>
          <w:sz w:val="28"/>
          <w:szCs w:val="28"/>
        </w:rPr>
        <w:t xml:space="preserve"> провести работу по выявлению неиспользуемых основных фондов государственных и муниципальных учреждений и принять меры по их продаже или сдаче в аренду.</w:t>
      </w:r>
    </w:p>
    <w:p w:rsidR="001E0A55" w:rsidRPr="00101585" w:rsidRDefault="001E0A55" w:rsidP="00101585">
      <w:pPr>
        <w:ind w:firstLine="709"/>
        <w:contextualSpacing/>
        <w:jc w:val="both"/>
        <w:rPr>
          <w:sz w:val="28"/>
          <w:szCs w:val="28"/>
        </w:rPr>
      </w:pPr>
      <w:r w:rsidRPr="00101585">
        <w:rPr>
          <w:sz w:val="28"/>
          <w:szCs w:val="28"/>
        </w:rPr>
        <w:t>Работа по</w:t>
      </w:r>
      <w:r w:rsidR="00325D95" w:rsidRPr="00101585">
        <w:rPr>
          <w:sz w:val="28"/>
          <w:szCs w:val="28"/>
        </w:rPr>
        <w:t xml:space="preserve"> максимальной мобилизации всех</w:t>
      </w:r>
      <w:r w:rsidRPr="00101585">
        <w:rPr>
          <w:sz w:val="28"/>
          <w:szCs w:val="28"/>
        </w:rPr>
        <w:t xml:space="preserve"> доходов должна выполняться в тесном взаимодействии финансовых, налоговых ор</w:t>
      </w:r>
      <w:r w:rsidR="00CD6215" w:rsidRPr="00101585">
        <w:rPr>
          <w:sz w:val="28"/>
          <w:szCs w:val="28"/>
        </w:rPr>
        <w:t xml:space="preserve">ганов, отраслевых министерств, </w:t>
      </w:r>
      <w:r w:rsidRPr="00101585">
        <w:rPr>
          <w:sz w:val="28"/>
          <w:szCs w:val="28"/>
        </w:rPr>
        <w:t>предприятий республики</w:t>
      </w:r>
      <w:r w:rsidR="00325D95" w:rsidRPr="00101585">
        <w:rPr>
          <w:sz w:val="28"/>
          <w:szCs w:val="28"/>
        </w:rPr>
        <w:t>.</w:t>
      </w:r>
    </w:p>
    <w:p w:rsidR="00CD6215" w:rsidRPr="00101585" w:rsidRDefault="00CD6215" w:rsidP="00101585">
      <w:pPr>
        <w:ind w:firstLine="709"/>
        <w:jc w:val="both"/>
        <w:rPr>
          <w:sz w:val="28"/>
          <w:szCs w:val="28"/>
        </w:rPr>
      </w:pPr>
      <w:r w:rsidRPr="00101585">
        <w:rPr>
          <w:b/>
          <w:sz w:val="28"/>
          <w:szCs w:val="28"/>
        </w:rPr>
        <w:t>В области расходов</w:t>
      </w:r>
      <w:r w:rsidRPr="00101585">
        <w:rPr>
          <w:sz w:val="28"/>
          <w:szCs w:val="28"/>
        </w:rPr>
        <w:t xml:space="preserve"> в 2014 году нам предстоит реализовать положения федеральных нормативно-правовых актов, выполнить задачи, поставленные в Послании Президента Республики Татарстан, совершенствовать нормативный метод финансирования, обеспечить участие республики в большинстве федеральных государственных программ, продолжить реализацию  мероприятий  по  созданию   и развитию  социальной инфраструктуры республики.</w:t>
      </w:r>
    </w:p>
    <w:p w:rsidR="003B4800" w:rsidRPr="00101585" w:rsidRDefault="003B4800" w:rsidP="00101585">
      <w:pPr>
        <w:ind w:firstLine="709"/>
        <w:jc w:val="both"/>
        <w:rPr>
          <w:sz w:val="28"/>
          <w:szCs w:val="28"/>
        </w:rPr>
      </w:pPr>
      <w:r w:rsidRPr="00101585">
        <w:rPr>
          <w:sz w:val="28"/>
          <w:szCs w:val="28"/>
        </w:rPr>
        <w:t xml:space="preserve">В заключении прошу финансовые, налоговые и казначейские органы в оставшиеся дни текущего года организовать работу для качественного завершения бюджета 2013 года и своевременно принять бюджеты на 2014-2016 годы. </w:t>
      </w:r>
    </w:p>
    <w:p w:rsidR="007969C2" w:rsidRPr="00101585" w:rsidRDefault="007969C2" w:rsidP="00101585">
      <w:pPr>
        <w:ind w:firstLine="709"/>
        <w:jc w:val="both"/>
        <w:rPr>
          <w:i/>
          <w:sz w:val="28"/>
          <w:szCs w:val="28"/>
        </w:rPr>
      </w:pPr>
      <w:bookmarkStart w:id="0" w:name="_GoBack"/>
      <w:bookmarkEnd w:id="0"/>
    </w:p>
    <w:sectPr w:rsidR="007969C2" w:rsidRPr="00101585" w:rsidSect="003B4800">
      <w:footerReference w:type="even" r:id="rId8"/>
      <w:footerReference w:type="default" r:id="rId9"/>
      <w:footerReference w:type="first" r:id="rId10"/>
      <w:pgSz w:w="11906" w:h="16838"/>
      <w:pgMar w:top="851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EC" w:rsidRDefault="00856DEC">
      <w:r>
        <w:separator/>
      </w:r>
    </w:p>
  </w:endnote>
  <w:endnote w:type="continuationSeparator" w:id="0">
    <w:p w:rsidR="00856DEC" w:rsidRDefault="00856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89" w:rsidRDefault="00D20021" w:rsidP="005C4F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E358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3589" w:rsidRDefault="00AE3589" w:rsidP="008767E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89" w:rsidRDefault="00D20021">
    <w:pPr>
      <w:pStyle w:val="a7"/>
      <w:jc w:val="right"/>
    </w:pPr>
    <w:r>
      <w:fldChar w:fldCharType="begin"/>
    </w:r>
    <w:r w:rsidR="003D1E98">
      <w:instrText xml:space="preserve"> PAGE   \* MERGEFORMAT </w:instrText>
    </w:r>
    <w:r>
      <w:fldChar w:fldCharType="separate"/>
    </w:r>
    <w:r w:rsidR="001C7C8E">
      <w:rPr>
        <w:noProof/>
      </w:rPr>
      <w:t>5</w:t>
    </w:r>
    <w:r>
      <w:rPr>
        <w:noProof/>
      </w:rPr>
      <w:fldChar w:fldCharType="end"/>
    </w:r>
  </w:p>
  <w:p w:rsidR="00AE3589" w:rsidRDefault="00AE3589" w:rsidP="008767E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89" w:rsidRDefault="00AE3589">
    <w:pPr>
      <w:pStyle w:val="a7"/>
    </w:pPr>
  </w:p>
  <w:p w:rsidR="00AE3589" w:rsidRPr="008525C0" w:rsidRDefault="00AE3589">
    <w:pPr>
      <w:pStyle w:val="a7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EC" w:rsidRDefault="00856DEC">
      <w:r>
        <w:separator/>
      </w:r>
    </w:p>
  </w:footnote>
  <w:footnote w:type="continuationSeparator" w:id="0">
    <w:p w:rsidR="00856DEC" w:rsidRDefault="00856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70D4"/>
    <w:multiLevelType w:val="hybridMultilevel"/>
    <w:tmpl w:val="3D764FE8"/>
    <w:lvl w:ilvl="0" w:tplc="517C7E7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8390AA0"/>
    <w:multiLevelType w:val="hybridMultilevel"/>
    <w:tmpl w:val="D83E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D62D0"/>
    <w:multiLevelType w:val="hybridMultilevel"/>
    <w:tmpl w:val="FC804AF6"/>
    <w:lvl w:ilvl="0" w:tplc="5A9C89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4C07255"/>
    <w:multiLevelType w:val="hybridMultilevel"/>
    <w:tmpl w:val="79A6541C"/>
    <w:lvl w:ilvl="0" w:tplc="CFE2C46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52A5AE1"/>
    <w:multiLevelType w:val="hybridMultilevel"/>
    <w:tmpl w:val="3B964C36"/>
    <w:lvl w:ilvl="0" w:tplc="0C50D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A76460"/>
    <w:multiLevelType w:val="hybridMultilevel"/>
    <w:tmpl w:val="8BCA67D6"/>
    <w:lvl w:ilvl="0" w:tplc="FF80665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825"/>
    <w:rsid w:val="00000444"/>
    <w:rsid w:val="000044EC"/>
    <w:rsid w:val="00005781"/>
    <w:rsid w:val="00010653"/>
    <w:rsid w:val="0001086C"/>
    <w:rsid w:val="00010B41"/>
    <w:rsid w:val="00011008"/>
    <w:rsid w:val="00011D18"/>
    <w:rsid w:val="00012A8F"/>
    <w:rsid w:val="000147B9"/>
    <w:rsid w:val="000231E9"/>
    <w:rsid w:val="00023BFE"/>
    <w:rsid w:val="000248E3"/>
    <w:rsid w:val="0002500D"/>
    <w:rsid w:val="00030A0E"/>
    <w:rsid w:val="00032521"/>
    <w:rsid w:val="00033650"/>
    <w:rsid w:val="00036E31"/>
    <w:rsid w:val="00037884"/>
    <w:rsid w:val="00040D44"/>
    <w:rsid w:val="00041BC6"/>
    <w:rsid w:val="000468E7"/>
    <w:rsid w:val="000469FD"/>
    <w:rsid w:val="00046A31"/>
    <w:rsid w:val="0004761B"/>
    <w:rsid w:val="00050161"/>
    <w:rsid w:val="00052194"/>
    <w:rsid w:val="00052AD7"/>
    <w:rsid w:val="00054BC9"/>
    <w:rsid w:val="00054F14"/>
    <w:rsid w:val="00056954"/>
    <w:rsid w:val="00056A06"/>
    <w:rsid w:val="00060FA9"/>
    <w:rsid w:val="000635D7"/>
    <w:rsid w:val="0006478C"/>
    <w:rsid w:val="00065313"/>
    <w:rsid w:val="00065E41"/>
    <w:rsid w:val="0006640A"/>
    <w:rsid w:val="00066439"/>
    <w:rsid w:val="00066FAF"/>
    <w:rsid w:val="000677E6"/>
    <w:rsid w:val="00074E5A"/>
    <w:rsid w:val="00075712"/>
    <w:rsid w:val="0007660A"/>
    <w:rsid w:val="00076825"/>
    <w:rsid w:val="000768A2"/>
    <w:rsid w:val="00076FCC"/>
    <w:rsid w:val="00081F4C"/>
    <w:rsid w:val="00082782"/>
    <w:rsid w:val="00085C6F"/>
    <w:rsid w:val="00086FB4"/>
    <w:rsid w:val="00087B08"/>
    <w:rsid w:val="0009206F"/>
    <w:rsid w:val="000959EE"/>
    <w:rsid w:val="00095B90"/>
    <w:rsid w:val="000975D4"/>
    <w:rsid w:val="000978D5"/>
    <w:rsid w:val="000A01E0"/>
    <w:rsid w:val="000A090C"/>
    <w:rsid w:val="000A1442"/>
    <w:rsid w:val="000A19C7"/>
    <w:rsid w:val="000A1DE9"/>
    <w:rsid w:val="000A2C23"/>
    <w:rsid w:val="000A3034"/>
    <w:rsid w:val="000A329E"/>
    <w:rsid w:val="000A380B"/>
    <w:rsid w:val="000A39E9"/>
    <w:rsid w:val="000A3BD8"/>
    <w:rsid w:val="000A4572"/>
    <w:rsid w:val="000A6887"/>
    <w:rsid w:val="000A7748"/>
    <w:rsid w:val="000A78C4"/>
    <w:rsid w:val="000A7CE0"/>
    <w:rsid w:val="000B20EA"/>
    <w:rsid w:val="000B38F3"/>
    <w:rsid w:val="000B3AA8"/>
    <w:rsid w:val="000B5726"/>
    <w:rsid w:val="000B6126"/>
    <w:rsid w:val="000B61AC"/>
    <w:rsid w:val="000B73E7"/>
    <w:rsid w:val="000B7D13"/>
    <w:rsid w:val="000C23D9"/>
    <w:rsid w:val="000C36F5"/>
    <w:rsid w:val="000C70FB"/>
    <w:rsid w:val="000C7104"/>
    <w:rsid w:val="000C73C5"/>
    <w:rsid w:val="000D038A"/>
    <w:rsid w:val="000D1D84"/>
    <w:rsid w:val="000D220A"/>
    <w:rsid w:val="000D3F5B"/>
    <w:rsid w:val="000D3F97"/>
    <w:rsid w:val="000D64F2"/>
    <w:rsid w:val="000D6825"/>
    <w:rsid w:val="000D7032"/>
    <w:rsid w:val="000D7154"/>
    <w:rsid w:val="000E0358"/>
    <w:rsid w:val="000E13FF"/>
    <w:rsid w:val="000F435B"/>
    <w:rsid w:val="000F4FEC"/>
    <w:rsid w:val="000F64C8"/>
    <w:rsid w:val="001005BA"/>
    <w:rsid w:val="0010079C"/>
    <w:rsid w:val="00101585"/>
    <w:rsid w:val="001017B0"/>
    <w:rsid w:val="001019B1"/>
    <w:rsid w:val="001019FE"/>
    <w:rsid w:val="00102876"/>
    <w:rsid w:val="0010622B"/>
    <w:rsid w:val="00106473"/>
    <w:rsid w:val="001073AD"/>
    <w:rsid w:val="00111B4C"/>
    <w:rsid w:val="00111F07"/>
    <w:rsid w:val="00111F82"/>
    <w:rsid w:val="00113F2F"/>
    <w:rsid w:val="001168DC"/>
    <w:rsid w:val="001174D1"/>
    <w:rsid w:val="001200AC"/>
    <w:rsid w:val="00120319"/>
    <w:rsid w:val="001219D8"/>
    <w:rsid w:val="00123D5A"/>
    <w:rsid w:val="001244D4"/>
    <w:rsid w:val="00125113"/>
    <w:rsid w:val="001255F7"/>
    <w:rsid w:val="00130016"/>
    <w:rsid w:val="00130D22"/>
    <w:rsid w:val="001310F3"/>
    <w:rsid w:val="001318F7"/>
    <w:rsid w:val="0013268A"/>
    <w:rsid w:val="00132D2F"/>
    <w:rsid w:val="001331CD"/>
    <w:rsid w:val="00133EBC"/>
    <w:rsid w:val="001347EB"/>
    <w:rsid w:val="001353CE"/>
    <w:rsid w:val="00137228"/>
    <w:rsid w:val="00137BAD"/>
    <w:rsid w:val="0014080B"/>
    <w:rsid w:val="001435A5"/>
    <w:rsid w:val="00143930"/>
    <w:rsid w:val="00144911"/>
    <w:rsid w:val="0015079A"/>
    <w:rsid w:val="00150C27"/>
    <w:rsid w:val="0015374E"/>
    <w:rsid w:val="00154552"/>
    <w:rsid w:val="00155E9D"/>
    <w:rsid w:val="00156670"/>
    <w:rsid w:val="00156E6A"/>
    <w:rsid w:val="00160161"/>
    <w:rsid w:val="00160A4A"/>
    <w:rsid w:val="00160ABD"/>
    <w:rsid w:val="0016205E"/>
    <w:rsid w:val="00162654"/>
    <w:rsid w:val="0016409C"/>
    <w:rsid w:val="00164733"/>
    <w:rsid w:val="00165442"/>
    <w:rsid w:val="001654E9"/>
    <w:rsid w:val="001661ED"/>
    <w:rsid w:val="00167E11"/>
    <w:rsid w:val="001702D4"/>
    <w:rsid w:val="001712DB"/>
    <w:rsid w:val="00172078"/>
    <w:rsid w:val="001752EB"/>
    <w:rsid w:val="00176474"/>
    <w:rsid w:val="0017707B"/>
    <w:rsid w:val="00180367"/>
    <w:rsid w:val="0018123E"/>
    <w:rsid w:val="001833D6"/>
    <w:rsid w:val="00185A3F"/>
    <w:rsid w:val="00190E86"/>
    <w:rsid w:val="001926FD"/>
    <w:rsid w:val="001961F3"/>
    <w:rsid w:val="001964CB"/>
    <w:rsid w:val="001A0655"/>
    <w:rsid w:val="001A0A80"/>
    <w:rsid w:val="001A3E59"/>
    <w:rsid w:val="001A5750"/>
    <w:rsid w:val="001B2C15"/>
    <w:rsid w:val="001B4526"/>
    <w:rsid w:val="001B569C"/>
    <w:rsid w:val="001B6663"/>
    <w:rsid w:val="001C0681"/>
    <w:rsid w:val="001C0875"/>
    <w:rsid w:val="001C0A73"/>
    <w:rsid w:val="001C346A"/>
    <w:rsid w:val="001C3EF3"/>
    <w:rsid w:val="001C4DD6"/>
    <w:rsid w:val="001C5FB6"/>
    <w:rsid w:val="001C746F"/>
    <w:rsid w:val="001C7C8E"/>
    <w:rsid w:val="001C7CAC"/>
    <w:rsid w:val="001D1A4F"/>
    <w:rsid w:val="001D2297"/>
    <w:rsid w:val="001D37B7"/>
    <w:rsid w:val="001D3C87"/>
    <w:rsid w:val="001D5E1D"/>
    <w:rsid w:val="001D6863"/>
    <w:rsid w:val="001D7625"/>
    <w:rsid w:val="001E0A55"/>
    <w:rsid w:val="001E1FD9"/>
    <w:rsid w:val="001E34D4"/>
    <w:rsid w:val="001E53AA"/>
    <w:rsid w:val="001E5E95"/>
    <w:rsid w:val="001F04D0"/>
    <w:rsid w:val="001F0C16"/>
    <w:rsid w:val="001F19DF"/>
    <w:rsid w:val="001F377D"/>
    <w:rsid w:val="001F6494"/>
    <w:rsid w:val="001F732C"/>
    <w:rsid w:val="001F7F58"/>
    <w:rsid w:val="00200FC1"/>
    <w:rsid w:val="00201A54"/>
    <w:rsid w:val="00201A92"/>
    <w:rsid w:val="00201FA4"/>
    <w:rsid w:val="00202802"/>
    <w:rsid w:val="002032EE"/>
    <w:rsid w:val="0020449B"/>
    <w:rsid w:val="002051E1"/>
    <w:rsid w:val="00205277"/>
    <w:rsid w:val="002061DF"/>
    <w:rsid w:val="00207F89"/>
    <w:rsid w:val="00212EC4"/>
    <w:rsid w:val="00215180"/>
    <w:rsid w:val="002207D0"/>
    <w:rsid w:val="00220BD2"/>
    <w:rsid w:val="00222CAA"/>
    <w:rsid w:val="00225BE0"/>
    <w:rsid w:val="00226ECB"/>
    <w:rsid w:val="00227601"/>
    <w:rsid w:val="00230D4C"/>
    <w:rsid w:val="00231592"/>
    <w:rsid w:val="0023212F"/>
    <w:rsid w:val="0023309A"/>
    <w:rsid w:val="0023469B"/>
    <w:rsid w:val="002361AA"/>
    <w:rsid w:val="002375FF"/>
    <w:rsid w:val="00240C93"/>
    <w:rsid w:val="00242A11"/>
    <w:rsid w:val="002435B4"/>
    <w:rsid w:val="00243EC5"/>
    <w:rsid w:val="00246097"/>
    <w:rsid w:val="00247830"/>
    <w:rsid w:val="00247F46"/>
    <w:rsid w:val="00250EF7"/>
    <w:rsid w:val="00250F1B"/>
    <w:rsid w:val="00256138"/>
    <w:rsid w:val="00256703"/>
    <w:rsid w:val="00256F6C"/>
    <w:rsid w:val="00256FF8"/>
    <w:rsid w:val="00257026"/>
    <w:rsid w:val="002572C9"/>
    <w:rsid w:val="002620FF"/>
    <w:rsid w:val="0026291F"/>
    <w:rsid w:val="00263D71"/>
    <w:rsid w:val="0026639E"/>
    <w:rsid w:val="0027049A"/>
    <w:rsid w:val="0027054F"/>
    <w:rsid w:val="00272987"/>
    <w:rsid w:val="0027391E"/>
    <w:rsid w:val="002745D0"/>
    <w:rsid w:val="00276069"/>
    <w:rsid w:val="00276AB4"/>
    <w:rsid w:val="00276FBD"/>
    <w:rsid w:val="0027775D"/>
    <w:rsid w:val="00280978"/>
    <w:rsid w:val="00281592"/>
    <w:rsid w:val="002848A4"/>
    <w:rsid w:val="00285C83"/>
    <w:rsid w:val="002862BB"/>
    <w:rsid w:val="00287747"/>
    <w:rsid w:val="00291529"/>
    <w:rsid w:val="00291816"/>
    <w:rsid w:val="00291C87"/>
    <w:rsid w:val="002933C4"/>
    <w:rsid w:val="002936FC"/>
    <w:rsid w:val="00296615"/>
    <w:rsid w:val="002978FB"/>
    <w:rsid w:val="002A0421"/>
    <w:rsid w:val="002A0C75"/>
    <w:rsid w:val="002A1FF9"/>
    <w:rsid w:val="002A2773"/>
    <w:rsid w:val="002A6A9D"/>
    <w:rsid w:val="002B0867"/>
    <w:rsid w:val="002B332E"/>
    <w:rsid w:val="002B44BD"/>
    <w:rsid w:val="002B64E7"/>
    <w:rsid w:val="002C0406"/>
    <w:rsid w:val="002C1D8C"/>
    <w:rsid w:val="002C206F"/>
    <w:rsid w:val="002C422E"/>
    <w:rsid w:val="002C4A06"/>
    <w:rsid w:val="002C505A"/>
    <w:rsid w:val="002C5FE1"/>
    <w:rsid w:val="002C7024"/>
    <w:rsid w:val="002D08D3"/>
    <w:rsid w:val="002D2B4B"/>
    <w:rsid w:val="002D2F95"/>
    <w:rsid w:val="002E082C"/>
    <w:rsid w:val="002E0EA9"/>
    <w:rsid w:val="002E11E0"/>
    <w:rsid w:val="002E2E87"/>
    <w:rsid w:val="002E33AA"/>
    <w:rsid w:val="002E3E95"/>
    <w:rsid w:val="002E4EA9"/>
    <w:rsid w:val="002E5F42"/>
    <w:rsid w:val="002E6DB3"/>
    <w:rsid w:val="002F099E"/>
    <w:rsid w:val="002F229A"/>
    <w:rsid w:val="002F33A4"/>
    <w:rsid w:val="002F4133"/>
    <w:rsid w:val="002F4D6C"/>
    <w:rsid w:val="002F5EE1"/>
    <w:rsid w:val="002F5F50"/>
    <w:rsid w:val="003009E9"/>
    <w:rsid w:val="00301438"/>
    <w:rsid w:val="00302026"/>
    <w:rsid w:val="00302728"/>
    <w:rsid w:val="00302B27"/>
    <w:rsid w:val="00302B6C"/>
    <w:rsid w:val="00302ED3"/>
    <w:rsid w:val="00304EB6"/>
    <w:rsid w:val="00305812"/>
    <w:rsid w:val="00305BDC"/>
    <w:rsid w:val="00305F4B"/>
    <w:rsid w:val="0030601C"/>
    <w:rsid w:val="00307837"/>
    <w:rsid w:val="00310012"/>
    <w:rsid w:val="00310B9D"/>
    <w:rsid w:val="0031149F"/>
    <w:rsid w:val="003115CA"/>
    <w:rsid w:val="00311D8B"/>
    <w:rsid w:val="0031361E"/>
    <w:rsid w:val="003145BB"/>
    <w:rsid w:val="003200A9"/>
    <w:rsid w:val="00323CC0"/>
    <w:rsid w:val="00324763"/>
    <w:rsid w:val="00325D95"/>
    <w:rsid w:val="003265C0"/>
    <w:rsid w:val="00326893"/>
    <w:rsid w:val="00327DB0"/>
    <w:rsid w:val="00331605"/>
    <w:rsid w:val="00332670"/>
    <w:rsid w:val="00333386"/>
    <w:rsid w:val="0033566E"/>
    <w:rsid w:val="0033681D"/>
    <w:rsid w:val="003368D7"/>
    <w:rsid w:val="00342BEA"/>
    <w:rsid w:val="003437F6"/>
    <w:rsid w:val="003439DD"/>
    <w:rsid w:val="00344BA1"/>
    <w:rsid w:val="00345ACE"/>
    <w:rsid w:val="00345E54"/>
    <w:rsid w:val="00346744"/>
    <w:rsid w:val="00346B2E"/>
    <w:rsid w:val="003508F3"/>
    <w:rsid w:val="00352545"/>
    <w:rsid w:val="00352A57"/>
    <w:rsid w:val="0035355A"/>
    <w:rsid w:val="00354F8E"/>
    <w:rsid w:val="00355A4F"/>
    <w:rsid w:val="00355BFE"/>
    <w:rsid w:val="0035695C"/>
    <w:rsid w:val="00362289"/>
    <w:rsid w:val="003623A3"/>
    <w:rsid w:val="003640E1"/>
    <w:rsid w:val="003650B6"/>
    <w:rsid w:val="003659C0"/>
    <w:rsid w:val="003669CA"/>
    <w:rsid w:val="00367CF9"/>
    <w:rsid w:val="00370FA8"/>
    <w:rsid w:val="003720DA"/>
    <w:rsid w:val="00372923"/>
    <w:rsid w:val="00375392"/>
    <w:rsid w:val="00377673"/>
    <w:rsid w:val="003776F5"/>
    <w:rsid w:val="00377CAE"/>
    <w:rsid w:val="0038083D"/>
    <w:rsid w:val="00380FCE"/>
    <w:rsid w:val="003823B5"/>
    <w:rsid w:val="0038325F"/>
    <w:rsid w:val="003844D6"/>
    <w:rsid w:val="003866C8"/>
    <w:rsid w:val="0038742A"/>
    <w:rsid w:val="00387E44"/>
    <w:rsid w:val="00387F7A"/>
    <w:rsid w:val="00391071"/>
    <w:rsid w:val="00391A7B"/>
    <w:rsid w:val="00393A89"/>
    <w:rsid w:val="00395269"/>
    <w:rsid w:val="00397016"/>
    <w:rsid w:val="00397787"/>
    <w:rsid w:val="003A0A34"/>
    <w:rsid w:val="003A2608"/>
    <w:rsid w:val="003A4758"/>
    <w:rsid w:val="003A4B7B"/>
    <w:rsid w:val="003A7DFB"/>
    <w:rsid w:val="003B064D"/>
    <w:rsid w:val="003B0919"/>
    <w:rsid w:val="003B10FD"/>
    <w:rsid w:val="003B1B55"/>
    <w:rsid w:val="003B1DA4"/>
    <w:rsid w:val="003B2B1C"/>
    <w:rsid w:val="003B3759"/>
    <w:rsid w:val="003B3A7E"/>
    <w:rsid w:val="003B4800"/>
    <w:rsid w:val="003B4C5C"/>
    <w:rsid w:val="003B5CBF"/>
    <w:rsid w:val="003B6D21"/>
    <w:rsid w:val="003B7D38"/>
    <w:rsid w:val="003C1E13"/>
    <w:rsid w:val="003C23C1"/>
    <w:rsid w:val="003C2474"/>
    <w:rsid w:val="003D0CB4"/>
    <w:rsid w:val="003D1CB8"/>
    <w:rsid w:val="003D1E98"/>
    <w:rsid w:val="003D24CE"/>
    <w:rsid w:val="003D269A"/>
    <w:rsid w:val="003D45AC"/>
    <w:rsid w:val="003D4E57"/>
    <w:rsid w:val="003D6B4B"/>
    <w:rsid w:val="003E0399"/>
    <w:rsid w:val="003E06E7"/>
    <w:rsid w:val="003E1308"/>
    <w:rsid w:val="003E198C"/>
    <w:rsid w:val="003E50C2"/>
    <w:rsid w:val="003E6F32"/>
    <w:rsid w:val="003F06C2"/>
    <w:rsid w:val="003F0FD8"/>
    <w:rsid w:val="003F1521"/>
    <w:rsid w:val="003F2ED3"/>
    <w:rsid w:val="003F5BD8"/>
    <w:rsid w:val="003F67A0"/>
    <w:rsid w:val="003F7BAB"/>
    <w:rsid w:val="00401B81"/>
    <w:rsid w:val="00401DA9"/>
    <w:rsid w:val="004038A9"/>
    <w:rsid w:val="00404549"/>
    <w:rsid w:val="00405DE3"/>
    <w:rsid w:val="00407A5D"/>
    <w:rsid w:val="00407FF4"/>
    <w:rsid w:val="004131FF"/>
    <w:rsid w:val="00413528"/>
    <w:rsid w:val="00414A9F"/>
    <w:rsid w:val="00414B6F"/>
    <w:rsid w:val="00414DBA"/>
    <w:rsid w:val="0042012A"/>
    <w:rsid w:val="0042054F"/>
    <w:rsid w:val="004210D5"/>
    <w:rsid w:val="00421E07"/>
    <w:rsid w:val="00424061"/>
    <w:rsid w:val="0042588E"/>
    <w:rsid w:val="00426757"/>
    <w:rsid w:val="00427831"/>
    <w:rsid w:val="0043042A"/>
    <w:rsid w:val="00430F1E"/>
    <w:rsid w:val="00432649"/>
    <w:rsid w:val="00435808"/>
    <w:rsid w:val="004363CF"/>
    <w:rsid w:val="00440101"/>
    <w:rsid w:val="004415E4"/>
    <w:rsid w:val="00441D45"/>
    <w:rsid w:val="00442C9A"/>
    <w:rsid w:val="00444384"/>
    <w:rsid w:val="0044475D"/>
    <w:rsid w:val="00450A2F"/>
    <w:rsid w:val="00456A20"/>
    <w:rsid w:val="00456FA8"/>
    <w:rsid w:val="004615A8"/>
    <w:rsid w:val="004639B1"/>
    <w:rsid w:val="004643F6"/>
    <w:rsid w:val="004649EE"/>
    <w:rsid w:val="0046580E"/>
    <w:rsid w:val="004659C4"/>
    <w:rsid w:val="0046705C"/>
    <w:rsid w:val="004724D6"/>
    <w:rsid w:val="00474ABA"/>
    <w:rsid w:val="004752AA"/>
    <w:rsid w:val="00475876"/>
    <w:rsid w:val="0047742E"/>
    <w:rsid w:val="00477748"/>
    <w:rsid w:val="004809C8"/>
    <w:rsid w:val="00480EBA"/>
    <w:rsid w:val="004829BE"/>
    <w:rsid w:val="00483635"/>
    <w:rsid w:val="00485F6B"/>
    <w:rsid w:val="00486E04"/>
    <w:rsid w:val="0048799C"/>
    <w:rsid w:val="00487E2F"/>
    <w:rsid w:val="004907D0"/>
    <w:rsid w:val="00490D9B"/>
    <w:rsid w:val="004919DE"/>
    <w:rsid w:val="00492F01"/>
    <w:rsid w:val="00493304"/>
    <w:rsid w:val="0049390C"/>
    <w:rsid w:val="00494A75"/>
    <w:rsid w:val="004975AA"/>
    <w:rsid w:val="004A2E15"/>
    <w:rsid w:val="004A56A3"/>
    <w:rsid w:val="004A5F25"/>
    <w:rsid w:val="004A60AF"/>
    <w:rsid w:val="004A6F8D"/>
    <w:rsid w:val="004B2092"/>
    <w:rsid w:val="004B34B2"/>
    <w:rsid w:val="004B3F59"/>
    <w:rsid w:val="004C2B17"/>
    <w:rsid w:val="004C3667"/>
    <w:rsid w:val="004C3E63"/>
    <w:rsid w:val="004C4E40"/>
    <w:rsid w:val="004C6178"/>
    <w:rsid w:val="004C6619"/>
    <w:rsid w:val="004C73A5"/>
    <w:rsid w:val="004D0019"/>
    <w:rsid w:val="004D0B25"/>
    <w:rsid w:val="004D1397"/>
    <w:rsid w:val="004D1619"/>
    <w:rsid w:val="004D2772"/>
    <w:rsid w:val="004D31F6"/>
    <w:rsid w:val="004D3E94"/>
    <w:rsid w:val="004D4543"/>
    <w:rsid w:val="004D45BC"/>
    <w:rsid w:val="004D6476"/>
    <w:rsid w:val="004E0F5F"/>
    <w:rsid w:val="004E29BD"/>
    <w:rsid w:val="004E381E"/>
    <w:rsid w:val="004E3D4F"/>
    <w:rsid w:val="004E4F18"/>
    <w:rsid w:val="004E70F8"/>
    <w:rsid w:val="004E7699"/>
    <w:rsid w:val="004E7E66"/>
    <w:rsid w:val="004F2952"/>
    <w:rsid w:val="004F2BF6"/>
    <w:rsid w:val="004F51D4"/>
    <w:rsid w:val="00500D8A"/>
    <w:rsid w:val="00501E98"/>
    <w:rsid w:val="005021BE"/>
    <w:rsid w:val="0050316A"/>
    <w:rsid w:val="00503E7F"/>
    <w:rsid w:val="00503FD3"/>
    <w:rsid w:val="005071A0"/>
    <w:rsid w:val="00507510"/>
    <w:rsid w:val="00507749"/>
    <w:rsid w:val="00507D6D"/>
    <w:rsid w:val="00511510"/>
    <w:rsid w:val="005116F9"/>
    <w:rsid w:val="00512B8E"/>
    <w:rsid w:val="005130A7"/>
    <w:rsid w:val="00513ED5"/>
    <w:rsid w:val="005154D7"/>
    <w:rsid w:val="00520163"/>
    <w:rsid w:val="00521E5C"/>
    <w:rsid w:val="005246EA"/>
    <w:rsid w:val="00524D78"/>
    <w:rsid w:val="00524F1C"/>
    <w:rsid w:val="00525F16"/>
    <w:rsid w:val="0052702E"/>
    <w:rsid w:val="0053043D"/>
    <w:rsid w:val="00530515"/>
    <w:rsid w:val="00530576"/>
    <w:rsid w:val="00530886"/>
    <w:rsid w:val="00531D90"/>
    <w:rsid w:val="00532CA5"/>
    <w:rsid w:val="0053340D"/>
    <w:rsid w:val="00534F3D"/>
    <w:rsid w:val="00536A2F"/>
    <w:rsid w:val="00536E75"/>
    <w:rsid w:val="0053770A"/>
    <w:rsid w:val="00537795"/>
    <w:rsid w:val="00540F24"/>
    <w:rsid w:val="00542A27"/>
    <w:rsid w:val="00542F29"/>
    <w:rsid w:val="0054470F"/>
    <w:rsid w:val="00545A6F"/>
    <w:rsid w:val="0055080E"/>
    <w:rsid w:val="00563A1E"/>
    <w:rsid w:val="00563D72"/>
    <w:rsid w:val="005646D9"/>
    <w:rsid w:val="0057278F"/>
    <w:rsid w:val="005733F2"/>
    <w:rsid w:val="005743D4"/>
    <w:rsid w:val="00574BC6"/>
    <w:rsid w:val="0058223D"/>
    <w:rsid w:val="005838CD"/>
    <w:rsid w:val="0058491F"/>
    <w:rsid w:val="00585519"/>
    <w:rsid w:val="005857B4"/>
    <w:rsid w:val="005859A9"/>
    <w:rsid w:val="00586A6C"/>
    <w:rsid w:val="0059019E"/>
    <w:rsid w:val="00591A87"/>
    <w:rsid w:val="00591D82"/>
    <w:rsid w:val="00591E96"/>
    <w:rsid w:val="0059221B"/>
    <w:rsid w:val="00593ABD"/>
    <w:rsid w:val="005A0075"/>
    <w:rsid w:val="005A0CD3"/>
    <w:rsid w:val="005A1982"/>
    <w:rsid w:val="005A7892"/>
    <w:rsid w:val="005B1428"/>
    <w:rsid w:val="005B4636"/>
    <w:rsid w:val="005B51E8"/>
    <w:rsid w:val="005B6237"/>
    <w:rsid w:val="005B7292"/>
    <w:rsid w:val="005B735A"/>
    <w:rsid w:val="005B73EF"/>
    <w:rsid w:val="005C21D0"/>
    <w:rsid w:val="005C23BF"/>
    <w:rsid w:val="005C4C4D"/>
    <w:rsid w:val="005C4DC0"/>
    <w:rsid w:val="005C4F85"/>
    <w:rsid w:val="005C6AF5"/>
    <w:rsid w:val="005C6E88"/>
    <w:rsid w:val="005D0B96"/>
    <w:rsid w:val="005D3DD0"/>
    <w:rsid w:val="005D44F4"/>
    <w:rsid w:val="005D4A2E"/>
    <w:rsid w:val="005D5130"/>
    <w:rsid w:val="005D5263"/>
    <w:rsid w:val="005D658C"/>
    <w:rsid w:val="005D7657"/>
    <w:rsid w:val="005E0DD1"/>
    <w:rsid w:val="005E1257"/>
    <w:rsid w:val="005E2B79"/>
    <w:rsid w:val="005E3151"/>
    <w:rsid w:val="005E4E26"/>
    <w:rsid w:val="005E4FB9"/>
    <w:rsid w:val="005E56A1"/>
    <w:rsid w:val="005E6B60"/>
    <w:rsid w:val="005E7862"/>
    <w:rsid w:val="005F00B4"/>
    <w:rsid w:val="005F1A60"/>
    <w:rsid w:val="005F2616"/>
    <w:rsid w:val="005F3BA9"/>
    <w:rsid w:val="005F63E3"/>
    <w:rsid w:val="005F6DC1"/>
    <w:rsid w:val="005F6ED0"/>
    <w:rsid w:val="005F7A06"/>
    <w:rsid w:val="005F7EC0"/>
    <w:rsid w:val="00600361"/>
    <w:rsid w:val="0060130E"/>
    <w:rsid w:val="00604060"/>
    <w:rsid w:val="0060424D"/>
    <w:rsid w:val="0060554A"/>
    <w:rsid w:val="00605AC5"/>
    <w:rsid w:val="00606A35"/>
    <w:rsid w:val="00607F62"/>
    <w:rsid w:val="006103B2"/>
    <w:rsid w:val="00612E95"/>
    <w:rsid w:val="00612FE2"/>
    <w:rsid w:val="006135CF"/>
    <w:rsid w:val="00616138"/>
    <w:rsid w:val="00617B03"/>
    <w:rsid w:val="0062069B"/>
    <w:rsid w:val="006224A4"/>
    <w:rsid w:val="00622AD1"/>
    <w:rsid w:val="006232BD"/>
    <w:rsid w:val="00624DE4"/>
    <w:rsid w:val="006250E5"/>
    <w:rsid w:val="00626BD1"/>
    <w:rsid w:val="006272E3"/>
    <w:rsid w:val="006325FB"/>
    <w:rsid w:val="006338CD"/>
    <w:rsid w:val="00634103"/>
    <w:rsid w:val="00635F6E"/>
    <w:rsid w:val="006407DF"/>
    <w:rsid w:val="00640D96"/>
    <w:rsid w:val="00640E82"/>
    <w:rsid w:val="00643698"/>
    <w:rsid w:val="006455A6"/>
    <w:rsid w:val="00645B48"/>
    <w:rsid w:val="00645F21"/>
    <w:rsid w:val="00646687"/>
    <w:rsid w:val="00646EF5"/>
    <w:rsid w:val="00647918"/>
    <w:rsid w:val="00651E62"/>
    <w:rsid w:val="00652261"/>
    <w:rsid w:val="006522A4"/>
    <w:rsid w:val="006530BC"/>
    <w:rsid w:val="00653584"/>
    <w:rsid w:val="00654068"/>
    <w:rsid w:val="006546C3"/>
    <w:rsid w:val="00655DD7"/>
    <w:rsid w:val="00656792"/>
    <w:rsid w:val="006568F9"/>
    <w:rsid w:val="00656D60"/>
    <w:rsid w:val="00656E96"/>
    <w:rsid w:val="00661D7F"/>
    <w:rsid w:val="006646D9"/>
    <w:rsid w:val="006652F9"/>
    <w:rsid w:val="006653C8"/>
    <w:rsid w:val="00665B2D"/>
    <w:rsid w:val="006662A2"/>
    <w:rsid w:val="006702E6"/>
    <w:rsid w:val="00670773"/>
    <w:rsid w:val="0067231C"/>
    <w:rsid w:val="006723DC"/>
    <w:rsid w:val="006730FE"/>
    <w:rsid w:val="00673FFF"/>
    <w:rsid w:val="006759AA"/>
    <w:rsid w:val="006761B8"/>
    <w:rsid w:val="00677035"/>
    <w:rsid w:val="00680AA1"/>
    <w:rsid w:val="0068133D"/>
    <w:rsid w:val="00681628"/>
    <w:rsid w:val="00681940"/>
    <w:rsid w:val="0068229A"/>
    <w:rsid w:val="00682CB5"/>
    <w:rsid w:val="006848D9"/>
    <w:rsid w:val="00684E5E"/>
    <w:rsid w:val="00686249"/>
    <w:rsid w:val="006864E6"/>
    <w:rsid w:val="006870EA"/>
    <w:rsid w:val="0068738D"/>
    <w:rsid w:val="00691AB2"/>
    <w:rsid w:val="00692EC8"/>
    <w:rsid w:val="0069420D"/>
    <w:rsid w:val="00694505"/>
    <w:rsid w:val="00695857"/>
    <w:rsid w:val="0069695B"/>
    <w:rsid w:val="00696CD1"/>
    <w:rsid w:val="0069760E"/>
    <w:rsid w:val="006A0970"/>
    <w:rsid w:val="006A103D"/>
    <w:rsid w:val="006A3FE1"/>
    <w:rsid w:val="006B0646"/>
    <w:rsid w:val="006B091D"/>
    <w:rsid w:val="006B61EB"/>
    <w:rsid w:val="006C16D6"/>
    <w:rsid w:val="006C1F7F"/>
    <w:rsid w:val="006C1FCB"/>
    <w:rsid w:val="006C496A"/>
    <w:rsid w:val="006C5CE1"/>
    <w:rsid w:val="006C64CD"/>
    <w:rsid w:val="006C6FE7"/>
    <w:rsid w:val="006D0F09"/>
    <w:rsid w:val="006D107B"/>
    <w:rsid w:val="006D11CA"/>
    <w:rsid w:val="006D149C"/>
    <w:rsid w:val="006D242C"/>
    <w:rsid w:val="006D2A4C"/>
    <w:rsid w:val="006D38E0"/>
    <w:rsid w:val="006D4A50"/>
    <w:rsid w:val="006D5AC0"/>
    <w:rsid w:val="006E690B"/>
    <w:rsid w:val="006E7DF8"/>
    <w:rsid w:val="006F1AC3"/>
    <w:rsid w:val="006F1AF5"/>
    <w:rsid w:val="006F2541"/>
    <w:rsid w:val="006F31C1"/>
    <w:rsid w:val="006F3800"/>
    <w:rsid w:val="006F4584"/>
    <w:rsid w:val="006F4764"/>
    <w:rsid w:val="006F4BFE"/>
    <w:rsid w:val="006F7AF4"/>
    <w:rsid w:val="00700533"/>
    <w:rsid w:val="00700F44"/>
    <w:rsid w:val="007022F1"/>
    <w:rsid w:val="00702A68"/>
    <w:rsid w:val="00703142"/>
    <w:rsid w:val="0070404E"/>
    <w:rsid w:val="0070552F"/>
    <w:rsid w:val="00705A0D"/>
    <w:rsid w:val="00706978"/>
    <w:rsid w:val="0071042E"/>
    <w:rsid w:val="00711DB9"/>
    <w:rsid w:val="0071203D"/>
    <w:rsid w:val="00714E37"/>
    <w:rsid w:val="00716B47"/>
    <w:rsid w:val="007177DF"/>
    <w:rsid w:val="00717F24"/>
    <w:rsid w:val="007222D6"/>
    <w:rsid w:val="007237D6"/>
    <w:rsid w:val="00723B30"/>
    <w:rsid w:val="00724246"/>
    <w:rsid w:val="00726DAD"/>
    <w:rsid w:val="00726F8C"/>
    <w:rsid w:val="0072777E"/>
    <w:rsid w:val="0072793A"/>
    <w:rsid w:val="00727C80"/>
    <w:rsid w:val="0073091F"/>
    <w:rsid w:val="0073108A"/>
    <w:rsid w:val="0073113F"/>
    <w:rsid w:val="00732B83"/>
    <w:rsid w:val="00733AC7"/>
    <w:rsid w:val="00733B0A"/>
    <w:rsid w:val="007340ED"/>
    <w:rsid w:val="00734B67"/>
    <w:rsid w:val="007354EF"/>
    <w:rsid w:val="007358C2"/>
    <w:rsid w:val="007368DE"/>
    <w:rsid w:val="00737BDA"/>
    <w:rsid w:val="0074095A"/>
    <w:rsid w:val="007417A3"/>
    <w:rsid w:val="00743A8D"/>
    <w:rsid w:val="00744913"/>
    <w:rsid w:val="007535AB"/>
    <w:rsid w:val="00753919"/>
    <w:rsid w:val="0075456B"/>
    <w:rsid w:val="00756B97"/>
    <w:rsid w:val="00757DA6"/>
    <w:rsid w:val="007603BC"/>
    <w:rsid w:val="007611D3"/>
    <w:rsid w:val="00761D8C"/>
    <w:rsid w:val="007629AD"/>
    <w:rsid w:val="0076508C"/>
    <w:rsid w:val="00765C64"/>
    <w:rsid w:val="007756E9"/>
    <w:rsid w:val="00776760"/>
    <w:rsid w:val="007770E8"/>
    <w:rsid w:val="00782DC1"/>
    <w:rsid w:val="0078338C"/>
    <w:rsid w:val="00783A73"/>
    <w:rsid w:val="00790721"/>
    <w:rsid w:val="007928AC"/>
    <w:rsid w:val="00792F45"/>
    <w:rsid w:val="0079459D"/>
    <w:rsid w:val="007947B2"/>
    <w:rsid w:val="0079560A"/>
    <w:rsid w:val="007969C2"/>
    <w:rsid w:val="007A2623"/>
    <w:rsid w:val="007A2893"/>
    <w:rsid w:val="007A3FAA"/>
    <w:rsid w:val="007A44A6"/>
    <w:rsid w:val="007A4BF6"/>
    <w:rsid w:val="007A4DE4"/>
    <w:rsid w:val="007A53CB"/>
    <w:rsid w:val="007A5B97"/>
    <w:rsid w:val="007A5EEB"/>
    <w:rsid w:val="007A6432"/>
    <w:rsid w:val="007A65E7"/>
    <w:rsid w:val="007A6807"/>
    <w:rsid w:val="007A6FBE"/>
    <w:rsid w:val="007B00D8"/>
    <w:rsid w:val="007B070F"/>
    <w:rsid w:val="007B1239"/>
    <w:rsid w:val="007B1872"/>
    <w:rsid w:val="007B199B"/>
    <w:rsid w:val="007B3E7F"/>
    <w:rsid w:val="007B4588"/>
    <w:rsid w:val="007B4C67"/>
    <w:rsid w:val="007B563F"/>
    <w:rsid w:val="007B660B"/>
    <w:rsid w:val="007B6A94"/>
    <w:rsid w:val="007B7E25"/>
    <w:rsid w:val="007C0B92"/>
    <w:rsid w:val="007C0F07"/>
    <w:rsid w:val="007C1917"/>
    <w:rsid w:val="007C1DE7"/>
    <w:rsid w:val="007C26FB"/>
    <w:rsid w:val="007C3F15"/>
    <w:rsid w:val="007C4670"/>
    <w:rsid w:val="007C5194"/>
    <w:rsid w:val="007C7660"/>
    <w:rsid w:val="007D0F30"/>
    <w:rsid w:val="007D152A"/>
    <w:rsid w:val="007D156E"/>
    <w:rsid w:val="007D2262"/>
    <w:rsid w:val="007D273C"/>
    <w:rsid w:val="007D2E34"/>
    <w:rsid w:val="007D2EDC"/>
    <w:rsid w:val="007D3D4B"/>
    <w:rsid w:val="007D4018"/>
    <w:rsid w:val="007D514A"/>
    <w:rsid w:val="007D6348"/>
    <w:rsid w:val="007D6517"/>
    <w:rsid w:val="007D73BA"/>
    <w:rsid w:val="007E0B06"/>
    <w:rsid w:val="007E0C31"/>
    <w:rsid w:val="007E0F68"/>
    <w:rsid w:val="007E192D"/>
    <w:rsid w:val="007E1EF4"/>
    <w:rsid w:val="007E3443"/>
    <w:rsid w:val="007E48D6"/>
    <w:rsid w:val="007E5FF8"/>
    <w:rsid w:val="007F0791"/>
    <w:rsid w:val="007F18AB"/>
    <w:rsid w:val="007F3FD1"/>
    <w:rsid w:val="007F4043"/>
    <w:rsid w:val="007F4205"/>
    <w:rsid w:val="007F4EB2"/>
    <w:rsid w:val="007F5358"/>
    <w:rsid w:val="007F7745"/>
    <w:rsid w:val="007F7890"/>
    <w:rsid w:val="00800C0F"/>
    <w:rsid w:val="00800E4B"/>
    <w:rsid w:val="00801ED5"/>
    <w:rsid w:val="00801FD3"/>
    <w:rsid w:val="00802444"/>
    <w:rsid w:val="008029CA"/>
    <w:rsid w:val="008031C4"/>
    <w:rsid w:val="00805863"/>
    <w:rsid w:val="00805C58"/>
    <w:rsid w:val="008069D2"/>
    <w:rsid w:val="00806DE4"/>
    <w:rsid w:val="00807C91"/>
    <w:rsid w:val="00811DB2"/>
    <w:rsid w:val="0081200F"/>
    <w:rsid w:val="008138C0"/>
    <w:rsid w:val="008153D2"/>
    <w:rsid w:val="0081607E"/>
    <w:rsid w:val="00817D29"/>
    <w:rsid w:val="00821BA4"/>
    <w:rsid w:val="00822125"/>
    <w:rsid w:val="008239C6"/>
    <w:rsid w:val="0082523B"/>
    <w:rsid w:val="008302FF"/>
    <w:rsid w:val="00830CFB"/>
    <w:rsid w:val="00831B56"/>
    <w:rsid w:val="008326B9"/>
    <w:rsid w:val="008340E6"/>
    <w:rsid w:val="00834530"/>
    <w:rsid w:val="0083675E"/>
    <w:rsid w:val="0083752B"/>
    <w:rsid w:val="008421B2"/>
    <w:rsid w:val="008428FC"/>
    <w:rsid w:val="00843953"/>
    <w:rsid w:val="00844656"/>
    <w:rsid w:val="00847EC8"/>
    <w:rsid w:val="00850BA2"/>
    <w:rsid w:val="00850CFC"/>
    <w:rsid w:val="0085204E"/>
    <w:rsid w:val="00852078"/>
    <w:rsid w:val="008525C0"/>
    <w:rsid w:val="00854C2E"/>
    <w:rsid w:val="00856DEC"/>
    <w:rsid w:val="00857A56"/>
    <w:rsid w:val="0086149E"/>
    <w:rsid w:val="00862551"/>
    <w:rsid w:val="00863638"/>
    <w:rsid w:val="00863901"/>
    <w:rsid w:val="00864079"/>
    <w:rsid w:val="00865E60"/>
    <w:rsid w:val="00872131"/>
    <w:rsid w:val="0087559D"/>
    <w:rsid w:val="00875FED"/>
    <w:rsid w:val="0087675E"/>
    <w:rsid w:val="008767EA"/>
    <w:rsid w:val="00876856"/>
    <w:rsid w:val="0087735E"/>
    <w:rsid w:val="00881432"/>
    <w:rsid w:val="00881B58"/>
    <w:rsid w:val="00882198"/>
    <w:rsid w:val="00882879"/>
    <w:rsid w:val="00890680"/>
    <w:rsid w:val="00890B03"/>
    <w:rsid w:val="008919B4"/>
    <w:rsid w:val="00892CDE"/>
    <w:rsid w:val="00894C4A"/>
    <w:rsid w:val="008971D7"/>
    <w:rsid w:val="008A01EA"/>
    <w:rsid w:val="008A156D"/>
    <w:rsid w:val="008A251B"/>
    <w:rsid w:val="008A26D9"/>
    <w:rsid w:val="008A2C80"/>
    <w:rsid w:val="008A3E4B"/>
    <w:rsid w:val="008A45C5"/>
    <w:rsid w:val="008A63DF"/>
    <w:rsid w:val="008B2EA5"/>
    <w:rsid w:val="008B5239"/>
    <w:rsid w:val="008B5BE4"/>
    <w:rsid w:val="008B6BFE"/>
    <w:rsid w:val="008C0453"/>
    <w:rsid w:val="008C0D17"/>
    <w:rsid w:val="008C18FC"/>
    <w:rsid w:val="008C1B61"/>
    <w:rsid w:val="008C1EB9"/>
    <w:rsid w:val="008C1F76"/>
    <w:rsid w:val="008C51DF"/>
    <w:rsid w:val="008C6841"/>
    <w:rsid w:val="008C74D6"/>
    <w:rsid w:val="008C7718"/>
    <w:rsid w:val="008D37CB"/>
    <w:rsid w:val="008D5D30"/>
    <w:rsid w:val="008D650A"/>
    <w:rsid w:val="008D7B72"/>
    <w:rsid w:val="008D7CD3"/>
    <w:rsid w:val="008E0F40"/>
    <w:rsid w:val="008E3728"/>
    <w:rsid w:val="008E3897"/>
    <w:rsid w:val="008E3BB3"/>
    <w:rsid w:val="008E3BC2"/>
    <w:rsid w:val="008E5487"/>
    <w:rsid w:val="008E79CB"/>
    <w:rsid w:val="008F0DC1"/>
    <w:rsid w:val="008F22F7"/>
    <w:rsid w:val="008F25AD"/>
    <w:rsid w:val="008F2746"/>
    <w:rsid w:val="008F34C9"/>
    <w:rsid w:val="008F3AE5"/>
    <w:rsid w:val="008F4245"/>
    <w:rsid w:val="008F64BD"/>
    <w:rsid w:val="008F7594"/>
    <w:rsid w:val="00900272"/>
    <w:rsid w:val="00900549"/>
    <w:rsid w:val="009011CA"/>
    <w:rsid w:val="009043C1"/>
    <w:rsid w:val="00907704"/>
    <w:rsid w:val="00910883"/>
    <w:rsid w:val="009121AA"/>
    <w:rsid w:val="009126AC"/>
    <w:rsid w:val="00912FA9"/>
    <w:rsid w:val="00915715"/>
    <w:rsid w:val="00915E74"/>
    <w:rsid w:val="009162DB"/>
    <w:rsid w:val="0091792B"/>
    <w:rsid w:val="009203A7"/>
    <w:rsid w:val="00920704"/>
    <w:rsid w:val="00920716"/>
    <w:rsid w:val="00920ABE"/>
    <w:rsid w:val="00920CCB"/>
    <w:rsid w:val="009216E7"/>
    <w:rsid w:val="00921A2C"/>
    <w:rsid w:val="0092246D"/>
    <w:rsid w:val="009225C9"/>
    <w:rsid w:val="00923D45"/>
    <w:rsid w:val="009253A6"/>
    <w:rsid w:val="00925ACF"/>
    <w:rsid w:val="00927EB5"/>
    <w:rsid w:val="00931717"/>
    <w:rsid w:val="009340C6"/>
    <w:rsid w:val="0093546F"/>
    <w:rsid w:val="0093734B"/>
    <w:rsid w:val="009408D1"/>
    <w:rsid w:val="00941271"/>
    <w:rsid w:val="0094287B"/>
    <w:rsid w:val="0094480B"/>
    <w:rsid w:val="0094626E"/>
    <w:rsid w:val="00946397"/>
    <w:rsid w:val="00946FA1"/>
    <w:rsid w:val="00951E4D"/>
    <w:rsid w:val="00952224"/>
    <w:rsid w:val="00953672"/>
    <w:rsid w:val="00954004"/>
    <w:rsid w:val="00954414"/>
    <w:rsid w:val="00955E57"/>
    <w:rsid w:val="00956916"/>
    <w:rsid w:val="00961A5F"/>
    <w:rsid w:val="009637E7"/>
    <w:rsid w:val="0096382D"/>
    <w:rsid w:val="00963BB4"/>
    <w:rsid w:val="009641EF"/>
    <w:rsid w:val="00964B6C"/>
    <w:rsid w:val="0096550E"/>
    <w:rsid w:val="00965A87"/>
    <w:rsid w:val="00967BB8"/>
    <w:rsid w:val="00970763"/>
    <w:rsid w:val="00971F73"/>
    <w:rsid w:val="00973042"/>
    <w:rsid w:val="00973CAD"/>
    <w:rsid w:val="009745C5"/>
    <w:rsid w:val="00975139"/>
    <w:rsid w:val="0097556E"/>
    <w:rsid w:val="00976EA2"/>
    <w:rsid w:val="00980608"/>
    <w:rsid w:val="00980A97"/>
    <w:rsid w:val="00983C1D"/>
    <w:rsid w:val="0098664E"/>
    <w:rsid w:val="00987E60"/>
    <w:rsid w:val="009918F8"/>
    <w:rsid w:val="00992F75"/>
    <w:rsid w:val="009932D2"/>
    <w:rsid w:val="0099338F"/>
    <w:rsid w:val="00996937"/>
    <w:rsid w:val="009973BB"/>
    <w:rsid w:val="00997BB2"/>
    <w:rsid w:val="00997D4D"/>
    <w:rsid w:val="009A0F4A"/>
    <w:rsid w:val="009A134E"/>
    <w:rsid w:val="009A1907"/>
    <w:rsid w:val="009A1CD7"/>
    <w:rsid w:val="009A2025"/>
    <w:rsid w:val="009A388A"/>
    <w:rsid w:val="009A3932"/>
    <w:rsid w:val="009A4898"/>
    <w:rsid w:val="009A7D47"/>
    <w:rsid w:val="009B03DC"/>
    <w:rsid w:val="009B11EF"/>
    <w:rsid w:val="009B199B"/>
    <w:rsid w:val="009B265D"/>
    <w:rsid w:val="009B30B2"/>
    <w:rsid w:val="009B780F"/>
    <w:rsid w:val="009C042A"/>
    <w:rsid w:val="009C0955"/>
    <w:rsid w:val="009C0B29"/>
    <w:rsid w:val="009C0F27"/>
    <w:rsid w:val="009C1274"/>
    <w:rsid w:val="009C18BF"/>
    <w:rsid w:val="009C1960"/>
    <w:rsid w:val="009C3B10"/>
    <w:rsid w:val="009C5018"/>
    <w:rsid w:val="009C5985"/>
    <w:rsid w:val="009C5B02"/>
    <w:rsid w:val="009C699F"/>
    <w:rsid w:val="009D02B9"/>
    <w:rsid w:val="009D218F"/>
    <w:rsid w:val="009D334B"/>
    <w:rsid w:val="009E0171"/>
    <w:rsid w:val="009E0CC1"/>
    <w:rsid w:val="009E0D45"/>
    <w:rsid w:val="009E29E4"/>
    <w:rsid w:val="009E46CA"/>
    <w:rsid w:val="009E5597"/>
    <w:rsid w:val="009E59F7"/>
    <w:rsid w:val="009E6C14"/>
    <w:rsid w:val="009E6DC9"/>
    <w:rsid w:val="009F013B"/>
    <w:rsid w:val="009F017D"/>
    <w:rsid w:val="009F024E"/>
    <w:rsid w:val="009F354F"/>
    <w:rsid w:val="009F3AE1"/>
    <w:rsid w:val="009F4D39"/>
    <w:rsid w:val="009F5B99"/>
    <w:rsid w:val="00A00F19"/>
    <w:rsid w:val="00A01496"/>
    <w:rsid w:val="00A04F80"/>
    <w:rsid w:val="00A06E3B"/>
    <w:rsid w:val="00A14532"/>
    <w:rsid w:val="00A147BF"/>
    <w:rsid w:val="00A15F2B"/>
    <w:rsid w:val="00A16947"/>
    <w:rsid w:val="00A16DC4"/>
    <w:rsid w:val="00A17122"/>
    <w:rsid w:val="00A20ABC"/>
    <w:rsid w:val="00A2125C"/>
    <w:rsid w:val="00A213C4"/>
    <w:rsid w:val="00A22D28"/>
    <w:rsid w:val="00A23095"/>
    <w:rsid w:val="00A23A36"/>
    <w:rsid w:val="00A245B1"/>
    <w:rsid w:val="00A24698"/>
    <w:rsid w:val="00A25703"/>
    <w:rsid w:val="00A27F4F"/>
    <w:rsid w:val="00A3129B"/>
    <w:rsid w:val="00A31E53"/>
    <w:rsid w:val="00A323E4"/>
    <w:rsid w:val="00A34CDF"/>
    <w:rsid w:val="00A37CC1"/>
    <w:rsid w:val="00A50B9D"/>
    <w:rsid w:val="00A51EF0"/>
    <w:rsid w:val="00A53865"/>
    <w:rsid w:val="00A53C79"/>
    <w:rsid w:val="00A54888"/>
    <w:rsid w:val="00A549ED"/>
    <w:rsid w:val="00A54CFE"/>
    <w:rsid w:val="00A555A1"/>
    <w:rsid w:val="00A56B15"/>
    <w:rsid w:val="00A57D9B"/>
    <w:rsid w:val="00A6017B"/>
    <w:rsid w:val="00A611E6"/>
    <w:rsid w:val="00A61387"/>
    <w:rsid w:val="00A61F05"/>
    <w:rsid w:val="00A624EE"/>
    <w:rsid w:val="00A65423"/>
    <w:rsid w:val="00A67E81"/>
    <w:rsid w:val="00A700F7"/>
    <w:rsid w:val="00A7053A"/>
    <w:rsid w:val="00A73251"/>
    <w:rsid w:val="00A73331"/>
    <w:rsid w:val="00A73C7A"/>
    <w:rsid w:val="00A73F41"/>
    <w:rsid w:val="00A777C9"/>
    <w:rsid w:val="00A77F2D"/>
    <w:rsid w:val="00A82973"/>
    <w:rsid w:val="00A83666"/>
    <w:rsid w:val="00A84FB6"/>
    <w:rsid w:val="00A864F0"/>
    <w:rsid w:val="00A8680B"/>
    <w:rsid w:val="00A86890"/>
    <w:rsid w:val="00A93416"/>
    <w:rsid w:val="00A95712"/>
    <w:rsid w:val="00A9589E"/>
    <w:rsid w:val="00A97FE8"/>
    <w:rsid w:val="00AA0C4A"/>
    <w:rsid w:val="00AA14CC"/>
    <w:rsid w:val="00AA2EB8"/>
    <w:rsid w:val="00AA396F"/>
    <w:rsid w:val="00AA3C23"/>
    <w:rsid w:val="00AA444B"/>
    <w:rsid w:val="00AA59AB"/>
    <w:rsid w:val="00AA7596"/>
    <w:rsid w:val="00AB23DF"/>
    <w:rsid w:val="00AB66D6"/>
    <w:rsid w:val="00AB6A88"/>
    <w:rsid w:val="00AB6D60"/>
    <w:rsid w:val="00AC01E6"/>
    <w:rsid w:val="00AC06CE"/>
    <w:rsid w:val="00AC188B"/>
    <w:rsid w:val="00AC1C61"/>
    <w:rsid w:val="00AC23AB"/>
    <w:rsid w:val="00AC6867"/>
    <w:rsid w:val="00AC77E1"/>
    <w:rsid w:val="00AD0F7E"/>
    <w:rsid w:val="00AD0FC5"/>
    <w:rsid w:val="00AD352C"/>
    <w:rsid w:val="00AD4028"/>
    <w:rsid w:val="00AD509D"/>
    <w:rsid w:val="00AD60A2"/>
    <w:rsid w:val="00AD6763"/>
    <w:rsid w:val="00AD6967"/>
    <w:rsid w:val="00AD6CC9"/>
    <w:rsid w:val="00AD7333"/>
    <w:rsid w:val="00AD771F"/>
    <w:rsid w:val="00AD7DEE"/>
    <w:rsid w:val="00AD7F9F"/>
    <w:rsid w:val="00AE1D60"/>
    <w:rsid w:val="00AE214F"/>
    <w:rsid w:val="00AE31FB"/>
    <w:rsid w:val="00AE3589"/>
    <w:rsid w:val="00AE5803"/>
    <w:rsid w:val="00AE5EB2"/>
    <w:rsid w:val="00AE64F8"/>
    <w:rsid w:val="00AF1BF3"/>
    <w:rsid w:val="00AF2FEF"/>
    <w:rsid w:val="00AF3FDA"/>
    <w:rsid w:val="00AF4651"/>
    <w:rsid w:val="00AF78F8"/>
    <w:rsid w:val="00AF7D35"/>
    <w:rsid w:val="00B034CA"/>
    <w:rsid w:val="00B03B45"/>
    <w:rsid w:val="00B0412A"/>
    <w:rsid w:val="00B04C71"/>
    <w:rsid w:val="00B0672D"/>
    <w:rsid w:val="00B07BC8"/>
    <w:rsid w:val="00B1016A"/>
    <w:rsid w:val="00B1135A"/>
    <w:rsid w:val="00B12AEF"/>
    <w:rsid w:val="00B12EB1"/>
    <w:rsid w:val="00B1302E"/>
    <w:rsid w:val="00B134F1"/>
    <w:rsid w:val="00B14EC2"/>
    <w:rsid w:val="00B156A8"/>
    <w:rsid w:val="00B158EB"/>
    <w:rsid w:val="00B16B05"/>
    <w:rsid w:val="00B1742C"/>
    <w:rsid w:val="00B21FE9"/>
    <w:rsid w:val="00B2399A"/>
    <w:rsid w:val="00B23E7A"/>
    <w:rsid w:val="00B2401D"/>
    <w:rsid w:val="00B24475"/>
    <w:rsid w:val="00B2473B"/>
    <w:rsid w:val="00B24C73"/>
    <w:rsid w:val="00B26083"/>
    <w:rsid w:val="00B2622D"/>
    <w:rsid w:val="00B30E16"/>
    <w:rsid w:val="00B33121"/>
    <w:rsid w:val="00B350C8"/>
    <w:rsid w:val="00B36BE3"/>
    <w:rsid w:val="00B36DF7"/>
    <w:rsid w:val="00B37CBA"/>
    <w:rsid w:val="00B37F97"/>
    <w:rsid w:val="00B37FEC"/>
    <w:rsid w:val="00B407ED"/>
    <w:rsid w:val="00B4148E"/>
    <w:rsid w:val="00B43810"/>
    <w:rsid w:val="00B43FCE"/>
    <w:rsid w:val="00B45D4E"/>
    <w:rsid w:val="00B504DF"/>
    <w:rsid w:val="00B50851"/>
    <w:rsid w:val="00B5148B"/>
    <w:rsid w:val="00B524F7"/>
    <w:rsid w:val="00B54399"/>
    <w:rsid w:val="00B55A18"/>
    <w:rsid w:val="00B5787D"/>
    <w:rsid w:val="00B60B02"/>
    <w:rsid w:val="00B61325"/>
    <w:rsid w:val="00B61E02"/>
    <w:rsid w:val="00B6212E"/>
    <w:rsid w:val="00B62610"/>
    <w:rsid w:val="00B62A9B"/>
    <w:rsid w:val="00B633C8"/>
    <w:rsid w:val="00B63B8C"/>
    <w:rsid w:val="00B64C6A"/>
    <w:rsid w:val="00B655C4"/>
    <w:rsid w:val="00B66236"/>
    <w:rsid w:val="00B6661C"/>
    <w:rsid w:val="00B73FBF"/>
    <w:rsid w:val="00B75544"/>
    <w:rsid w:val="00B75946"/>
    <w:rsid w:val="00B7597C"/>
    <w:rsid w:val="00B75FCB"/>
    <w:rsid w:val="00B77983"/>
    <w:rsid w:val="00B77D79"/>
    <w:rsid w:val="00B81A4F"/>
    <w:rsid w:val="00B86725"/>
    <w:rsid w:val="00B87309"/>
    <w:rsid w:val="00B8759A"/>
    <w:rsid w:val="00B87A00"/>
    <w:rsid w:val="00B94AAC"/>
    <w:rsid w:val="00B965F7"/>
    <w:rsid w:val="00B96FCA"/>
    <w:rsid w:val="00BA10B1"/>
    <w:rsid w:val="00BA26EE"/>
    <w:rsid w:val="00BA2E19"/>
    <w:rsid w:val="00BA325B"/>
    <w:rsid w:val="00BA7050"/>
    <w:rsid w:val="00BB26E3"/>
    <w:rsid w:val="00BB29B6"/>
    <w:rsid w:val="00BB3398"/>
    <w:rsid w:val="00BB529C"/>
    <w:rsid w:val="00BB66D0"/>
    <w:rsid w:val="00BC0061"/>
    <w:rsid w:val="00BC1E4F"/>
    <w:rsid w:val="00BC28EF"/>
    <w:rsid w:val="00BC651C"/>
    <w:rsid w:val="00BC6D7A"/>
    <w:rsid w:val="00BC6D7D"/>
    <w:rsid w:val="00BC7758"/>
    <w:rsid w:val="00BC7E75"/>
    <w:rsid w:val="00BD5729"/>
    <w:rsid w:val="00BD5EB3"/>
    <w:rsid w:val="00BD6E17"/>
    <w:rsid w:val="00BD7BBB"/>
    <w:rsid w:val="00BE0B33"/>
    <w:rsid w:val="00BE0CFF"/>
    <w:rsid w:val="00BE0FE5"/>
    <w:rsid w:val="00BE16EB"/>
    <w:rsid w:val="00BE1A3E"/>
    <w:rsid w:val="00BE27E9"/>
    <w:rsid w:val="00BE3AF3"/>
    <w:rsid w:val="00BE3B7D"/>
    <w:rsid w:val="00BE6459"/>
    <w:rsid w:val="00BE703A"/>
    <w:rsid w:val="00BE73B2"/>
    <w:rsid w:val="00BE7405"/>
    <w:rsid w:val="00BF060E"/>
    <w:rsid w:val="00BF0708"/>
    <w:rsid w:val="00BF0C24"/>
    <w:rsid w:val="00BF1A45"/>
    <w:rsid w:val="00BF3230"/>
    <w:rsid w:val="00BF4E09"/>
    <w:rsid w:val="00BF4F5C"/>
    <w:rsid w:val="00BF67E4"/>
    <w:rsid w:val="00C01249"/>
    <w:rsid w:val="00C02809"/>
    <w:rsid w:val="00C02E2D"/>
    <w:rsid w:val="00C06297"/>
    <w:rsid w:val="00C10B7C"/>
    <w:rsid w:val="00C12C63"/>
    <w:rsid w:val="00C131BE"/>
    <w:rsid w:val="00C13E37"/>
    <w:rsid w:val="00C1496F"/>
    <w:rsid w:val="00C155B9"/>
    <w:rsid w:val="00C17129"/>
    <w:rsid w:val="00C1754D"/>
    <w:rsid w:val="00C20F1C"/>
    <w:rsid w:val="00C21148"/>
    <w:rsid w:val="00C2423D"/>
    <w:rsid w:val="00C24A8C"/>
    <w:rsid w:val="00C24F6C"/>
    <w:rsid w:val="00C252B9"/>
    <w:rsid w:val="00C25938"/>
    <w:rsid w:val="00C25F7C"/>
    <w:rsid w:val="00C265FD"/>
    <w:rsid w:val="00C270FF"/>
    <w:rsid w:val="00C276D3"/>
    <w:rsid w:val="00C3378F"/>
    <w:rsid w:val="00C344FC"/>
    <w:rsid w:val="00C34C10"/>
    <w:rsid w:val="00C35911"/>
    <w:rsid w:val="00C35C70"/>
    <w:rsid w:val="00C365C9"/>
    <w:rsid w:val="00C369AB"/>
    <w:rsid w:val="00C3791C"/>
    <w:rsid w:val="00C4172F"/>
    <w:rsid w:val="00C43AF9"/>
    <w:rsid w:val="00C44253"/>
    <w:rsid w:val="00C44356"/>
    <w:rsid w:val="00C44E0C"/>
    <w:rsid w:val="00C454B4"/>
    <w:rsid w:val="00C4653E"/>
    <w:rsid w:val="00C50144"/>
    <w:rsid w:val="00C525C1"/>
    <w:rsid w:val="00C52D18"/>
    <w:rsid w:val="00C61B87"/>
    <w:rsid w:val="00C63B1B"/>
    <w:rsid w:val="00C64031"/>
    <w:rsid w:val="00C64099"/>
    <w:rsid w:val="00C649D6"/>
    <w:rsid w:val="00C64CE6"/>
    <w:rsid w:val="00C653FB"/>
    <w:rsid w:val="00C65448"/>
    <w:rsid w:val="00C6568C"/>
    <w:rsid w:val="00C658ED"/>
    <w:rsid w:val="00C65B9B"/>
    <w:rsid w:val="00C672F0"/>
    <w:rsid w:val="00C67AB2"/>
    <w:rsid w:val="00C70A45"/>
    <w:rsid w:val="00C70CAB"/>
    <w:rsid w:val="00C71595"/>
    <w:rsid w:val="00C734E7"/>
    <w:rsid w:val="00C74C18"/>
    <w:rsid w:val="00C754C8"/>
    <w:rsid w:val="00C779A1"/>
    <w:rsid w:val="00C77DF1"/>
    <w:rsid w:val="00C80F1D"/>
    <w:rsid w:val="00C8221F"/>
    <w:rsid w:val="00C8422F"/>
    <w:rsid w:val="00C86A19"/>
    <w:rsid w:val="00C90964"/>
    <w:rsid w:val="00C91113"/>
    <w:rsid w:val="00C9176E"/>
    <w:rsid w:val="00C91C43"/>
    <w:rsid w:val="00C92FA5"/>
    <w:rsid w:val="00C94F2C"/>
    <w:rsid w:val="00C974AF"/>
    <w:rsid w:val="00C9788E"/>
    <w:rsid w:val="00C97D1B"/>
    <w:rsid w:val="00CA022E"/>
    <w:rsid w:val="00CA251F"/>
    <w:rsid w:val="00CA269B"/>
    <w:rsid w:val="00CA34D3"/>
    <w:rsid w:val="00CA3BE9"/>
    <w:rsid w:val="00CA5DE3"/>
    <w:rsid w:val="00CA6A32"/>
    <w:rsid w:val="00CA7179"/>
    <w:rsid w:val="00CA7E41"/>
    <w:rsid w:val="00CB0040"/>
    <w:rsid w:val="00CB0B73"/>
    <w:rsid w:val="00CB39FB"/>
    <w:rsid w:val="00CB3FCA"/>
    <w:rsid w:val="00CB4F64"/>
    <w:rsid w:val="00CB5AB7"/>
    <w:rsid w:val="00CB5F17"/>
    <w:rsid w:val="00CB6EFB"/>
    <w:rsid w:val="00CB7DF3"/>
    <w:rsid w:val="00CC0394"/>
    <w:rsid w:val="00CC04F9"/>
    <w:rsid w:val="00CC1941"/>
    <w:rsid w:val="00CC1BBE"/>
    <w:rsid w:val="00CC38B2"/>
    <w:rsid w:val="00CC3A82"/>
    <w:rsid w:val="00CC3C31"/>
    <w:rsid w:val="00CC5D1D"/>
    <w:rsid w:val="00CC624B"/>
    <w:rsid w:val="00CC6450"/>
    <w:rsid w:val="00CC7319"/>
    <w:rsid w:val="00CD12A7"/>
    <w:rsid w:val="00CD1AB2"/>
    <w:rsid w:val="00CD53BC"/>
    <w:rsid w:val="00CD5C4A"/>
    <w:rsid w:val="00CD603A"/>
    <w:rsid w:val="00CD616A"/>
    <w:rsid w:val="00CD6215"/>
    <w:rsid w:val="00CD703F"/>
    <w:rsid w:val="00CE0BF0"/>
    <w:rsid w:val="00CE0D90"/>
    <w:rsid w:val="00CE390B"/>
    <w:rsid w:val="00CE3930"/>
    <w:rsid w:val="00CE42D7"/>
    <w:rsid w:val="00CE7860"/>
    <w:rsid w:val="00CE7B79"/>
    <w:rsid w:val="00CF05CD"/>
    <w:rsid w:val="00CF1496"/>
    <w:rsid w:val="00CF177D"/>
    <w:rsid w:val="00CF21BA"/>
    <w:rsid w:val="00CF3CB0"/>
    <w:rsid w:val="00CF77F2"/>
    <w:rsid w:val="00CF7DD0"/>
    <w:rsid w:val="00D005F7"/>
    <w:rsid w:val="00D00C0F"/>
    <w:rsid w:val="00D017A7"/>
    <w:rsid w:val="00D01B91"/>
    <w:rsid w:val="00D023E9"/>
    <w:rsid w:val="00D0615A"/>
    <w:rsid w:val="00D06B4B"/>
    <w:rsid w:val="00D144CD"/>
    <w:rsid w:val="00D144F5"/>
    <w:rsid w:val="00D16D35"/>
    <w:rsid w:val="00D16EF8"/>
    <w:rsid w:val="00D17323"/>
    <w:rsid w:val="00D20021"/>
    <w:rsid w:val="00D20690"/>
    <w:rsid w:val="00D21825"/>
    <w:rsid w:val="00D2493C"/>
    <w:rsid w:val="00D25639"/>
    <w:rsid w:val="00D25CCD"/>
    <w:rsid w:val="00D25CF7"/>
    <w:rsid w:val="00D260D5"/>
    <w:rsid w:val="00D26BBB"/>
    <w:rsid w:val="00D272C8"/>
    <w:rsid w:val="00D275A0"/>
    <w:rsid w:val="00D27DEA"/>
    <w:rsid w:val="00D32230"/>
    <w:rsid w:val="00D3268D"/>
    <w:rsid w:val="00D3285D"/>
    <w:rsid w:val="00D33477"/>
    <w:rsid w:val="00D33F36"/>
    <w:rsid w:val="00D34959"/>
    <w:rsid w:val="00D354F2"/>
    <w:rsid w:val="00D35DB8"/>
    <w:rsid w:val="00D40E33"/>
    <w:rsid w:val="00D42177"/>
    <w:rsid w:val="00D43562"/>
    <w:rsid w:val="00D44608"/>
    <w:rsid w:val="00D4668C"/>
    <w:rsid w:val="00D512EA"/>
    <w:rsid w:val="00D51CD3"/>
    <w:rsid w:val="00D53731"/>
    <w:rsid w:val="00D63DE2"/>
    <w:rsid w:val="00D652DD"/>
    <w:rsid w:val="00D7007E"/>
    <w:rsid w:val="00D71BCD"/>
    <w:rsid w:val="00D71E40"/>
    <w:rsid w:val="00D72EA8"/>
    <w:rsid w:val="00D733F4"/>
    <w:rsid w:val="00D74BD2"/>
    <w:rsid w:val="00D75260"/>
    <w:rsid w:val="00D75303"/>
    <w:rsid w:val="00D758F4"/>
    <w:rsid w:val="00D76C2A"/>
    <w:rsid w:val="00D8050F"/>
    <w:rsid w:val="00D81576"/>
    <w:rsid w:val="00D82EEB"/>
    <w:rsid w:val="00D839B7"/>
    <w:rsid w:val="00D83ECA"/>
    <w:rsid w:val="00D84D61"/>
    <w:rsid w:val="00D85B66"/>
    <w:rsid w:val="00D8635B"/>
    <w:rsid w:val="00D90B5E"/>
    <w:rsid w:val="00D90B81"/>
    <w:rsid w:val="00D9248E"/>
    <w:rsid w:val="00D9271D"/>
    <w:rsid w:val="00D927CD"/>
    <w:rsid w:val="00D92F56"/>
    <w:rsid w:val="00D93B49"/>
    <w:rsid w:val="00D940D9"/>
    <w:rsid w:val="00D9498C"/>
    <w:rsid w:val="00D95DC1"/>
    <w:rsid w:val="00DA0827"/>
    <w:rsid w:val="00DA1E8D"/>
    <w:rsid w:val="00DA2B8D"/>
    <w:rsid w:val="00DA2E68"/>
    <w:rsid w:val="00DA3BAF"/>
    <w:rsid w:val="00DA3EA3"/>
    <w:rsid w:val="00DA3EE4"/>
    <w:rsid w:val="00DA4C66"/>
    <w:rsid w:val="00DA63A3"/>
    <w:rsid w:val="00DA6791"/>
    <w:rsid w:val="00DA7FBD"/>
    <w:rsid w:val="00DB004D"/>
    <w:rsid w:val="00DB1047"/>
    <w:rsid w:val="00DB191F"/>
    <w:rsid w:val="00DB2AB3"/>
    <w:rsid w:val="00DB2FA7"/>
    <w:rsid w:val="00DB48F6"/>
    <w:rsid w:val="00DB4DED"/>
    <w:rsid w:val="00DB54A8"/>
    <w:rsid w:val="00DB576C"/>
    <w:rsid w:val="00DB5AB0"/>
    <w:rsid w:val="00DB5BE2"/>
    <w:rsid w:val="00DB60E4"/>
    <w:rsid w:val="00DB69E2"/>
    <w:rsid w:val="00DC1142"/>
    <w:rsid w:val="00DC6AED"/>
    <w:rsid w:val="00DD116D"/>
    <w:rsid w:val="00DD2835"/>
    <w:rsid w:val="00DD3A61"/>
    <w:rsid w:val="00DD4814"/>
    <w:rsid w:val="00DD5551"/>
    <w:rsid w:val="00DD59F8"/>
    <w:rsid w:val="00DD66C9"/>
    <w:rsid w:val="00DD6F70"/>
    <w:rsid w:val="00DD7891"/>
    <w:rsid w:val="00DD7E65"/>
    <w:rsid w:val="00DE0562"/>
    <w:rsid w:val="00DE0F7B"/>
    <w:rsid w:val="00DE14FD"/>
    <w:rsid w:val="00DE1F17"/>
    <w:rsid w:val="00DE263A"/>
    <w:rsid w:val="00DE3342"/>
    <w:rsid w:val="00DE4EEB"/>
    <w:rsid w:val="00DE7825"/>
    <w:rsid w:val="00DF1204"/>
    <w:rsid w:val="00DF15E6"/>
    <w:rsid w:val="00DF3DDD"/>
    <w:rsid w:val="00DF4BF8"/>
    <w:rsid w:val="00DF61F7"/>
    <w:rsid w:val="00DF65CF"/>
    <w:rsid w:val="00E00A3C"/>
    <w:rsid w:val="00E020BE"/>
    <w:rsid w:val="00E02231"/>
    <w:rsid w:val="00E02913"/>
    <w:rsid w:val="00E04E09"/>
    <w:rsid w:val="00E0633B"/>
    <w:rsid w:val="00E11E54"/>
    <w:rsid w:val="00E12522"/>
    <w:rsid w:val="00E128D2"/>
    <w:rsid w:val="00E16280"/>
    <w:rsid w:val="00E17F39"/>
    <w:rsid w:val="00E201D6"/>
    <w:rsid w:val="00E217C2"/>
    <w:rsid w:val="00E21E1D"/>
    <w:rsid w:val="00E24CF7"/>
    <w:rsid w:val="00E257EF"/>
    <w:rsid w:val="00E25B3B"/>
    <w:rsid w:val="00E25BA7"/>
    <w:rsid w:val="00E302D6"/>
    <w:rsid w:val="00E3117C"/>
    <w:rsid w:val="00E31D01"/>
    <w:rsid w:val="00E3239A"/>
    <w:rsid w:val="00E32950"/>
    <w:rsid w:val="00E34BB4"/>
    <w:rsid w:val="00E35037"/>
    <w:rsid w:val="00E35C9C"/>
    <w:rsid w:val="00E362EC"/>
    <w:rsid w:val="00E40592"/>
    <w:rsid w:val="00E42EAB"/>
    <w:rsid w:val="00E43367"/>
    <w:rsid w:val="00E4343B"/>
    <w:rsid w:val="00E43A09"/>
    <w:rsid w:val="00E4533B"/>
    <w:rsid w:val="00E456CB"/>
    <w:rsid w:val="00E46028"/>
    <w:rsid w:val="00E50DF4"/>
    <w:rsid w:val="00E5134B"/>
    <w:rsid w:val="00E52038"/>
    <w:rsid w:val="00E52452"/>
    <w:rsid w:val="00E531CB"/>
    <w:rsid w:val="00E54F44"/>
    <w:rsid w:val="00E56AA7"/>
    <w:rsid w:val="00E57C23"/>
    <w:rsid w:val="00E60618"/>
    <w:rsid w:val="00E61DF4"/>
    <w:rsid w:val="00E629D4"/>
    <w:rsid w:val="00E6410D"/>
    <w:rsid w:val="00E66583"/>
    <w:rsid w:val="00E66D74"/>
    <w:rsid w:val="00E66DEA"/>
    <w:rsid w:val="00E672D7"/>
    <w:rsid w:val="00E70016"/>
    <w:rsid w:val="00E70264"/>
    <w:rsid w:val="00E7325C"/>
    <w:rsid w:val="00E745AD"/>
    <w:rsid w:val="00E7590A"/>
    <w:rsid w:val="00E76FAC"/>
    <w:rsid w:val="00E813A3"/>
    <w:rsid w:val="00E83A9D"/>
    <w:rsid w:val="00E858E0"/>
    <w:rsid w:val="00E910DF"/>
    <w:rsid w:val="00E91965"/>
    <w:rsid w:val="00E94BB3"/>
    <w:rsid w:val="00E94C3F"/>
    <w:rsid w:val="00E94D04"/>
    <w:rsid w:val="00E94EB2"/>
    <w:rsid w:val="00E95DCF"/>
    <w:rsid w:val="00E95F02"/>
    <w:rsid w:val="00E96518"/>
    <w:rsid w:val="00E9747B"/>
    <w:rsid w:val="00EA2997"/>
    <w:rsid w:val="00EA4039"/>
    <w:rsid w:val="00EA6A60"/>
    <w:rsid w:val="00EA6C45"/>
    <w:rsid w:val="00EA7AEE"/>
    <w:rsid w:val="00EB1F2E"/>
    <w:rsid w:val="00EB2535"/>
    <w:rsid w:val="00EB4241"/>
    <w:rsid w:val="00EB59FC"/>
    <w:rsid w:val="00EB663B"/>
    <w:rsid w:val="00EC01EC"/>
    <w:rsid w:val="00EC0AC3"/>
    <w:rsid w:val="00EC1CDF"/>
    <w:rsid w:val="00EC330E"/>
    <w:rsid w:val="00EC4341"/>
    <w:rsid w:val="00EC74E3"/>
    <w:rsid w:val="00ED00E4"/>
    <w:rsid w:val="00ED0CC3"/>
    <w:rsid w:val="00ED1338"/>
    <w:rsid w:val="00ED17F4"/>
    <w:rsid w:val="00ED2A49"/>
    <w:rsid w:val="00ED2B83"/>
    <w:rsid w:val="00ED540B"/>
    <w:rsid w:val="00ED6C93"/>
    <w:rsid w:val="00ED7CDD"/>
    <w:rsid w:val="00EE2886"/>
    <w:rsid w:val="00EE40FA"/>
    <w:rsid w:val="00EE66D1"/>
    <w:rsid w:val="00EE7079"/>
    <w:rsid w:val="00EE794E"/>
    <w:rsid w:val="00EE7AA5"/>
    <w:rsid w:val="00EE7B04"/>
    <w:rsid w:val="00EF25E6"/>
    <w:rsid w:val="00EF349B"/>
    <w:rsid w:val="00EF34F7"/>
    <w:rsid w:val="00EF3802"/>
    <w:rsid w:val="00EF7323"/>
    <w:rsid w:val="00EF767A"/>
    <w:rsid w:val="00F00DF7"/>
    <w:rsid w:val="00F0111C"/>
    <w:rsid w:val="00F01786"/>
    <w:rsid w:val="00F03636"/>
    <w:rsid w:val="00F03E74"/>
    <w:rsid w:val="00F04E5E"/>
    <w:rsid w:val="00F06369"/>
    <w:rsid w:val="00F10366"/>
    <w:rsid w:val="00F117FE"/>
    <w:rsid w:val="00F12ADC"/>
    <w:rsid w:val="00F12AF5"/>
    <w:rsid w:val="00F134E1"/>
    <w:rsid w:val="00F1361F"/>
    <w:rsid w:val="00F15FF9"/>
    <w:rsid w:val="00F160C1"/>
    <w:rsid w:val="00F16554"/>
    <w:rsid w:val="00F1677E"/>
    <w:rsid w:val="00F17120"/>
    <w:rsid w:val="00F20BE4"/>
    <w:rsid w:val="00F240E7"/>
    <w:rsid w:val="00F24961"/>
    <w:rsid w:val="00F27724"/>
    <w:rsid w:val="00F31DC8"/>
    <w:rsid w:val="00F352F2"/>
    <w:rsid w:val="00F364BE"/>
    <w:rsid w:val="00F36C51"/>
    <w:rsid w:val="00F41154"/>
    <w:rsid w:val="00F44C4B"/>
    <w:rsid w:val="00F51F02"/>
    <w:rsid w:val="00F52AA9"/>
    <w:rsid w:val="00F56E3F"/>
    <w:rsid w:val="00F57E12"/>
    <w:rsid w:val="00F6291D"/>
    <w:rsid w:val="00F65DE0"/>
    <w:rsid w:val="00F6620E"/>
    <w:rsid w:val="00F66D37"/>
    <w:rsid w:val="00F7096F"/>
    <w:rsid w:val="00F713F2"/>
    <w:rsid w:val="00F71431"/>
    <w:rsid w:val="00F72D01"/>
    <w:rsid w:val="00F72EB9"/>
    <w:rsid w:val="00F74D61"/>
    <w:rsid w:val="00F7741C"/>
    <w:rsid w:val="00F7747A"/>
    <w:rsid w:val="00F82A3C"/>
    <w:rsid w:val="00F8326D"/>
    <w:rsid w:val="00F83285"/>
    <w:rsid w:val="00F835A7"/>
    <w:rsid w:val="00F8429A"/>
    <w:rsid w:val="00F8450C"/>
    <w:rsid w:val="00F85F26"/>
    <w:rsid w:val="00F86952"/>
    <w:rsid w:val="00F86F54"/>
    <w:rsid w:val="00F87B32"/>
    <w:rsid w:val="00F87EDA"/>
    <w:rsid w:val="00F915A2"/>
    <w:rsid w:val="00F919EA"/>
    <w:rsid w:val="00F959BB"/>
    <w:rsid w:val="00F96249"/>
    <w:rsid w:val="00F973F3"/>
    <w:rsid w:val="00F97FC9"/>
    <w:rsid w:val="00FA1E73"/>
    <w:rsid w:val="00FA2B60"/>
    <w:rsid w:val="00FA48B9"/>
    <w:rsid w:val="00FA4AEC"/>
    <w:rsid w:val="00FA4C52"/>
    <w:rsid w:val="00FA57F4"/>
    <w:rsid w:val="00FB2956"/>
    <w:rsid w:val="00FB3A77"/>
    <w:rsid w:val="00FB4E8C"/>
    <w:rsid w:val="00FB540A"/>
    <w:rsid w:val="00FB634C"/>
    <w:rsid w:val="00FC142C"/>
    <w:rsid w:val="00FC303E"/>
    <w:rsid w:val="00FC43B8"/>
    <w:rsid w:val="00FC4884"/>
    <w:rsid w:val="00FC6216"/>
    <w:rsid w:val="00FC67CF"/>
    <w:rsid w:val="00FC6875"/>
    <w:rsid w:val="00FC72A5"/>
    <w:rsid w:val="00FC7383"/>
    <w:rsid w:val="00FD0870"/>
    <w:rsid w:val="00FD0FA4"/>
    <w:rsid w:val="00FD26A4"/>
    <w:rsid w:val="00FD2F3D"/>
    <w:rsid w:val="00FD3287"/>
    <w:rsid w:val="00FD5BE6"/>
    <w:rsid w:val="00FD63CE"/>
    <w:rsid w:val="00FE03B6"/>
    <w:rsid w:val="00FE2469"/>
    <w:rsid w:val="00FE26D4"/>
    <w:rsid w:val="00FE3306"/>
    <w:rsid w:val="00FE3873"/>
    <w:rsid w:val="00FE3B5C"/>
    <w:rsid w:val="00FE4385"/>
    <w:rsid w:val="00FE443D"/>
    <w:rsid w:val="00FE4F7B"/>
    <w:rsid w:val="00FF293F"/>
    <w:rsid w:val="00FF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D1B"/>
    <w:pPr>
      <w:ind w:firstLine="709"/>
      <w:jc w:val="both"/>
    </w:pPr>
    <w:rPr>
      <w:sz w:val="28"/>
      <w:szCs w:val="20"/>
    </w:rPr>
  </w:style>
  <w:style w:type="paragraph" w:customStyle="1" w:styleId="1">
    <w:name w:val="Стиль1"/>
    <w:basedOn w:val="a"/>
    <w:link w:val="10"/>
    <w:qFormat/>
    <w:rsid w:val="00C97D1B"/>
    <w:pPr>
      <w:spacing w:line="288" w:lineRule="auto"/>
    </w:pPr>
    <w:rPr>
      <w:sz w:val="28"/>
      <w:szCs w:val="20"/>
    </w:rPr>
  </w:style>
  <w:style w:type="paragraph" w:customStyle="1" w:styleId="a5">
    <w:name w:val="Знак"/>
    <w:basedOn w:val="a"/>
    <w:next w:val="a"/>
    <w:autoRedefine/>
    <w:rsid w:val="00C97D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C97D1B"/>
    <w:rPr>
      <w:color w:val="0000FF"/>
      <w:u w:val="single"/>
    </w:rPr>
  </w:style>
  <w:style w:type="paragraph" w:customStyle="1" w:styleId="ConsPlusNormal">
    <w:name w:val="ConsPlusNormal"/>
    <w:rsid w:val="00C97D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8767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67EA"/>
  </w:style>
  <w:style w:type="paragraph" w:customStyle="1" w:styleId="11">
    <w:name w:val="Ñòèëü1"/>
    <w:basedOn w:val="a"/>
    <w:link w:val="12"/>
    <w:rsid w:val="003F2ED3"/>
    <w:pPr>
      <w:spacing w:line="288" w:lineRule="auto"/>
    </w:pPr>
    <w:rPr>
      <w:sz w:val="28"/>
      <w:szCs w:val="20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3F2ED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"/>
    <w:basedOn w:val="a"/>
    <w:next w:val="a"/>
    <w:autoRedefine/>
    <w:rsid w:val="00DC11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1C3EF3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852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23DC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36BE3"/>
    <w:rPr>
      <w:sz w:val="28"/>
    </w:rPr>
  </w:style>
  <w:style w:type="character" w:customStyle="1" w:styleId="12">
    <w:name w:val="Ñòèëü1 Знак"/>
    <w:basedOn w:val="a0"/>
    <w:link w:val="11"/>
    <w:rsid w:val="00DD3A61"/>
    <w:rPr>
      <w:sz w:val="28"/>
    </w:rPr>
  </w:style>
  <w:style w:type="paragraph" w:styleId="ad">
    <w:name w:val="List Paragraph"/>
    <w:basedOn w:val="a"/>
    <w:uiPriority w:val="34"/>
    <w:qFormat/>
    <w:rsid w:val="00DD3A61"/>
    <w:pPr>
      <w:ind w:left="720"/>
      <w:contextualSpacing/>
    </w:pPr>
    <w:rPr>
      <w:sz w:val="20"/>
      <w:szCs w:val="20"/>
    </w:rPr>
  </w:style>
  <w:style w:type="paragraph" w:styleId="ae">
    <w:name w:val="Body Text"/>
    <w:basedOn w:val="a"/>
    <w:link w:val="af"/>
    <w:rsid w:val="005A0075"/>
    <w:pPr>
      <w:spacing w:after="120"/>
    </w:pPr>
  </w:style>
  <w:style w:type="character" w:customStyle="1" w:styleId="af">
    <w:name w:val="Основной текст Знак"/>
    <w:basedOn w:val="a0"/>
    <w:link w:val="ae"/>
    <w:rsid w:val="005A0075"/>
    <w:rPr>
      <w:sz w:val="24"/>
      <w:szCs w:val="24"/>
    </w:rPr>
  </w:style>
  <w:style w:type="paragraph" w:customStyle="1" w:styleId="2">
    <w:name w:val="Стиль2"/>
    <w:basedOn w:val="a"/>
    <w:link w:val="20"/>
    <w:rsid w:val="00FE3306"/>
    <w:pPr>
      <w:spacing w:line="288" w:lineRule="auto"/>
      <w:ind w:firstLine="708"/>
      <w:jc w:val="both"/>
    </w:pPr>
    <w:rPr>
      <w:sz w:val="28"/>
      <w:szCs w:val="20"/>
    </w:rPr>
  </w:style>
  <w:style w:type="character" w:customStyle="1" w:styleId="20">
    <w:name w:val="Стиль2 Знак"/>
    <w:basedOn w:val="a0"/>
    <w:link w:val="2"/>
    <w:rsid w:val="00FE3306"/>
    <w:rPr>
      <w:sz w:val="28"/>
    </w:rPr>
  </w:style>
  <w:style w:type="paragraph" w:customStyle="1" w:styleId="af0">
    <w:name w:val="МФ РТ"/>
    <w:basedOn w:val="a"/>
    <w:link w:val="af1"/>
    <w:qFormat/>
    <w:rsid w:val="00FE3306"/>
    <w:pPr>
      <w:spacing w:line="288" w:lineRule="auto"/>
      <w:ind w:right="142" w:firstLine="709"/>
    </w:pPr>
    <w:rPr>
      <w:sz w:val="28"/>
      <w:szCs w:val="20"/>
      <w:lang w:val="en-US"/>
    </w:rPr>
  </w:style>
  <w:style w:type="character" w:customStyle="1" w:styleId="af1">
    <w:name w:val="МФ РТ Знак"/>
    <w:basedOn w:val="a0"/>
    <w:link w:val="af0"/>
    <w:rsid w:val="00FE3306"/>
    <w:rPr>
      <w:sz w:val="28"/>
      <w:lang w:val="en-US"/>
    </w:rPr>
  </w:style>
  <w:style w:type="character" w:customStyle="1" w:styleId="ga1on">
    <w:name w:val="_ga1_on_"/>
    <w:basedOn w:val="a0"/>
    <w:rsid w:val="00DD66C9"/>
  </w:style>
  <w:style w:type="paragraph" w:styleId="af2">
    <w:name w:val="Normal (Web)"/>
    <w:basedOn w:val="a"/>
    <w:uiPriority w:val="99"/>
    <w:unhideWhenUsed/>
    <w:rsid w:val="00DD66C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D815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1576"/>
    <w:rPr>
      <w:sz w:val="16"/>
      <w:szCs w:val="16"/>
    </w:rPr>
  </w:style>
  <w:style w:type="paragraph" w:styleId="af3">
    <w:name w:val="Title"/>
    <w:basedOn w:val="a"/>
    <w:link w:val="af4"/>
    <w:qFormat/>
    <w:rsid w:val="00D81576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D81576"/>
    <w:rPr>
      <w:sz w:val="28"/>
    </w:rPr>
  </w:style>
  <w:style w:type="paragraph" w:customStyle="1" w:styleId="af5">
    <w:name w:val="мф рт"/>
    <w:basedOn w:val="a"/>
    <w:link w:val="af6"/>
    <w:qFormat/>
    <w:rsid w:val="005E4E26"/>
    <w:rPr>
      <w:sz w:val="20"/>
      <w:szCs w:val="20"/>
    </w:rPr>
  </w:style>
  <w:style w:type="character" w:customStyle="1" w:styleId="af6">
    <w:name w:val="мф рт Знак"/>
    <w:basedOn w:val="a0"/>
    <w:link w:val="af5"/>
    <w:rsid w:val="005E4E26"/>
  </w:style>
  <w:style w:type="table" w:styleId="af7">
    <w:name w:val="Table Grid"/>
    <w:basedOn w:val="a1"/>
    <w:uiPriority w:val="59"/>
    <w:rsid w:val="00291C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типовой"/>
    <w:basedOn w:val="a"/>
    <w:link w:val="af9"/>
    <w:qFormat/>
    <w:rsid w:val="00EE7079"/>
    <w:pPr>
      <w:spacing w:line="24" w:lineRule="atLeast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типовой Знак"/>
    <w:basedOn w:val="a0"/>
    <w:link w:val="af8"/>
    <w:rsid w:val="00EE7079"/>
    <w:rPr>
      <w:rFonts w:eastAsia="Calibri"/>
      <w:sz w:val="28"/>
      <w:szCs w:val="22"/>
      <w:lang w:eastAsia="en-US"/>
    </w:rPr>
  </w:style>
  <w:style w:type="paragraph" w:styleId="21">
    <w:name w:val="Body Text Indent 2"/>
    <w:basedOn w:val="a"/>
    <w:link w:val="22"/>
    <w:rsid w:val="006D0F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D0F09"/>
    <w:rPr>
      <w:sz w:val="24"/>
      <w:szCs w:val="24"/>
    </w:rPr>
  </w:style>
  <w:style w:type="character" w:customStyle="1" w:styleId="10">
    <w:name w:val="Стиль1 Знак"/>
    <w:basedOn w:val="a0"/>
    <w:link w:val="1"/>
    <w:locked/>
    <w:rsid w:val="0097556E"/>
    <w:rPr>
      <w:sz w:val="28"/>
    </w:rPr>
  </w:style>
  <w:style w:type="paragraph" w:customStyle="1" w:styleId="ConsPlusCell">
    <w:name w:val="ConsPlusCell"/>
    <w:rsid w:val="00D349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2">
    <w:name w:val="Style2"/>
    <w:basedOn w:val="a"/>
    <w:rsid w:val="006530BC"/>
    <w:pPr>
      <w:widowControl w:val="0"/>
      <w:autoSpaceDE w:val="0"/>
      <w:autoSpaceDN w:val="0"/>
      <w:adjustRightInd w:val="0"/>
      <w:spacing w:line="389" w:lineRule="exact"/>
      <w:ind w:firstLine="710"/>
      <w:jc w:val="both"/>
    </w:pPr>
  </w:style>
  <w:style w:type="character" w:customStyle="1" w:styleId="FontStyle12">
    <w:name w:val="Font Style12"/>
    <w:basedOn w:val="a0"/>
    <w:rsid w:val="006530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4064-796F-4C79-93D1-1747D71B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</vt:lpstr>
    </vt:vector>
  </TitlesOfParts>
  <Company>Минфин РТ</Company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</dc:title>
  <dc:creator>1</dc:creator>
  <cp:lastModifiedBy>Dilyara.Gapsalamova</cp:lastModifiedBy>
  <cp:revision>10</cp:revision>
  <cp:lastPrinted>2013-12-12T13:55:00Z</cp:lastPrinted>
  <dcterms:created xsi:type="dcterms:W3CDTF">2013-12-12T10:32:00Z</dcterms:created>
  <dcterms:modified xsi:type="dcterms:W3CDTF">2013-12-17T09:30:00Z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1154837867</vt:i4>
  </property>
</Properties>
</file>