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DC0" w:rsidRDefault="00056DC0">
      <w:pPr>
        <w:widowControl w:val="0"/>
        <w:autoSpaceDE w:val="0"/>
        <w:autoSpaceDN w:val="0"/>
        <w:adjustRightInd w:val="0"/>
        <w:jc w:val="both"/>
        <w:outlineLvl w:val="0"/>
      </w:pPr>
    </w:p>
    <w:p w:rsidR="00056DC0" w:rsidRDefault="00056DC0">
      <w:pPr>
        <w:widowControl w:val="0"/>
        <w:autoSpaceDE w:val="0"/>
        <w:autoSpaceDN w:val="0"/>
        <w:adjustRightInd w:val="0"/>
        <w:outlineLvl w:val="0"/>
      </w:pPr>
      <w:bookmarkStart w:id="0" w:name="Par1"/>
      <w:bookmarkEnd w:id="0"/>
      <w:r>
        <w:t>Зарегистрировано в Минюсте России 27 ноября 2013 г. N 30469</w:t>
      </w:r>
    </w:p>
    <w:p w:rsidR="00056DC0" w:rsidRDefault="00056DC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056DC0" w:rsidRDefault="00056DC0">
      <w:pPr>
        <w:widowControl w:val="0"/>
        <w:autoSpaceDE w:val="0"/>
        <w:autoSpaceDN w:val="0"/>
        <w:adjustRightInd w:val="0"/>
      </w:pPr>
    </w:p>
    <w:p w:rsidR="00056DC0" w:rsidRDefault="00056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МИНИСТЕРСТВО ЭКОНОМИЧЕСКОГО РАЗВИТИЯ РОССИЙСКОЙ ФЕДЕРАЦИИ</w:t>
      </w:r>
    </w:p>
    <w:p w:rsidR="00056DC0" w:rsidRDefault="00056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56DC0" w:rsidRDefault="00056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ПРИКАЗ</w:t>
      </w:r>
    </w:p>
    <w:p w:rsidR="00056DC0" w:rsidRDefault="00056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10 октября 2013 г. N 578</w:t>
      </w:r>
    </w:p>
    <w:p w:rsidR="00056DC0" w:rsidRDefault="00056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56DC0" w:rsidRDefault="00056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ПОРЯДКА</w:t>
      </w:r>
    </w:p>
    <w:p w:rsidR="00056DC0" w:rsidRDefault="00056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ОБЯЗАТЕЛЬНОГО ОБЩЕСТВЕННОГО ОБСУЖДЕНИЯ ЗАКУПОК ТОВАРОВ,</w:t>
      </w:r>
    </w:p>
    <w:p w:rsidR="00056DC0" w:rsidRDefault="00056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РАБОТ, УСЛУГ ДЛЯ ОБЕСПЕЧЕНИЯ ГОСУДАРСТВЕННЫХ</w:t>
      </w:r>
    </w:p>
    <w:p w:rsidR="00056DC0" w:rsidRDefault="00056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И МУНИЦИПАЛЬНЫХ НУЖД В СЛУЧАЕ, ЕСЛИ </w:t>
      </w:r>
      <w:proofErr w:type="gramStart"/>
      <w:r>
        <w:rPr>
          <w:b/>
          <w:bCs/>
        </w:rPr>
        <w:t>НАЧАЛЬНАЯ</w:t>
      </w:r>
      <w:proofErr w:type="gramEnd"/>
    </w:p>
    <w:p w:rsidR="00056DC0" w:rsidRDefault="00056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(МАКСИМАЛЬНАЯ) ЦЕНА КОНТРАКТА ЛИБО ЦЕНА КОНТРАКТА,</w:t>
      </w:r>
    </w:p>
    <w:p w:rsidR="00056DC0" w:rsidRDefault="00056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ЗАКЛЮЧАЕМОГО С ЕДИНСТВЕННЫМ ПОСТАВЩИКОМ (ПОДРЯДЧИКОМ,</w:t>
      </w:r>
      <w:proofErr w:type="gramEnd"/>
    </w:p>
    <w:p w:rsidR="00056DC0" w:rsidRDefault="00056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ИСПОЛНИТЕЛЕМ), ПРЕВЫШАЕТ ОДИН МИЛЛИАРД РУБЛЕЙ</w:t>
      </w:r>
      <w:proofErr w:type="gramEnd"/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5 части 3 статьи 112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3480) приказываю: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Утвердить прилагаемый </w:t>
      </w:r>
      <w:hyperlink w:anchor="Par32" w:history="1">
        <w:r>
          <w:rPr>
            <w:color w:val="0000FF"/>
          </w:rPr>
          <w:t>Порядок</w:t>
        </w:r>
      </w:hyperlink>
      <w:r>
        <w:t xml:space="preserve"> обязательного общественного обсуждения закупок товаров, работ, услуг для обеспечения государственных и муниципальных нужд в случае, если начальная (максимальная) цена </w:t>
      </w:r>
      <w:proofErr w:type="gramStart"/>
      <w:r>
        <w:t>контракта</w:t>
      </w:r>
      <w:proofErr w:type="gramEnd"/>
      <w:r>
        <w:t xml:space="preserve"> либо цена контракта, заключаемого с единственным поставщиком (подрядчиком, исполнителем), превышает один миллиард рублей.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2. Настоящий приказ вступает в силу с 1 января 2014 г. и действует до 31 декабря 2015 года.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</w:p>
    <w:p w:rsidR="00056DC0" w:rsidRDefault="00056DC0">
      <w:pPr>
        <w:widowControl w:val="0"/>
        <w:autoSpaceDE w:val="0"/>
        <w:autoSpaceDN w:val="0"/>
        <w:adjustRightInd w:val="0"/>
        <w:jc w:val="right"/>
      </w:pPr>
      <w:r>
        <w:t>Министр</w:t>
      </w:r>
    </w:p>
    <w:p w:rsidR="00056DC0" w:rsidRDefault="00056DC0">
      <w:pPr>
        <w:widowControl w:val="0"/>
        <w:autoSpaceDE w:val="0"/>
        <w:autoSpaceDN w:val="0"/>
        <w:adjustRightInd w:val="0"/>
        <w:jc w:val="right"/>
      </w:pPr>
      <w:r>
        <w:t>А.В.УЛЮКАЕВ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</w:p>
    <w:p w:rsidR="00056DC0" w:rsidRDefault="00056DC0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28"/>
      <w:bookmarkEnd w:id="1"/>
      <w:r>
        <w:t>Утвержден</w:t>
      </w:r>
    </w:p>
    <w:p w:rsidR="00056DC0" w:rsidRDefault="00056DC0">
      <w:pPr>
        <w:widowControl w:val="0"/>
        <w:autoSpaceDE w:val="0"/>
        <w:autoSpaceDN w:val="0"/>
        <w:adjustRightInd w:val="0"/>
        <w:jc w:val="right"/>
      </w:pPr>
      <w:r>
        <w:t>приказом Минэкономразвития России</w:t>
      </w:r>
    </w:p>
    <w:p w:rsidR="00056DC0" w:rsidRDefault="00056DC0">
      <w:pPr>
        <w:widowControl w:val="0"/>
        <w:autoSpaceDE w:val="0"/>
        <w:autoSpaceDN w:val="0"/>
        <w:adjustRightInd w:val="0"/>
        <w:jc w:val="right"/>
      </w:pPr>
      <w:r>
        <w:t>от 10 октября 2013 г. N 578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</w:p>
    <w:p w:rsidR="00056DC0" w:rsidRDefault="00056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32"/>
      <w:bookmarkEnd w:id="2"/>
      <w:r>
        <w:rPr>
          <w:b/>
          <w:bCs/>
        </w:rPr>
        <w:t>ПОРЯДОК</w:t>
      </w:r>
    </w:p>
    <w:p w:rsidR="00056DC0" w:rsidRDefault="00056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ОБЯЗАТЕЛЬНОГО ОБЩЕСТВЕННОГО ОБСУЖДЕНИЯ ЗАКУПОК ТОВАРОВ,</w:t>
      </w:r>
    </w:p>
    <w:p w:rsidR="00056DC0" w:rsidRDefault="00056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РАБОТ, УСЛУГ ДЛЯ ОБЕСПЕЧЕНИЯ ГОСУДАРСТВЕННЫХ</w:t>
      </w:r>
    </w:p>
    <w:p w:rsidR="00056DC0" w:rsidRDefault="00056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И МУНИЦИПАЛЬНЫХ НУЖД В СЛУЧАЕ, ЕСЛИ </w:t>
      </w:r>
      <w:proofErr w:type="gramStart"/>
      <w:r>
        <w:rPr>
          <w:b/>
          <w:bCs/>
        </w:rPr>
        <w:t>НАЧАЛЬНАЯ</w:t>
      </w:r>
      <w:proofErr w:type="gramEnd"/>
    </w:p>
    <w:p w:rsidR="00056DC0" w:rsidRDefault="00056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(МАКСИМАЛЬНАЯ) ЦЕНА КОНТРАКТА ЛИБО ЦЕНА КОНТРАКТА,</w:t>
      </w:r>
    </w:p>
    <w:p w:rsidR="00056DC0" w:rsidRDefault="00056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ЗАКЛЮЧАЕМОГО С ЕДИНСТВЕННЫМ ПОСТАВЩИКОМ (ПОДРЯДЧИКОМ,</w:t>
      </w:r>
      <w:proofErr w:type="gramEnd"/>
    </w:p>
    <w:p w:rsidR="00056DC0" w:rsidRDefault="00056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ИСПОЛНИТЕЛЕМ), ПРЕВЫШАЕТ ОДИН МИЛЛИАРД РУБЛЕЙ</w:t>
      </w:r>
      <w:proofErr w:type="gramEnd"/>
    </w:p>
    <w:p w:rsidR="00056DC0" w:rsidRDefault="00056DC0">
      <w:pPr>
        <w:widowControl w:val="0"/>
        <w:autoSpaceDE w:val="0"/>
        <w:autoSpaceDN w:val="0"/>
        <w:adjustRightInd w:val="0"/>
        <w:jc w:val="center"/>
      </w:pPr>
    </w:p>
    <w:p w:rsidR="00056DC0" w:rsidRDefault="00056DC0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Par40"/>
      <w:bookmarkEnd w:id="3"/>
      <w:r>
        <w:t>I. Общие положения</w:t>
      </w:r>
    </w:p>
    <w:p w:rsidR="00056DC0" w:rsidRDefault="00056DC0">
      <w:pPr>
        <w:widowControl w:val="0"/>
        <w:autoSpaceDE w:val="0"/>
        <w:autoSpaceDN w:val="0"/>
        <w:adjustRightInd w:val="0"/>
        <w:jc w:val="center"/>
      </w:pP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1.1. Настоящий Порядок определяет правила проведения обязательного общественного обсуждения закупок товаров, работ, услуг для обеспечения </w:t>
      </w:r>
      <w:r>
        <w:lastRenderedPageBreak/>
        <w:t xml:space="preserve">государственных и муниципальных нужд (далее - закупка) в случае, если начальная (максимальная) цена </w:t>
      </w:r>
      <w:proofErr w:type="gramStart"/>
      <w:r>
        <w:t>контракта</w:t>
      </w:r>
      <w:proofErr w:type="gramEnd"/>
      <w:r>
        <w:t xml:space="preserve"> либо цена контракта, заключаемого с единственным поставщиком (подрядчиком, исполнителем), превышает один миллиард рублей (далее - обязательное общественное обсуждение).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43"/>
      <w:bookmarkEnd w:id="4"/>
      <w:r>
        <w:t>1.2. Обязательное общественное обсуждение проводится: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1) государственными заказчиками;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2) муниципальными заказчиками;</w:t>
      </w:r>
      <w:proofErr w:type="gramEnd"/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3) бюджетными учреждениями, осуществляющими закупки в соответствии с </w:t>
      </w:r>
      <w:hyperlink r:id="rId5" w:history="1">
        <w:r>
          <w:rPr>
            <w:color w:val="0000FF"/>
          </w:rPr>
          <w:t>частью 1 статьи 15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3480) (далее - Федеральный закон);</w:t>
      </w:r>
      <w:proofErr w:type="gramEnd"/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4) автономными учреждениями, государственными, муниципальными унитарными предприятиями при осуществлении закупок в соответствии с </w:t>
      </w:r>
      <w:hyperlink r:id="rId6" w:history="1">
        <w:r>
          <w:rPr>
            <w:color w:val="0000FF"/>
          </w:rPr>
          <w:t>частью 4 статьи 15</w:t>
        </w:r>
      </w:hyperlink>
      <w:r>
        <w:t xml:space="preserve"> Федерального закона;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5) юридическими лицами, не являющимися государственными или муниципальными учреждениями, государственными или муниципальными унитарными предприятиями, осуществляющими закупки в соответствии с </w:t>
      </w:r>
      <w:hyperlink r:id="rId7" w:history="1">
        <w:r>
          <w:rPr>
            <w:color w:val="0000FF"/>
          </w:rPr>
          <w:t>частью 5 статьи 15</w:t>
        </w:r>
      </w:hyperlink>
      <w:r>
        <w:t xml:space="preserve"> Федерального закона;</w:t>
      </w:r>
      <w:proofErr w:type="gramEnd"/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6) бюджетными учреждениями, автономными учреждениями, государственными, муниципальными унитарными предприятиями в соответствии с </w:t>
      </w:r>
      <w:hyperlink r:id="rId8" w:history="1">
        <w:r>
          <w:rPr>
            <w:color w:val="0000FF"/>
          </w:rPr>
          <w:t>частью 6 статьи 15</w:t>
        </w:r>
      </w:hyperlink>
      <w:r>
        <w:t xml:space="preserve"> Федерального закона;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50"/>
      <w:bookmarkEnd w:id="5"/>
      <w:proofErr w:type="gramStart"/>
      <w:r>
        <w:t xml:space="preserve">7) уполномоченными органами, уполномоченными учреждениями, на которые в соответствии со </w:t>
      </w:r>
      <w:hyperlink r:id="rId9" w:history="1">
        <w:r>
          <w:rPr>
            <w:color w:val="0000FF"/>
          </w:rPr>
          <w:t>статьей 26</w:t>
        </w:r>
      </w:hyperlink>
      <w:r>
        <w:t xml:space="preserve"> Федерального закона возложены полномочия на планирование и осуществление закупок, включая определение поставщиков (подрядчиков, исполнителей), заключение государственных и муниципальных контрактов, их исполнение, в том числе с возможностью приемки поставленных товаров, выполненных работ (их результатов), оказанных услуг, обеспечение их оплаты для соответствующих государственных и муниципальных заказчиков с учетом </w:t>
      </w:r>
      <w:hyperlink w:anchor="Par72" w:history="1">
        <w:r>
          <w:rPr>
            <w:color w:val="0000FF"/>
          </w:rPr>
          <w:t>пункта 1.14</w:t>
        </w:r>
        <w:proofErr w:type="gramEnd"/>
      </w:hyperlink>
      <w:r>
        <w:t xml:space="preserve"> настоящего Порядка.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1.3. </w:t>
      </w:r>
      <w:proofErr w:type="gramStart"/>
      <w:r>
        <w:t xml:space="preserve">В обязательном общественном обсуждении, которое проводится указанными в </w:t>
      </w:r>
      <w:hyperlink w:anchor="Par43" w:history="1">
        <w:r>
          <w:rPr>
            <w:color w:val="0000FF"/>
          </w:rPr>
          <w:t>пункте 1.2</w:t>
        </w:r>
      </w:hyperlink>
      <w:r>
        <w:t xml:space="preserve"> настоящего Порядка лицами, могут на равных условиях принимать участие любые юридические лица вне зависимости от организационно-правовой формы, места нахождения,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 (далее - участники обязательного общественного обсуждения).</w:t>
      </w:r>
      <w:proofErr w:type="gramEnd"/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1.4. Настоящий Порядок не применяется в случаях планирования и осуществления закупок: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1) с применением закрытых способов определения поставщиков (подрядчиков, исполнителей);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2) вооружения, военной и специальной техники в рамках государственного оборонного заказа;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3) у единственного поставщика (подрядчика, исполнителя) в соответствии с </w:t>
      </w:r>
      <w:hyperlink r:id="rId10" w:history="1">
        <w:r>
          <w:rPr>
            <w:color w:val="0000FF"/>
          </w:rPr>
          <w:t>пунктом 2 части 1 статьи 93</w:t>
        </w:r>
      </w:hyperlink>
      <w:r>
        <w:t xml:space="preserve"> Федерального закона.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1.5. </w:t>
      </w:r>
      <w:proofErr w:type="gramStart"/>
      <w:r>
        <w:t>При проведении повторного конкурса, запроса предложений, осуществлении закупки у единственного поставщика (подрядчика, исполнителя) в случае признания несостоявшимся открытого конкурса, конкурса с ограниченным участием, двухэтапного конкурса, повторного конкурса, электронного аукциона, запроса котировок, запроса предложений обязательное общественное обсуждение не проводится.</w:t>
      </w:r>
      <w:proofErr w:type="gramEnd"/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1.6. Обязательное общественное обсуждение проводится в разделе "Обязательное общественное обсуждение закупок" официального сайта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(далее - официальный сайт), а также в виде очных публичных слушаний в случаях, </w:t>
      </w:r>
      <w:r>
        <w:lastRenderedPageBreak/>
        <w:t>предусмотренных настоящим Порядком.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1.7. После прохождения процедуры регистрации в разделе "Обязательное общественное обсуждение закупок" официального сайта участники обязательного общественного обсуждения получают доступ к данному разделу официального сайта, где могут оставлять замечания и предложения.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1.8. Обязательное общественное обсуждение начинается </w:t>
      </w:r>
      <w:proofErr w:type="gramStart"/>
      <w:r>
        <w:t>с даты размещения</w:t>
      </w:r>
      <w:proofErr w:type="gramEnd"/>
      <w:r>
        <w:t xml:space="preserve"> на официальном сайте в соответствии с </w:t>
      </w:r>
      <w:hyperlink r:id="rId11" w:history="1">
        <w:r>
          <w:rPr>
            <w:color w:val="0000FF"/>
          </w:rPr>
          <w:t>частью 2 статьи 112</w:t>
        </w:r>
      </w:hyperlink>
      <w:r>
        <w:t xml:space="preserve"> Федерального закона плана-графика размещения заказов (далее - план-график) и завершается за 3 дня до даты, не позднее которой определение поставщика (подрядчика, исполнителя) может быть отменено в соответствии со </w:t>
      </w:r>
      <w:hyperlink r:id="rId12" w:history="1">
        <w:r>
          <w:rPr>
            <w:color w:val="0000FF"/>
          </w:rPr>
          <w:t>статьей 36</w:t>
        </w:r>
      </w:hyperlink>
      <w:r>
        <w:t xml:space="preserve"> Федерального закона.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1.9. Все поступившие замечания и предложения участников обязательного общественного обсуждения, ответы лиц, указанных в </w:t>
      </w:r>
      <w:hyperlink w:anchor="Par43" w:history="1">
        <w:r>
          <w:rPr>
            <w:color w:val="0000FF"/>
          </w:rPr>
          <w:t>пункте 1.2</w:t>
        </w:r>
      </w:hyperlink>
      <w:r>
        <w:t xml:space="preserve"> настоящего Порядка, протоколы этапов обязательного общественного обсуждения должны быть размещены на официальном сайте.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1.10. Все поступившие на официальный сайт замечания и предложения в рамках обязательного общественного обсуждения проходят предварительную проверку в закрытой части официального сайта, осуществляемую оператором данного сайта, в целях исключения замечаний и предложений, содержащих ненормативную лексику, и размещаются в открытой части официального сайта не позднее 1 дня с даты их поступления.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1.11. Обязательное общественное обсуждение </w:t>
      </w:r>
      <w:proofErr w:type="gramStart"/>
      <w:r>
        <w:t>проводится</w:t>
      </w:r>
      <w:proofErr w:type="gramEnd"/>
      <w:r>
        <w:t xml:space="preserve"> в том числе в отношении соблюдения лицами, указанными в </w:t>
      </w:r>
      <w:hyperlink w:anchor="Par43" w:history="1">
        <w:r>
          <w:rPr>
            <w:color w:val="0000FF"/>
          </w:rPr>
          <w:t>пункте 1.2</w:t>
        </w:r>
      </w:hyperlink>
      <w:r>
        <w:t xml:space="preserve"> настоящего Порядка, соответствия закупок: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1) требованиям законодательства Российской Федерации и иных нормативных правовых актов, в том числе о контрактной системе в сфере закупок товаров, работ услуг для обеспечения государственных и муниципальных нужд;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2) целям и мероприятиям, предусмотренным государственными программами Российской Федерации (в том числе федеральными целевыми программами, иными документами стратегического и программно-целевого планирования Российской Федерации), государственными программами субъектов Российской Федерации (в том числе региональными целевыми программами, иными документами стратегического и программно-целевого планирования субъектов Российской Федерации), муниципальными программами;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3) решениям, поручениям, указаниям Президента Российской Федерации, решениям, поручениям Правительства Российской Федерации, законам субъектов Российской Федерации, решениям, поручениям высших исполнительных органов государственной власти субъектов Российской Федерации, муниципальным правовым актам;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4) международным обязательствам Российской Федерации, межгосударственным целевым программам, участником которых является Российская Федерация;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5) функциям и полномочиям государственных органов Российской Федерации, органов управления государственными внебюджетными фондами Российской Федерации, государственных органов субъектов Российской Федерации, органов управления территориальными внебюджетными фондами, муниципальных органов;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6) требованиям актов о нормировании в сфере закупок;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7) приоритету обеспечения государственных и муниципальных нужд путем закупок инновационной и высокотехнологичной продукции.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1.12. По результатам обязательного общественного обсуждения могут быть внесены изменения в планы-графики, извещения об осуществлении закупок, документацию о закупках или закупки могут быть отменены.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1.13. Обязательное общественное обсуждение проводится в два этапа.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72"/>
      <w:bookmarkEnd w:id="6"/>
      <w:r>
        <w:t xml:space="preserve">1.14. Уполномоченные органы, уполномоченные учреждения, указанные в </w:t>
      </w:r>
      <w:hyperlink w:anchor="Par50" w:history="1">
        <w:r>
          <w:rPr>
            <w:color w:val="0000FF"/>
          </w:rPr>
          <w:t>подпункте 7 пункта 1.2</w:t>
        </w:r>
      </w:hyperlink>
      <w:r>
        <w:t xml:space="preserve"> настоящего Порядка, проводят обязательное общественное обсуждение закупок с учетом порядков взаимодействия заказчиков с уполномоченными органами, </w:t>
      </w:r>
      <w:r>
        <w:lastRenderedPageBreak/>
        <w:t xml:space="preserve">уполномоченными учреждениями, определенных решениями о создании таких органов, учреждений либо решениями о наделении их полномочиями в соответствии со </w:t>
      </w:r>
      <w:hyperlink r:id="rId13" w:history="1">
        <w:r>
          <w:rPr>
            <w:color w:val="0000FF"/>
          </w:rPr>
          <w:t>статьей 26</w:t>
        </w:r>
      </w:hyperlink>
      <w:r>
        <w:t xml:space="preserve"> Федерального закона.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1.15. Установленные в настоящем Порядке сроки исчисляются в календарных днях. Если последний день срока, установленного настоящим Порядком, приходится на нерабочий день, днем окончания срока считается ближайший следующий за ним рабочий день.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</w:p>
    <w:p w:rsidR="00056DC0" w:rsidRDefault="00056DC0">
      <w:pPr>
        <w:widowControl w:val="0"/>
        <w:autoSpaceDE w:val="0"/>
        <w:autoSpaceDN w:val="0"/>
        <w:adjustRightInd w:val="0"/>
        <w:jc w:val="center"/>
        <w:outlineLvl w:val="1"/>
      </w:pPr>
      <w:bookmarkStart w:id="7" w:name="Par75"/>
      <w:bookmarkEnd w:id="7"/>
      <w:r>
        <w:t>II. Первый этап обязательного общественного обсуждения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2.1. Первый этап обязательного общественного обсуждения заключается в обсуждении на официальном сайте и в рамках очных публичных слушаний информации о закупке, включенной в план-график, и начинается </w:t>
      </w:r>
      <w:proofErr w:type="gramStart"/>
      <w:r>
        <w:t>с даты размещения</w:t>
      </w:r>
      <w:proofErr w:type="gramEnd"/>
      <w:r>
        <w:t xml:space="preserve"> заказчиком на официальном сайте такого плана-графика.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78"/>
      <w:bookmarkEnd w:id="8"/>
      <w:r>
        <w:t xml:space="preserve">2.2. </w:t>
      </w:r>
      <w:proofErr w:type="gramStart"/>
      <w:r>
        <w:t xml:space="preserve">Срок обсуждения на официальном сайте в рамках первого этапа обязательного общественного обсуждения не может составлять менее 20 дней (в случае проведения запроса котировок в соответствии с </w:t>
      </w:r>
      <w:hyperlink r:id="rId14" w:history="1">
        <w:r>
          <w:rPr>
            <w:color w:val="0000FF"/>
          </w:rPr>
          <w:t>частью 14 статьи 112</w:t>
        </w:r>
      </w:hyperlink>
      <w:r>
        <w:t xml:space="preserve"> Федерального закона - менее 10 дней) с даты размещения заказчиком на официальном сайте плана-графика, содержащего информацию о закупках, подлежащих обязательному общественному обсуждению.</w:t>
      </w:r>
      <w:proofErr w:type="gramEnd"/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2.3. Участники обязательного общественного обсуждения в течение срока, указанного в </w:t>
      </w:r>
      <w:hyperlink w:anchor="Par78" w:history="1">
        <w:r>
          <w:rPr>
            <w:color w:val="0000FF"/>
          </w:rPr>
          <w:t>пункте 2.2</w:t>
        </w:r>
      </w:hyperlink>
      <w:r>
        <w:t xml:space="preserve"> настоящего Порядка, оставляют в разделе "Обязательное общественное обсуждение закупок" официального сайта замечания и предложения по указанной в плане-графике информации о закупках, подлежащих обязательному общественному обсуждению.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2.4. Заказчик в течение 2 дней </w:t>
      </w:r>
      <w:proofErr w:type="gramStart"/>
      <w:r>
        <w:t>с даты размещения</w:t>
      </w:r>
      <w:proofErr w:type="gramEnd"/>
      <w:r>
        <w:t xml:space="preserve"> замечания или предложения на официальном сайте размещает на официальном сайте ответ на такое замечание, предложение. При этом с помощью сре</w:t>
      </w:r>
      <w:proofErr w:type="gramStart"/>
      <w:r>
        <w:t>дств пр</w:t>
      </w:r>
      <w:proofErr w:type="gramEnd"/>
      <w:r>
        <w:t>ограммно-аппаратным комплексом официального сайта данный ответ направляется автору замечания или предложения на адрес электронной почты, указанный при его регистрации в разделе "Обязательное общественное обсуждение закупок" официального сайта.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2.5. Не позднее 10 дней после окончания срока, указанного в </w:t>
      </w:r>
      <w:hyperlink w:anchor="Par78" w:history="1">
        <w:r>
          <w:rPr>
            <w:color w:val="0000FF"/>
          </w:rPr>
          <w:t>пункте 2.2</w:t>
        </w:r>
      </w:hyperlink>
      <w:r>
        <w:t xml:space="preserve"> настоящего Порядка, заказчик проводит очные публичные слушания по обсуждению информации о закупке или нескольких закупках, включенных в план-график и подлежащих обязательному общественному обсуждению.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bookmarkStart w:id="9" w:name="Par82"/>
      <w:bookmarkEnd w:id="9"/>
      <w:r>
        <w:t>2.6. Информация о дате, времени и месте проведения очных публичных слушаний размещается заказчиком на официальном сайте не менее чем за 5 дней до проведения таких слушаний.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2.7. Информация, указанная в </w:t>
      </w:r>
      <w:hyperlink w:anchor="Par82" w:history="1">
        <w:r>
          <w:rPr>
            <w:color w:val="0000FF"/>
          </w:rPr>
          <w:t>пункте 2.6</w:t>
        </w:r>
      </w:hyperlink>
      <w:r>
        <w:t xml:space="preserve"> настоящего Порядка, с помощью программно-аппаратного комплекса официального сайта направляется всем участникам обязательного общественного обсуждения, принявшим участие в обсуждении информации о закупке на официальном сайте, на адреса электронной почты, указанные такими участниками при регистрации в разделе "Обязательное общественное обсуждение закупок" официального сайта.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2.8. Очные публичные слушания являются открытыми, заказчик не имеет права ограничить доступ к участию в них всех заинтересованных лиц, представителей государственных органов, органов местного самоуправления.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2.9. Очные публичные слушания не могут проводиться в праздничные и выходные дни.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2.10. Заказчики обязаны проводить очные публичные слушания по месту своего нахождения.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2.11. В очных публичных слушаниях обязательно участие руководителя заказчика или его заместителя, руководителя контрактной службы или лица, исполняющего его </w:t>
      </w:r>
      <w:r>
        <w:lastRenderedPageBreak/>
        <w:t>обязанности.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2.12. Участники очных публичных слушаний вправе высказывать свои предложения и замечания, касающиеся информации о закупке, включенной в план-график, задавать представителям заказчика любые вопросы, относящиеся к закупке.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2.13. В ходе проведения очных публичных слушаний представители заказчика дают ответы на все поступившие от участников таких слушаний вопросы или высказанные ими замечания, предложения.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2.14. При проведении очных публичных слушаний заказчик осуществляет аудиозапись.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bookmarkStart w:id="10" w:name="Par91"/>
      <w:bookmarkEnd w:id="10"/>
      <w:r>
        <w:t>2.15. По результатам первого этапа обязательного общественного обсуждения заказчиком принимается одно из следующих решений: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1) отмена проведения закупки;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bookmarkStart w:id="11" w:name="Par93"/>
      <w:bookmarkEnd w:id="11"/>
      <w:r>
        <w:t>2) продолжение подготовки к проведению закупки без учета результатов обязательного общественного обсуждения;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bookmarkStart w:id="12" w:name="Par94"/>
      <w:bookmarkEnd w:id="12"/>
      <w:r>
        <w:t>3) продолжение подготовки к проведению закупки с учетом результатов обязательного общественного обсуждения, в том числе с внесением соответствующих изменений в план-график.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2.16. </w:t>
      </w:r>
      <w:proofErr w:type="gramStart"/>
      <w:r>
        <w:t>В течение 2 дней после проведения очных публичных слушаний заказчик размещает на официальном сайте протокол первого этапа обязательного общественного обсуждения, который должен содержать все поступившие замечания, предложения и ответы на них в рамках данного этапа (включая обсуждение на официальном сайте информации о закупке, включенной в план-график, и обсуждение информации о закупке в ходе очных публичных слушаний), а также принятое заказчиком</w:t>
      </w:r>
      <w:proofErr w:type="gramEnd"/>
      <w:r>
        <w:t xml:space="preserve"> решение в соответствии с </w:t>
      </w:r>
      <w:hyperlink w:anchor="Par91" w:history="1">
        <w:r>
          <w:rPr>
            <w:color w:val="0000FF"/>
          </w:rPr>
          <w:t>пунктом 2.15</w:t>
        </w:r>
      </w:hyperlink>
      <w:r>
        <w:t xml:space="preserve"> настоящего Порядка. При этом на каждую закупку, подлежащую обязательному общественному обсуждению, составляется отдельный протокол.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2.17. Протокол первого этапа обязательного общественного обсуждения после размещения на официальном сайте программно-аппаратным комплексом официального сайта направляется в органы контроля в сфере закупок, которые в соответствии со </w:t>
      </w:r>
      <w:hyperlink r:id="rId15" w:history="1">
        <w:r>
          <w:rPr>
            <w:color w:val="0000FF"/>
          </w:rPr>
          <w:t>статьей 99</w:t>
        </w:r>
      </w:hyperlink>
      <w:r>
        <w:t xml:space="preserve"> Федерального закона.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2.18. В случае</w:t>
      </w:r>
      <w:proofErr w:type="gramStart"/>
      <w:r>
        <w:t>,</w:t>
      </w:r>
      <w:proofErr w:type="gramEnd"/>
      <w:r>
        <w:t xml:space="preserve"> если по результатам первого этапа обязательного общественного обсуждения заказчиком не принято решение об отмене проведения закупки, извещение об осуществлении закупки и документация о закупке размещаются на официальном сайте в срок, указанный в плане-графике. При этом извещение об осуществлении закупки и документация о закупке должны содержать информацию о закупке, подлежащей обязательному общественному обсуждению, с учетом принятого в соответствии с </w:t>
      </w:r>
      <w:hyperlink w:anchor="Par93" w:history="1">
        <w:r>
          <w:rPr>
            <w:color w:val="0000FF"/>
          </w:rPr>
          <w:t>подпунктом 2</w:t>
        </w:r>
      </w:hyperlink>
      <w:r>
        <w:t xml:space="preserve"> или </w:t>
      </w:r>
      <w:hyperlink w:anchor="Par94" w:history="1">
        <w:r>
          <w:rPr>
            <w:color w:val="0000FF"/>
          </w:rPr>
          <w:t>3 пункта 2.15</w:t>
        </w:r>
      </w:hyperlink>
      <w:r>
        <w:t xml:space="preserve"> настоящего Порядка решения.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</w:p>
    <w:p w:rsidR="00056DC0" w:rsidRDefault="00056DC0">
      <w:pPr>
        <w:widowControl w:val="0"/>
        <w:autoSpaceDE w:val="0"/>
        <w:autoSpaceDN w:val="0"/>
        <w:adjustRightInd w:val="0"/>
        <w:jc w:val="center"/>
        <w:outlineLvl w:val="1"/>
      </w:pPr>
      <w:bookmarkStart w:id="13" w:name="Par99"/>
      <w:bookmarkEnd w:id="13"/>
      <w:r>
        <w:t>III. Второй этап обязательного общественного обсуждения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3.1. Второй этап обязательного общественного обсуждения заключается в обсуждении на официальном сайте информации о закупке, включенной в извещение об осуществлении закупки и документацию о закупке, и начинается </w:t>
      </w:r>
      <w:proofErr w:type="gramStart"/>
      <w:r>
        <w:t>с даты размещения</w:t>
      </w:r>
      <w:proofErr w:type="gramEnd"/>
      <w:r>
        <w:t xml:space="preserve"> на официальном сайте такого извещения и такой документации.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3.2. Обязательное общественное обсуждение на втором этапе завершается за 3 дня до даты, не позднее которой определение поставщика (подрядчика, исполнителя) может быть отменено в соответствии со </w:t>
      </w:r>
      <w:hyperlink r:id="rId16" w:history="1">
        <w:r>
          <w:rPr>
            <w:color w:val="0000FF"/>
          </w:rPr>
          <w:t>статьей 36</w:t>
        </w:r>
      </w:hyperlink>
      <w:r>
        <w:t xml:space="preserve"> Федерального закона.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3.3. Участники второго этапа обязательного общественного обсуждения вправе оставлять на официальном сайте замечания, предложения, касающиеся соответствия документации о закупке требованиям законодательства Российской Федерации и иных нормативных правовых актов, в том числе о контрактной системе в сфере закупок.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3.4. Заказчик в течение 2 дней </w:t>
      </w:r>
      <w:proofErr w:type="gramStart"/>
      <w:r>
        <w:t>с даты размещения</w:t>
      </w:r>
      <w:proofErr w:type="gramEnd"/>
      <w:r>
        <w:t xml:space="preserve"> замечания или предложения на официальном сайте размещает на официальном сайте ответ на такое замечание, </w:t>
      </w:r>
      <w:r>
        <w:lastRenderedPageBreak/>
        <w:t>предложение. При этом программно-аппаратным комплексом официального сайта данный ответ направляется автору замечания или предложения на адрес электронной почты, указанный при его регистрации в разделе "Обязательное общественное обсуждение закупок" официального сайта.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bookmarkStart w:id="14" w:name="Par105"/>
      <w:bookmarkEnd w:id="14"/>
      <w:r>
        <w:t>3.5. По результатам второго этапа обязательного общественного обсуждения заказчиком принимается одно из следующих решений: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1) об отмене определения поставщика (подрядчика, исполнителя);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2) о продолжении проведения закупки без внесения изменений в извещение об осуществлении закупки, документацию о закупке;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>3) о продолжении проведения закупки с внесением изменений в извещение об осуществлении закупки, документацию о закупке.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3.6. После окончания второго этапа обязательного общественного обсуждения в течение 2 дней заказчик размещает на официальном сайте протокол второго этапа обязательного общественного обсуждения, который должен содержать все поступившие в рамках данного этапа замечания, предложения и ответы на них, а также принятое заказчиком решение в соответствии с </w:t>
      </w:r>
      <w:hyperlink w:anchor="Par105" w:history="1">
        <w:r>
          <w:rPr>
            <w:color w:val="0000FF"/>
          </w:rPr>
          <w:t>пунктом 3.5</w:t>
        </w:r>
      </w:hyperlink>
      <w:r>
        <w:t xml:space="preserve"> настоящего Порядка. При этом на каждую закупку, подлежащую обязательному общественному обсуждению, формируется отдельный протокол.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3.7. Протокол второго этапа обязательного общественного обсуждения после размещения на официальном сайте программно-аппаратным комплексом официального сайта направляется в органы контроля в сфере закупок, которые в соответствии со </w:t>
      </w:r>
      <w:hyperlink r:id="rId17" w:history="1">
        <w:r>
          <w:rPr>
            <w:color w:val="0000FF"/>
          </w:rPr>
          <w:t>статьей 99</w:t>
        </w:r>
      </w:hyperlink>
      <w:r>
        <w:t xml:space="preserve"> Федерального закона.</w:t>
      </w: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</w:p>
    <w:p w:rsidR="00056DC0" w:rsidRDefault="00056DC0">
      <w:pPr>
        <w:widowControl w:val="0"/>
        <w:autoSpaceDE w:val="0"/>
        <w:autoSpaceDN w:val="0"/>
        <w:adjustRightInd w:val="0"/>
        <w:ind w:firstLine="540"/>
        <w:jc w:val="both"/>
      </w:pPr>
    </w:p>
    <w:p w:rsidR="00056DC0" w:rsidRDefault="00056DC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 w:rsidSect="00220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056DC0"/>
    <w:rsid w:val="00000A3A"/>
    <w:rsid w:val="00002552"/>
    <w:rsid w:val="0003530D"/>
    <w:rsid w:val="000365C2"/>
    <w:rsid w:val="000431E3"/>
    <w:rsid w:val="0004467C"/>
    <w:rsid w:val="00056DC0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ABECDF5341F94BE017DF41DB6BDA023CE6086BEE1BFC037ECCF2B06767CAC7CF12480593B672B8bAA2N" TargetMode="External"/><Relationship Id="rId13" Type="http://schemas.openxmlformats.org/officeDocument/2006/relationships/hyperlink" Target="consultantplus://offline/ref=E2ABECDF5341F94BE017DF41DB6BDA023CE6086BEE1BFC037ECCF2B06767CAC7CF12480593B671B2bAA3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ABECDF5341F94BE017DF41DB6BDA023CE6086BEE1BFC037ECCF2B06767CAC7CF12480593B672B8bAA3N" TargetMode="External"/><Relationship Id="rId12" Type="http://schemas.openxmlformats.org/officeDocument/2006/relationships/hyperlink" Target="consultantplus://offline/ref=E2ABECDF5341F94BE017DF41DB6BDA023CE6086BEE1BFC037ECCF2B06767CAC7CF12480593B677B8bAA1N" TargetMode="External"/><Relationship Id="rId17" Type="http://schemas.openxmlformats.org/officeDocument/2006/relationships/hyperlink" Target="consultantplus://offline/ref=E2ABECDF5341F94BE017DF41DB6BDA023CE6086BEE1BFC037ECCF2B06767CAC7CF12480593B770BCbAA5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2ABECDF5341F94BE017DF41DB6BDA023CE6086BEE1BFC037ECCF2B06767CAC7CF12480593B677B8bAA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2ABECDF5341F94BE017DF41DB6BDA023CE6086BEE1BFC037ECCF2B06767CAC7CF12480593B672B9bAAAN" TargetMode="External"/><Relationship Id="rId11" Type="http://schemas.openxmlformats.org/officeDocument/2006/relationships/hyperlink" Target="consultantplus://offline/ref=E2ABECDF5341F94BE017DF41DB6BDA023CE6086BEE1BFC037ECCF2B06767CAC7CF12480593B775BAbAA1N" TargetMode="External"/><Relationship Id="rId5" Type="http://schemas.openxmlformats.org/officeDocument/2006/relationships/hyperlink" Target="consultantplus://offline/ref=E2ABECDF5341F94BE017DF41DB6BDA023CE6086BEE1BFC037ECCF2B06767CAC7CF12480593B672B9bAA0N" TargetMode="External"/><Relationship Id="rId15" Type="http://schemas.openxmlformats.org/officeDocument/2006/relationships/hyperlink" Target="consultantplus://offline/ref=E2ABECDF5341F94BE017DF41DB6BDA023CE6086BEE1BFC037ECCF2B06767CAC7CF12480593B770BCbAA5N" TargetMode="External"/><Relationship Id="rId10" Type="http://schemas.openxmlformats.org/officeDocument/2006/relationships/hyperlink" Target="consultantplus://offline/ref=E2ABECDF5341F94BE017DF41DB6BDA023CE6086BEE1BFC037ECCF2B06767CAC7CF12480593B771BEbAAAN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E2ABECDF5341F94BE017DF41DB6BDA023CE6086BEE1BFC037ECCF2B06767CAC7CF12480593B775BAbAABN" TargetMode="External"/><Relationship Id="rId9" Type="http://schemas.openxmlformats.org/officeDocument/2006/relationships/hyperlink" Target="consultantplus://offline/ref=E2ABECDF5341F94BE017DF41DB6BDA023CE6086BEE1BFC037ECCF2B06767CAC7CF12480593B671B2bAA3N" TargetMode="External"/><Relationship Id="rId14" Type="http://schemas.openxmlformats.org/officeDocument/2006/relationships/hyperlink" Target="consultantplus://offline/ref=E2ABECDF5341F94BE017DF41DB6BDA023CE6086BEE1BFC037ECCF2B06767CAC7CF12480593B775B9bAA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2853</Words>
  <Characters>16266</Characters>
  <Application>Microsoft Office Word</Application>
  <DocSecurity>0</DocSecurity>
  <Lines>135</Lines>
  <Paragraphs>38</Paragraphs>
  <ScaleCrop>false</ScaleCrop>
  <Company>ДК МФ РТ</Company>
  <LinksUpToDate>false</LinksUpToDate>
  <CharactersWithSpaces>19081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2014-01-20T13:00:00Z</dcterms:created>
  <dcterms:modified xsi:type="dcterms:W3CDTF">2014-01-20T13:00:00Z</dcterms:modified>
</cp:coreProperties>
</file>