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F9" w:rsidRDefault="004E4CF9">
      <w:pPr>
        <w:widowControl w:val="0"/>
        <w:autoSpaceDE w:val="0"/>
        <w:autoSpaceDN w:val="0"/>
        <w:adjustRightInd w:val="0"/>
        <w:outlineLvl w:val="0"/>
      </w:pP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КАБИНЕТ МИНИСТРОВ РЕСПУБЛИКИ ТАТАРСТАН</w:t>
      </w: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24 декабря 2013 г. N 1036</w:t>
      </w: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МЕРАХ ПО СОВЕРШЕНСТВОВАНИЮ СИСТЕМЫ ЗАКУПОК ТОВАРОВ,</w:t>
      </w:r>
    </w:p>
    <w:p w:rsidR="004E4CF9" w:rsidRDefault="004E4C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РАБОТ, УСЛУГ ДЛЯ НУЖД РЕСПУБЛИКИ ТАТАРСТАН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целях совершенствования системы закупок товаров, работ, услуг для нужд Республики Татарстан, а также реализации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Кабинет Министров Республики Татарстан ПОСТАНОВЛЯЕТ: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  <w:r>
        <w:t>1. Определить: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Управление государственных закупок Республики Татарстан органом исполнительной власти Республики Татарстан, уполномоченным на осуществление функций по обеспечению (во взаимодействии с федеральным органом исполнительной власти по регулированию контрактной системы в сфере закупок товаров, работ, услуг) реализации государственной политики в сфере закупок товаров, работ, услуг для нужд Республики Татарстан, организации их мониторинга, по методологическому сопровождению деятельности заказчиков, осуществляющих закупки для нужд Республики Татарстан</w:t>
      </w:r>
      <w:proofErr w:type="gramEnd"/>
      <w:r>
        <w:t>, а также на определение поставщиков (подрядчиков, исполнителей) для государственных заказчиков и бюджетных организаций Республики Татарстан;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  <w:r>
        <w:t>Министерство финансов Республики Татарстан органом исполнительной власти Республики Татарстан, уполномоченным на осуществление контроля в сфере закупок товаров, работ, услуг для обеспечения нужд Республики Татарстан и нужд муниципальных образований Республики Татарстан.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Министерству финансов Республики Татарстан и Управлению государственных закупок Республики Татарстан в тридцатидневный срок внести в Кабинет Министров Республики Татарстан проекты постановлений Кабинета Министров Республики Татарстан о внесении соответствующих изменений в положения об указанных органах, а также об утверждении порядка осуществления контроля за соблюдением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органами внутреннего государственного финансового контроля.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Постановление вступает в силу с 1 января 2014 года.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</w:p>
    <w:p w:rsidR="004E4CF9" w:rsidRDefault="004E4CF9">
      <w:pPr>
        <w:widowControl w:val="0"/>
        <w:autoSpaceDE w:val="0"/>
        <w:autoSpaceDN w:val="0"/>
        <w:adjustRightInd w:val="0"/>
        <w:jc w:val="right"/>
      </w:pPr>
      <w:r>
        <w:t>Премьер-министр</w:t>
      </w:r>
    </w:p>
    <w:p w:rsidR="004E4CF9" w:rsidRDefault="004E4CF9">
      <w:pPr>
        <w:widowControl w:val="0"/>
        <w:autoSpaceDE w:val="0"/>
        <w:autoSpaceDN w:val="0"/>
        <w:adjustRightInd w:val="0"/>
        <w:jc w:val="right"/>
      </w:pPr>
      <w:r>
        <w:t>Республики Татарстан</w:t>
      </w:r>
    </w:p>
    <w:p w:rsidR="004E4CF9" w:rsidRDefault="004E4CF9">
      <w:pPr>
        <w:widowControl w:val="0"/>
        <w:autoSpaceDE w:val="0"/>
        <w:autoSpaceDN w:val="0"/>
        <w:adjustRightInd w:val="0"/>
        <w:jc w:val="right"/>
      </w:pPr>
      <w:r>
        <w:t>И.Ш.ХАЛИКОВ</w:t>
      </w: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</w:p>
    <w:p w:rsidR="004E4CF9" w:rsidRDefault="004E4CF9">
      <w:pPr>
        <w:widowControl w:val="0"/>
        <w:autoSpaceDE w:val="0"/>
        <w:autoSpaceDN w:val="0"/>
        <w:adjustRightInd w:val="0"/>
        <w:ind w:firstLine="540"/>
        <w:jc w:val="both"/>
      </w:pPr>
    </w:p>
    <w:p w:rsidR="004E4CF9" w:rsidRDefault="004E4C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3A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E4CF9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CF9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51CC8CCDBD13C4BC130AEC8082BE395C4B2BF8C3721DD3033C0E2B8D35r3N" TargetMode="External"/><Relationship Id="rId4" Type="http://schemas.openxmlformats.org/officeDocument/2006/relationships/hyperlink" Target="consultantplus://offline/ref=0751CC8CCDBD13C4BC130AEC8082BE395C4B2BF8C3721DD3033C0E2B8D35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>ДК МФ РТ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2014-01-20T13:43:00Z</dcterms:created>
  <dcterms:modified xsi:type="dcterms:W3CDTF">2014-01-20T13:44:00Z</dcterms:modified>
</cp:coreProperties>
</file>