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A0" w:rsidRPr="006A4DA0" w:rsidRDefault="006A4DA0" w:rsidP="006A4DA0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color w:val="4D4D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4D4D48"/>
          <w:sz w:val="28"/>
          <w:szCs w:val="28"/>
          <w:lang w:eastAsia="ru-RU"/>
        </w:rPr>
        <w:t>А.</w:t>
      </w:r>
      <w:r w:rsidRPr="006A4DA0">
        <w:rPr>
          <w:rFonts w:ascii="Times New Roman" w:eastAsia="Times New Roman" w:hAnsi="Times New Roman" w:cs="Times New Roman"/>
          <w:b/>
          <w:bCs/>
          <w:iCs/>
          <w:color w:val="4D4D48"/>
          <w:sz w:val="28"/>
          <w:szCs w:val="28"/>
          <w:lang w:eastAsia="ru-RU"/>
        </w:rPr>
        <w:t>Силуанов: «Тучные годы остались в прошлом, сегодня нам нужно повышать качество работы с расходами» (Финансы №1, 2014)</w:t>
      </w:r>
    </w:p>
    <w:p w:rsidR="006A4DA0" w:rsidRPr="006A4DA0" w:rsidRDefault="006A4DA0" w:rsidP="006A4DA0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color w:val="4D4D48"/>
          <w:sz w:val="28"/>
          <w:szCs w:val="28"/>
          <w:lang w:eastAsia="ru-RU"/>
        </w:rPr>
      </w:pPr>
      <w:r w:rsidRPr="006A4DA0">
        <w:rPr>
          <w:rFonts w:ascii="Times New Roman" w:eastAsia="Times New Roman" w:hAnsi="Times New Roman" w:cs="Times New Roman"/>
          <w:noProof/>
          <w:color w:val="076F2F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46810" cy="1531620"/>
            <wp:effectExtent l="19050" t="0" r="0" b="0"/>
            <wp:wrapSquare wrapText="bothSides"/>
            <wp:docPr id="1" name="Рисунок 1" descr="Статья министра финансов Антона Силуанова в журнале 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атья министра финансов Антона Силуанова в журнале 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4DA0" w:rsidRPr="006A4DA0" w:rsidRDefault="006A4DA0" w:rsidP="006A4DA0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color w:val="4D4D48"/>
          <w:sz w:val="28"/>
          <w:szCs w:val="28"/>
          <w:lang w:eastAsia="ru-RU"/>
        </w:rPr>
      </w:pPr>
      <w:r w:rsidRPr="006A4DA0">
        <w:rPr>
          <w:rFonts w:ascii="Times New Roman" w:eastAsia="Times New Roman" w:hAnsi="Times New Roman" w:cs="Times New Roman"/>
          <w:color w:val="4D4D48"/>
          <w:sz w:val="28"/>
          <w:szCs w:val="28"/>
          <w:lang w:eastAsia="ru-RU"/>
        </w:rPr>
        <w:t>В начале нового года необходимо оглянуться на год минувший, подвести итоги, сделать выводы. Год выдался непростым, и на те вызовы, которые стали очевидными в прошедшем году, нам еще предстоит дать ответ.</w:t>
      </w:r>
    </w:p>
    <w:p w:rsidR="006A4DA0" w:rsidRPr="006A4DA0" w:rsidRDefault="006A4DA0" w:rsidP="006A4DA0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color w:val="4D4D48"/>
          <w:sz w:val="28"/>
          <w:szCs w:val="28"/>
          <w:lang w:eastAsia="ru-RU"/>
        </w:rPr>
      </w:pPr>
      <w:r w:rsidRPr="006A4DA0">
        <w:rPr>
          <w:rFonts w:ascii="Times New Roman" w:eastAsia="Times New Roman" w:hAnsi="Times New Roman" w:cs="Times New Roman"/>
          <w:color w:val="4D4D48"/>
          <w:sz w:val="28"/>
          <w:szCs w:val="28"/>
          <w:lang w:eastAsia="ru-RU"/>
        </w:rPr>
        <w:t>Исполнение бюджета в прошедшем году складывалось непросто. Из-за налоговых вычетов по завершенным крупным инвестиционным проектам, из-за слабой динамики экономики мы получили меньше ненефтегазовых доходов, чем рассчитывали. Сохранение высоких цен на нефть позволило компенсировать недополучение ненефтегазовых доходов и сохранить дефицит бюджета на низком уровне в 0,5% ВВП (а это ниже первоначального запланированного уровня в 0,8% ВВП). Мы не воспользовались правом направить до 200 млрд. руб. из средств Резервного фонда на финансирование бюджетных расходов, наоборот, по оценкам, около 200 млрд. руб. нам удастся направить на увеличение нашей подушки безопасности.</w:t>
      </w:r>
    </w:p>
    <w:p w:rsidR="006A4DA0" w:rsidRPr="006A4DA0" w:rsidRDefault="006A4DA0" w:rsidP="006A4DA0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color w:val="4D4D48"/>
          <w:sz w:val="28"/>
          <w:szCs w:val="28"/>
          <w:lang w:eastAsia="ru-RU"/>
        </w:rPr>
      </w:pPr>
      <w:r w:rsidRPr="006A4DA0">
        <w:rPr>
          <w:rFonts w:ascii="Times New Roman" w:eastAsia="Times New Roman" w:hAnsi="Times New Roman" w:cs="Times New Roman"/>
          <w:color w:val="4D4D48"/>
          <w:sz w:val="28"/>
          <w:szCs w:val="28"/>
          <w:lang w:eastAsia="ru-RU"/>
        </w:rPr>
        <w:t xml:space="preserve">Но даже факт пополнения Резервного фонда не может служить поводом для самоуспокоения. При той цене нефти, которая сложилась по итогам 2013 года (107,9 долл./барр. Urals при базовой цене в 91 долл./барр. (93 в 2014 и 95 в 2015), мы должны были бы направить в Резервный фонд значительно больше средств – порядка триллиона рублей дополнительных нефтегазовых доходов по сравнению с их расчетным уровнем при базовой цене. </w:t>
      </w:r>
    </w:p>
    <w:p w:rsidR="006A4DA0" w:rsidRPr="006A4DA0" w:rsidRDefault="006A4DA0" w:rsidP="006A4DA0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color w:val="4D4D48"/>
          <w:sz w:val="28"/>
          <w:szCs w:val="28"/>
          <w:lang w:eastAsia="ru-RU"/>
        </w:rPr>
      </w:pPr>
      <w:r w:rsidRPr="006A4DA0">
        <w:rPr>
          <w:rFonts w:ascii="Times New Roman" w:eastAsia="Times New Roman" w:hAnsi="Times New Roman" w:cs="Times New Roman"/>
          <w:color w:val="4D4D48"/>
          <w:sz w:val="28"/>
          <w:szCs w:val="28"/>
          <w:lang w:eastAsia="ru-RU"/>
        </w:rPr>
        <w:t>Почему этого не произошло? Главной причиной стал очень оптимистичный подход к планированию бюджета на 2013 год. Напомню, что прогноз, использованный при составлении бюджета, предполагал рост экономики на 3,7%, а по факту мы получаем чуть более 1,0% ВВП. Также, поступления средств от приватизации, изначально установленные на уровне в 427,7 млрд. руб., по итогам года составили величину в 10 раз меньше запланированного (41,7 млрд. руб.).</w:t>
      </w:r>
    </w:p>
    <w:p w:rsidR="006A4DA0" w:rsidRPr="006A4DA0" w:rsidRDefault="006A4DA0" w:rsidP="006A4DA0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color w:val="4D4D48"/>
          <w:sz w:val="28"/>
          <w:szCs w:val="28"/>
          <w:lang w:eastAsia="ru-RU"/>
        </w:rPr>
      </w:pPr>
      <w:r w:rsidRPr="006A4DA0">
        <w:rPr>
          <w:rFonts w:ascii="Times New Roman" w:eastAsia="Times New Roman" w:hAnsi="Times New Roman" w:cs="Times New Roman"/>
          <w:color w:val="4D4D48"/>
          <w:sz w:val="28"/>
          <w:szCs w:val="28"/>
          <w:lang w:eastAsia="ru-RU"/>
        </w:rPr>
        <w:t>Произошедшая ситуация в очередной раз подчеркивает необходимость применения консервативного подхода при планировании бюджета: делить дополнительные доходы – это гораздо более приятный процесс, чем сокращать расходы. А в прошедшем году нам уже пришлось заниматься таким сокращением при подготовке бюджета на предстоящую трехлетку.</w:t>
      </w:r>
    </w:p>
    <w:p w:rsidR="006A4DA0" w:rsidRPr="006A4DA0" w:rsidRDefault="006A4DA0" w:rsidP="006A4DA0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color w:val="4D4D48"/>
          <w:sz w:val="28"/>
          <w:szCs w:val="28"/>
          <w:lang w:eastAsia="ru-RU"/>
        </w:rPr>
      </w:pPr>
      <w:r w:rsidRPr="006A4DA0">
        <w:rPr>
          <w:rFonts w:ascii="Times New Roman" w:eastAsia="Times New Roman" w:hAnsi="Times New Roman" w:cs="Times New Roman"/>
          <w:color w:val="4D4D48"/>
          <w:sz w:val="28"/>
          <w:szCs w:val="28"/>
          <w:lang w:eastAsia="ru-RU"/>
        </w:rPr>
        <w:lastRenderedPageBreak/>
        <w:t xml:space="preserve">В целом ситуация далека от оптимистичной: ненефтегазовый дефицит хотя и снизился с 10,4% ВВП в 2012 году до 10,2% ВВП в 2013 году, остается на недопустимо высоком уровне. Необходимо понимать, что во многом сбалансированность бюджета достигается за счет конъюнктурных доходов и их возможное снижение приведет к формированию реального дефицита, поэтому в ближайшие годы нам необходимо двигаться по пути сокращения этого дефицита (напомню, что в 2014 году запланировано сокращение этого показателя до 9,4% ВВП, а в 2016 году он должен снизиться до 8,4% ВВП). </w:t>
      </w:r>
    </w:p>
    <w:p w:rsidR="006A4DA0" w:rsidRPr="006A4DA0" w:rsidRDefault="006A4DA0" w:rsidP="006A4DA0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color w:val="4D4D48"/>
          <w:sz w:val="28"/>
          <w:szCs w:val="28"/>
          <w:lang w:eastAsia="ru-RU"/>
        </w:rPr>
      </w:pPr>
      <w:r w:rsidRPr="006A4DA0">
        <w:rPr>
          <w:rFonts w:ascii="Times New Roman" w:eastAsia="Times New Roman" w:hAnsi="Times New Roman" w:cs="Times New Roman"/>
          <w:color w:val="4D4D48"/>
          <w:sz w:val="28"/>
          <w:szCs w:val="28"/>
          <w:lang w:eastAsia="ru-RU"/>
        </w:rPr>
        <w:t>Сохранение высокого по объему ненефтегазового дефицита свидетельствует о сохраняющейся уязвимости бюджетной ситуации к разного рода шокам, поэтому накопление Резервного фонда в условиях благоприятной внешнеэкономической конъюнктуры должно продолжаться. Для достижения этого требуется неукоснительно выполнять принятые бюджетные правила, которые с учетом складывающегося размера ненефтегазового дефицита, можно называть мягкими, а никак не жесткими.</w:t>
      </w:r>
    </w:p>
    <w:p w:rsidR="006A4DA0" w:rsidRPr="006A4DA0" w:rsidRDefault="006A4DA0" w:rsidP="006A4DA0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color w:val="4D4D48"/>
          <w:sz w:val="28"/>
          <w:szCs w:val="28"/>
          <w:lang w:eastAsia="ru-RU"/>
        </w:rPr>
      </w:pPr>
      <w:r w:rsidRPr="006A4DA0">
        <w:rPr>
          <w:rFonts w:ascii="Times New Roman" w:eastAsia="Times New Roman" w:hAnsi="Times New Roman" w:cs="Times New Roman"/>
          <w:color w:val="4D4D48"/>
          <w:sz w:val="28"/>
          <w:szCs w:val="28"/>
          <w:lang w:eastAsia="ru-RU"/>
        </w:rPr>
        <w:t>Размещение наших резервов приносит значительные доходы. Объем дохода от инвестирования средств Резервного фонда и Фонда национального благосостояния в 2013 году с учетом курсовой переоценки составил 533,5 млрд. руб., что существенно превысило совокупный объем расходов на обслуживание государственного долга (360,1 млрд. руб.). И этот результат был достигнут в год стабильных нефтяных цен. Очевидно, что в случае негативного сценария на нефтяном рынке этот показатель оказался бы существенно больше.</w:t>
      </w:r>
    </w:p>
    <w:p w:rsidR="006A4DA0" w:rsidRPr="006A4DA0" w:rsidRDefault="006A4DA0" w:rsidP="006A4DA0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color w:val="4D4D48"/>
          <w:sz w:val="28"/>
          <w:szCs w:val="28"/>
          <w:lang w:eastAsia="ru-RU"/>
        </w:rPr>
      </w:pPr>
      <w:r w:rsidRPr="006A4DA0">
        <w:rPr>
          <w:rFonts w:ascii="Times New Roman" w:eastAsia="Times New Roman" w:hAnsi="Times New Roman" w:cs="Times New Roman"/>
          <w:color w:val="4D4D48"/>
          <w:sz w:val="28"/>
          <w:szCs w:val="28"/>
          <w:lang w:eastAsia="ru-RU"/>
        </w:rPr>
        <w:t xml:space="preserve">Непростая ситуация в прошедшем году сложилась в сегменте региональных бюджетов. По первым оценкам, в 2013 году дефицит здесь достиг уровня порядка 700 млрд. руб., что оказалось более чем в два раза выше результата 2012 года. Каковы причины? </w:t>
      </w:r>
    </w:p>
    <w:p w:rsidR="006A4DA0" w:rsidRPr="006A4DA0" w:rsidRDefault="006A4DA0" w:rsidP="006A4DA0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color w:val="4D4D48"/>
          <w:sz w:val="28"/>
          <w:szCs w:val="28"/>
          <w:lang w:eastAsia="ru-RU"/>
        </w:rPr>
      </w:pPr>
      <w:r w:rsidRPr="006A4DA0">
        <w:rPr>
          <w:rFonts w:ascii="Times New Roman" w:eastAsia="Times New Roman" w:hAnsi="Times New Roman" w:cs="Times New Roman"/>
          <w:color w:val="4D4D48"/>
          <w:sz w:val="28"/>
          <w:szCs w:val="28"/>
          <w:lang w:eastAsia="ru-RU"/>
        </w:rPr>
        <w:t xml:space="preserve">Первое -  это, конечно, ситуация с доходной частью. В отличие от федерального бюджета у регионов нет подушки в виде дополнительных конъюнктурных доходов нефтегазового сектора. Снижение поступлений по налогу на прибыль (на 13% к уровню 2012 года) вместо планового роста на 13% ударило по региональным бюджетам по полной программе. </w:t>
      </w:r>
    </w:p>
    <w:p w:rsidR="006A4DA0" w:rsidRPr="006A4DA0" w:rsidRDefault="006A4DA0" w:rsidP="006A4DA0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color w:val="4D4D48"/>
          <w:sz w:val="28"/>
          <w:szCs w:val="28"/>
          <w:lang w:eastAsia="ru-RU"/>
        </w:rPr>
      </w:pPr>
      <w:r w:rsidRPr="006A4DA0">
        <w:rPr>
          <w:rFonts w:ascii="Times New Roman" w:eastAsia="Times New Roman" w:hAnsi="Times New Roman" w:cs="Times New Roman"/>
          <w:color w:val="4D4D48"/>
          <w:sz w:val="28"/>
          <w:szCs w:val="28"/>
          <w:lang w:eastAsia="ru-RU"/>
        </w:rPr>
        <w:t>Второй момент - опережающий рост расходных обязательств, в первую очередь, связанных с повышением расходов на оплату труда в сферах образования и здравоохранения.</w:t>
      </w:r>
    </w:p>
    <w:p w:rsidR="006A4DA0" w:rsidRPr="006A4DA0" w:rsidRDefault="006A4DA0" w:rsidP="006A4DA0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color w:val="4D4D48"/>
          <w:sz w:val="28"/>
          <w:szCs w:val="28"/>
          <w:lang w:eastAsia="ru-RU"/>
        </w:rPr>
      </w:pPr>
      <w:r w:rsidRPr="006A4DA0">
        <w:rPr>
          <w:rFonts w:ascii="Times New Roman" w:eastAsia="Times New Roman" w:hAnsi="Times New Roman" w:cs="Times New Roman"/>
          <w:color w:val="4D4D48"/>
          <w:sz w:val="28"/>
          <w:szCs w:val="28"/>
          <w:lang w:eastAsia="ru-RU"/>
        </w:rPr>
        <w:lastRenderedPageBreak/>
        <w:t>Комбинация этих факторов в итоге вынудила региональные бюджеты изыскивать внутренние резервы (результатом этого стало существенное сокращение инвестиционных расходов в пользу социальных), а также увеличивать дефицит, который во многом был покрыт за счет уменьшения накопленных за предыдущие годы остатков на счетах, а также заимствований, что увеличило и без того высокую долговую нагрузку.</w:t>
      </w:r>
    </w:p>
    <w:p w:rsidR="006A4DA0" w:rsidRPr="006A4DA0" w:rsidRDefault="006A4DA0" w:rsidP="006A4DA0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color w:val="4D4D48"/>
          <w:sz w:val="28"/>
          <w:szCs w:val="28"/>
          <w:lang w:eastAsia="ru-RU"/>
        </w:rPr>
      </w:pPr>
      <w:r w:rsidRPr="006A4DA0">
        <w:rPr>
          <w:rFonts w:ascii="Times New Roman" w:eastAsia="Times New Roman" w:hAnsi="Times New Roman" w:cs="Times New Roman"/>
          <w:color w:val="4D4D48"/>
          <w:sz w:val="28"/>
          <w:szCs w:val="28"/>
          <w:lang w:eastAsia="ru-RU"/>
        </w:rPr>
        <w:t>В наступившем году по-прежнему сохраняются риски внутреннего характера: прогнозный рост ВВП на текущий год спланирован в 3,0% (и даже декабрьское уточнение этой цифры до 2,5%), увеличение прибыли прибыльных предприятий на 13% - все это выглядит излишне оптимистично и создает риски для доходной части как федерального, так и региональных бюджетов.</w:t>
      </w:r>
    </w:p>
    <w:p w:rsidR="006A4DA0" w:rsidRPr="006A4DA0" w:rsidRDefault="006A4DA0" w:rsidP="006A4DA0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color w:val="4D4D48"/>
          <w:sz w:val="28"/>
          <w:szCs w:val="28"/>
          <w:lang w:eastAsia="ru-RU"/>
        </w:rPr>
      </w:pPr>
      <w:r w:rsidRPr="006A4DA0">
        <w:rPr>
          <w:rFonts w:ascii="Times New Roman" w:eastAsia="Times New Roman" w:hAnsi="Times New Roman" w:cs="Times New Roman"/>
          <w:color w:val="4D4D48"/>
          <w:sz w:val="28"/>
          <w:szCs w:val="28"/>
          <w:lang w:eastAsia="ru-RU"/>
        </w:rPr>
        <w:t xml:space="preserve">Касаясь внешних факторов, необходимо отметить, что 2014 год будет отличаться от 2013. Главным событием прошлого года стала смена тренда на американском рынке государственных облигаций, вызванная улучшением экономической динамики и ростом ожиданий постепенного сворачивания беспрецедентного по своим размерам монетарного стимула со стороны ФРС США. В сложившейся ситуации, в прошлом году мы стали свидетелями сильной распродажи на развивающихся рынках. В первую очередь, пострадавшими оказались страны с большими дефицитами платежного баланса и бюджета, что посадило их на иглу постоянного притока иностранного капитала. Результатом этого стало ослабление валют многих стран с развивающимися рынками на 15-20%. При этом, Россию это практически не затронуло, поскольку мы не имели дефицита платежного баланса и высокого дефицита бюджета. </w:t>
      </w:r>
    </w:p>
    <w:p w:rsidR="006A4DA0" w:rsidRPr="006A4DA0" w:rsidRDefault="006A4DA0" w:rsidP="006A4DA0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color w:val="4D4D48"/>
          <w:sz w:val="28"/>
          <w:szCs w:val="28"/>
          <w:lang w:eastAsia="ru-RU"/>
        </w:rPr>
      </w:pPr>
      <w:r w:rsidRPr="006A4DA0">
        <w:rPr>
          <w:rFonts w:ascii="Times New Roman" w:eastAsia="Times New Roman" w:hAnsi="Times New Roman" w:cs="Times New Roman"/>
          <w:color w:val="4D4D48"/>
          <w:sz w:val="28"/>
          <w:szCs w:val="28"/>
          <w:lang w:eastAsia="ru-RU"/>
        </w:rPr>
        <w:t xml:space="preserve">ФРС США начала процесс сворачивания программы количественного стимулирования в США в декабре прошлого года и это будет сопровождаться продолжением долгосрочного процесса нормализации доходностей по американским казначейским облигациям (с текущего уровня в 2,8% по 10-ти летним бумагам в итоговый диапазон 4,0-4,5%). Однако влияние на финансовые рынки, скорее всего, будет более мягким: такой сценарий уже во многом заложен в ожидания участников рынка. Финансовые рынки, особенно стран с развивающейся экономикой, конечно еще может лихорадить, но ситуация скорее всего будет более спокойной. Довольно уверенное восстановление экономик развитых стран (в США ожидается рост на 3,3% против 2,0% в 2013 году, Еврозона +1,1% против минус 0,4%, </w:t>
      </w:r>
      <w:r w:rsidRPr="006A4DA0">
        <w:rPr>
          <w:rFonts w:ascii="Times New Roman" w:eastAsia="Times New Roman" w:hAnsi="Times New Roman" w:cs="Times New Roman"/>
          <w:color w:val="4D4D48"/>
          <w:sz w:val="28"/>
          <w:szCs w:val="28"/>
          <w:lang w:eastAsia="ru-RU"/>
        </w:rPr>
        <w:lastRenderedPageBreak/>
        <w:t xml:space="preserve">Япония +1,4% против +1,7%) и стабильная динамика экономики Китая (рост на уровне чуть выше 7,5%) будут выступать главными стабилизирующими факторами.  </w:t>
      </w:r>
    </w:p>
    <w:p w:rsidR="006A4DA0" w:rsidRPr="006A4DA0" w:rsidRDefault="006A4DA0" w:rsidP="006A4DA0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color w:val="4D4D48"/>
          <w:sz w:val="28"/>
          <w:szCs w:val="28"/>
          <w:lang w:eastAsia="ru-RU"/>
        </w:rPr>
      </w:pPr>
      <w:r w:rsidRPr="006A4DA0">
        <w:rPr>
          <w:rFonts w:ascii="Times New Roman" w:eastAsia="Times New Roman" w:hAnsi="Times New Roman" w:cs="Times New Roman"/>
          <w:color w:val="4D4D48"/>
          <w:sz w:val="28"/>
          <w:szCs w:val="28"/>
          <w:lang w:eastAsia="ru-RU"/>
        </w:rPr>
        <w:t>Основной риск для экономики России в 2014 году может представлять рынок нефти. Ожидаемое увеличение мирового спроса на нефть на 1,3% (на 1,2 млн. барр./сут.) до 91,6 млн. барр./сут. будет более чем перекрыто приростом предложения. В первую очередь за счет США и Канады, где на фоне сланцевой революции добыча вырастет еще более чем на 1 млн барр./сут., а в целом предложение только за пределами ОПЕК возрастет примерно на 2,0 млн. барр. в сутки. И если в 2013 году схожий рост был во многом компенсирован сокращением добычи нефти в северной Африке и на ближнем Востоке, то в наступающем году эти факторы уже не смогут оказать поддержку ценам – мы даже можем увидеть обратный эффект. Конечно, есть вероятность того, что ОПЕК в целом (а на такой ход способна только Саудовская Аравия) сократит предложение нефти для поддержания текущих цен, но нужно быть готовыми к тому, что цена нефти может опуститься к 90 долларам за баррель и ниже на продолжительное время. Такая цифра окажется ниже заложенной в бюджетное правило базовой цены в 93 долл./барр., что еще раз подчеркивает мягкость используемых в настоящее время его параметров. В такой ситуации еще раз следует подчеркнуть необходимость ответственно подходить к вопросам формирования бюджетной политики и принятия новых обязательств.</w:t>
      </w:r>
    </w:p>
    <w:p w:rsidR="006A4DA0" w:rsidRPr="006A4DA0" w:rsidRDefault="006A4DA0" w:rsidP="006A4DA0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color w:val="4D4D48"/>
          <w:sz w:val="28"/>
          <w:szCs w:val="28"/>
          <w:lang w:eastAsia="ru-RU"/>
        </w:rPr>
      </w:pPr>
      <w:r w:rsidRPr="006A4DA0">
        <w:rPr>
          <w:rFonts w:ascii="Times New Roman" w:eastAsia="Times New Roman" w:hAnsi="Times New Roman" w:cs="Times New Roman"/>
          <w:color w:val="4D4D48"/>
          <w:sz w:val="28"/>
          <w:szCs w:val="28"/>
          <w:lang w:eastAsia="ru-RU"/>
        </w:rPr>
        <w:t>Сложившаяся ситуация в бюджетной сфере как на федеральном, так и на региональном уровне в 2013 году предопределяет довольно непростой 2014 год. Обезопасить государственные финансы можно следуя следующим постулатам: (а) безусловное следование бюджетным правилам и накопление средств в Резервном фонде при благоприятной внешней конъюнктуре; (б) консервативный подход при планировании; (в) «качественная» работа с расходной частью бюджетов по повышению эффективности расходов.</w:t>
      </w:r>
    </w:p>
    <w:p w:rsidR="006A4DA0" w:rsidRPr="006A4DA0" w:rsidRDefault="006A4DA0" w:rsidP="006A4DA0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color w:val="4D4D48"/>
          <w:sz w:val="28"/>
          <w:szCs w:val="28"/>
          <w:lang w:eastAsia="ru-RU"/>
        </w:rPr>
      </w:pPr>
      <w:r w:rsidRPr="006A4DA0">
        <w:rPr>
          <w:rFonts w:ascii="Times New Roman" w:eastAsia="Times New Roman" w:hAnsi="Times New Roman" w:cs="Times New Roman"/>
          <w:color w:val="4D4D48"/>
          <w:sz w:val="28"/>
          <w:szCs w:val="28"/>
          <w:lang w:eastAsia="ru-RU"/>
        </w:rPr>
        <w:t>Ключевым направлением для обеспечения эффективной бюджетной политики на федеральном уровне на ближайшие годы мы видим работу с государственными программами. Этот внедренный в жизнь механизм, по нашему мнению, должен стать средством как долгосрочного бюджетного планирования, так и повышения результативности бюджетных расходов.</w:t>
      </w:r>
    </w:p>
    <w:p w:rsidR="006A4DA0" w:rsidRPr="006A4DA0" w:rsidRDefault="006A4DA0" w:rsidP="006A4DA0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color w:val="4D4D48"/>
          <w:sz w:val="28"/>
          <w:szCs w:val="28"/>
          <w:lang w:eastAsia="ru-RU"/>
        </w:rPr>
      </w:pPr>
      <w:r w:rsidRPr="006A4DA0">
        <w:rPr>
          <w:rFonts w:ascii="Times New Roman" w:eastAsia="Times New Roman" w:hAnsi="Times New Roman" w:cs="Times New Roman"/>
          <w:color w:val="4D4D48"/>
          <w:sz w:val="28"/>
          <w:szCs w:val="28"/>
          <w:lang w:eastAsia="ru-RU"/>
        </w:rPr>
        <w:t xml:space="preserve">Задачей на этот год в отношении государственных программ должны стать: (а) установление средне- и долгосрочных потолков расходов на базе </w:t>
      </w:r>
      <w:r w:rsidRPr="006A4DA0">
        <w:rPr>
          <w:rFonts w:ascii="Times New Roman" w:eastAsia="Times New Roman" w:hAnsi="Times New Roman" w:cs="Times New Roman"/>
          <w:color w:val="4D4D48"/>
          <w:sz w:val="28"/>
          <w:szCs w:val="28"/>
          <w:lang w:eastAsia="ru-RU"/>
        </w:rPr>
        <w:lastRenderedPageBreak/>
        <w:t>реальных объемов ожидаемых доходов; (б) наведение порядка внутри государственных программ, они должны быть внутренне целостными: заявленные цели должны быть достижимы при заданном объеме финансирования; (в) сами цели не должны быть оторваны от реальности, а должны находиться в русле ключевых программных документов  (стратегии социально-экономического развития до 2020 года, основных направлений деятельности правительства и посланий Президента); (г) провести приоритезацию как на уровне госпрограмм, так и внутри них - необходимо разработать стратегию поведения в рамках реализации внешних рисков, например длительного снижения нефтяных цен в диапазон 80-90 долларов за баррель (какие расходы должны быть приоритетными, а какие будут сокращены).</w:t>
      </w:r>
    </w:p>
    <w:p w:rsidR="006A4DA0" w:rsidRPr="006A4DA0" w:rsidRDefault="006A4DA0" w:rsidP="006A4DA0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color w:val="4D4D48"/>
          <w:sz w:val="28"/>
          <w:szCs w:val="28"/>
          <w:lang w:eastAsia="ru-RU"/>
        </w:rPr>
      </w:pPr>
      <w:r w:rsidRPr="006A4DA0">
        <w:rPr>
          <w:rFonts w:ascii="Times New Roman" w:eastAsia="Times New Roman" w:hAnsi="Times New Roman" w:cs="Times New Roman"/>
          <w:color w:val="4D4D48"/>
          <w:sz w:val="28"/>
          <w:szCs w:val="28"/>
          <w:lang w:eastAsia="ru-RU"/>
        </w:rPr>
        <w:t xml:space="preserve">Подготовленный Минфином в Правительство РФ проект бюджетной стратегии продемонстрировал, что в предстоящие годы нас ожидает существенное снижение нефтегазовых доходов по отношению к ВВП (с 9,7% ВВП в 2013 году они должны снизиться до 5,9% в 2030 году) и это объективный процесс. Таким образом, в долгосрочном периоде расходы федерального бюджета должны также следовать этой тенденции (с 19,8% ВВП в 2013 году они должны снизиться до 15,1% в 2030 году), чтобы сохранить сбалансированность бюджетной системы. Такой тренд будет в целом положительно сказываться на экономике, так как снижение государственных расходов означает увеличение частных. Резерв увеличения бюджетных расходов, безусловно, есть. Это, в первую очередь, снижение доли серого сектора в экономике, налоговой отдачи от которого сегодня не существует. Безусловно, это и меры по деофшоризации экономики, которые должны привести к увеличению налогооблагаемой базы в Российской Федерации, повысить эффективность нашей системы налогообложения. </w:t>
      </w:r>
    </w:p>
    <w:p w:rsidR="006A4DA0" w:rsidRPr="006A4DA0" w:rsidRDefault="006A4DA0" w:rsidP="006A4DA0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color w:val="4D4D48"/>
          <w:sz w:val="28"/>
          <w:szCs w:val="28"/>
          <w:lang w:eastAsia="ru-RU"/>
        </w:rPr>
      </w:pPr>
      <w:r w:rsidRPr="006A4DA0">
        <w:rPr>
          <w:rFonts w:ascii="Times New Roman" w:eastAsia="Times New Roman" w:hAnsi="Times New Roman" w:cs="Times New Roman"/>
          <w:color w:val="4D4D48"/>
          <w:sz w:val="28"/>
          <w:szCs w:val="28"/>
          <w:lang w:eastAsia="ru-RU"/>
        </w:rPr>
        <w:t>Подводя итоги, можно сказать, что мы выполнили свой план. Но стоит обратить внимание на излишний оптимизм при планировании параметров бюджета. Необоснованный оптимизм – это высокий риск для исполнения бюджетов, как федерального, так и региональных, а этого сегодня допускать нельзя.</w:t>
      </w:r>
    </w:p>
    <w:p w:rsidR="00DC5AF9" w:rsidRDefault="00DC5AF9"/>
    <w:sectPr w:rsidR="00DC5AF9" w:rsidSect="00DC5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6A4DA0"/>
    <w:rsid w:val="000002D8"/>
    <w:rsid w:val="00000E6C"/>
    <w:rsid w:val="00001084"/>
    <w:rsid w:val="00001BA0"/>
    <w:rsid w:val="00002064"/>
    <w:rsid w:val="00003F16"/>
    <w:rsid w:val="00003F86"/>
    <w:rsid w:val="0000429F"/>
    <w:rsid w:val="00005452"/>
    <w:rsid w:val="00006E76"/>
    <w:rsid w:val="00011F7E"/>
    <w:rsid w:val="00012B03"/>
    <w:rsid w:val="000143F1"/>
    <w:rsid w:val="00014F6C"/>
    <w:rsid w:val="00017B45"/>
    <w:rsid w:val="0002250A"/>
    <w:rsid w:val="00022B69"/>
    <w:rsid w:val="000240F0"/>
    <w:rsid w:val="0002426C"/>
    <w:rsid w:val="000252C1"/>
    <w:rsid w:val="00025A4A"/>
    <w:rsid w:val="00025B19"/>
    <w:rsid w:val="00025D0F"/>
    <w:rsid w:val="00026C0D"/>
    <w:rsid w:val="00026C63"/>
    <w:rsid w:val="00027486"/>
    <w:rsid w:val="000326FD"/>
    <w:rsid w:val="00032837"/>
    <w:rsid w:val="000332B8"/>
    <w:rsid w:val="00034335"/>
    <w:rsid w:val="0003466A"/>
    <w:rsid w:val="000358A2"/>
    <w:rsid w:val="000362FD"/>
    <w:rsid w:val="00037007"/>
    <w:rsid w:val="0004009E"/>
    <w:rsid w:val="000407E2"/>
    <w:rsid w:val="000414AC"/>
    <w:rsid w:val="000428C2"/>
    <w:rsid w:val="0004475C"/>
    <w:rsid w:val="00045AF8"/>
    <w:rsid w:val="0004685E"/>
    <w:rsid w:val="00047087"/>
    <w:rsid w:val="000511C0"/>
    <w:rsid w:val="00051572"/>
    <w:rsid w:val="00051949"/>
    <w:rsid w:val="000559E5"/>
    <w:rsid w:val="00055BD1"/>
    <w:rsid w:val="00056AE2"/>
    <w:rsid w:val="00057180"/>
    <w:rsid w:val="00057A67"/>
    <w:rsid w:val="0006166E"/>
    <w:rsid w:val="00062C77"/>
    <w:rsid w:val="0006434F"/>
    <w:rsid w:val="000654D5"/>
    <w:rsid w:val="00072CB0"/>
    <w:rsid w:val="000740C4"/>
    <w:rsid w:val="0007422C"/>
    <w:rsid w:val="00074B0B"/>
    <w:rsid w:val="000760CE"/>
    <w:rsid w:val="00082723"/>
    <w:rsid w:val="00083C4E"/>
    <w:rsid w:val="00085014"/>
    <w:rsid w:val="00087A99"/>
    <w:rsid w:val="00087E30"/>
    <w:rsid w:val="000916FF"/>
    <w:rsid w:val="00091BA6"/>
    <w:rsid w:val="00091BF7"/>
    <w:rsid w:val="00094B15"/>
    <w:rsid w:val="00096611"/>
    <w:rsid w:val="000968BA"/>
    <w:rsid w:val="00097352"/>
    <w:rsid w:val="000A0735"/>
    <w:rsid w:val="000A157A"/>
    <w:rsid w:val="000A19A5"/>
    <w:rsid w:val="000A2A38"/>
    <w:rsid w:val="000A38E9"/>
    <w:rsid w:val="000A4380"/>
    <w:rsid w:val="000A5CA9"/>
    <w:rsid w:val="000B02A5"/>
    <w:rsid w:val="000B03BB"/>
    <w:rsid w:val="000B30F8"/>
    <w:rsid w:val="000B4279"/>
    <w:rsid w:val="000B4A09"/>
    <w:rsid w:val="000B68F2"/>
    <w:rsid w:val="000C1595"/>
    <w:rsid w:val="000C1660"/>
    <w:rsid w:val="000C1F99"/>
    <w:rsid w:val="000C2FCC"/>
    <w:rsid w:val="000D5262"/>
    <w:rsid w:val="000D57F2"/>
    <w:rsid w:val="000E05D6"/>
    <w:rsid w:val="000E217F"/>
    <w:rsid w:val="000E271B"/>
    <w:rsid w:val="000E2C2C"/>
    <w:rsid w:val="000E3064"/>
    <w:rsid w:val="000F01B5"/>
    <w:rsid w:val="000F040C"/>
    <w:rsid w:val="000F2050"/>
    <w:rsid w:val="000F20B2"/>
    <w:rsid w:val="000F2A36"/>
    <w:rsid w:val="000F3452"/>
    <w:rsid w:val="000F57A6"/>
    <w:rsid w:val="000F7701"/>
    <w:rsid w:val="000F7EF4"/>
    <w:rsid w:val="001019CA"/>
    <w:rsid w:val="001019EB"/>
    <w:rsid w:val="00102B73"/>
    <w:rsid w:val="00104640"/>
    <w:rsid w:val="00104A0A"/>
    <w:rsid w:val="001071B3"/>
    <w:rsid w:val="001077D3"/>
    <w:rsid w:val="00110EED"/>
    <w:rsid w:val="00112675"/>
    <w:rsid w:val="00114640"/>
    <w:rsid w:val="00115045"/>
    <w:rsid w:val="00116ED1"/>
    <w:rsid w:val="00122E52"/>
    <w:rsid w:val="00123730"/>
    <w:rsid w:val="001238C3"/>
    <w:rsid w:val="00125398"/>
    <w:rsid w:val="00125406"/>
    <w:rsid w:val="00125888"/>
    <w:rsid w:val="00130AAE"/>
    <w:rsid w:val="00130BF9"/>
    <w:rsid w:val="001311A9"/>
    <w:rsid w:val="00133558"/>
    <w:rsid w:val="00134591"/>
    <w:rsid w:val="0014145B"/>
    <w:rsid w:val="00141C31"/>
    <w:rsid w:val="00141C75"/>
    <w:rsid w:val="001436C1"/>
    <w:rsid w:val="001448B5"/>
    <w:rsid w:val="00145621"/>
    <w:rsid w:val="001458B0"/>
    <w:rsid w:val="00145B63"/>
    <w:rsid w:val="001479BC"/>
    <w:rsid w:val="00152E16"/>
    <w:rsid w:val="0015383B"/>
    <w:rsid w:val="001539AD"/>
    <w:rsid w:val="00154FBF"/>
    <w:rsid w:val="001555F6"/>
    <w:rsid w:val="00157D9D"/>
    <w:rsid w:val="00160D9F"/>
    <w:rsid w:val="00161CD7"/>
    <w:rsid w:val="001640F7"/>
    <w:rsid w:val="00164AC8"/>
    <w:rsid w:val="001658FB"/>
    <w:rsid w:val="0016626A"/>
    <w:rsid w:val="001706A2"/>
    <w:rsid w:val="00170748"/>
    <w:rsid w:val="00170802"/>
    <w:rsid w:val="00171071"/>
    <w:rsid w:val="001726EF"/>
    <w:rsid w:val="00172B67"/>
    <w:rsid w:val="00172FAE"/>
    <w:rsid w:val="00176EE5"/>
    <w:rsid w:val="00180E85"/>
    <w:rsid w:val="00183526"/>
    <w:rsid w:val="00183C8D"/>
    <w:rsid w:val="00184280"/>
    <w:rsid w:val="00186016"/>
    <w:rsid w:val="00191645"/>
    <w:rsid w:val="00191C3B"/>
    <w:rsid w:val="001938DA"/>
    <w:rsid w:val="00196113"/>
    <w:rsid w:val="001A0017"/>
    <w:rsid w:val="001A142F"/>
    <w:rsid w:val="001A368E"/>
    <w:rsid w:val="001A4294"/>
    <w:rsid w:val="001B090D"/>
    <w:rsid w:val="001B1758"/>
    <w:rsid w:val="001B3CF6"/>
    <w:rsid w:val="001B5748"/>
    <w:rsid w:val="001B60D5"/>
    <w:rsid w:val="001C005D"/>
    <w:rsid w:val="001C0AF7"/>
    <w:rsid w:val="001C29F0"/>
    <w:rsid w:val="001C666D"/>
    <w:rsid w:val="001C711F"/>
    <w:rsid w:val="001C7DEA"/>
    <w:rsid w:val="001D0285"/>
    <w:rsid w:val="001D0CB7"/>
    <w:rsid w:val="001D32BA"/>
    <w:rsid w:val="001D4E09"/>
    <w:rsid w:val="001D5633"/>
    <w:rsid w:val="001D64A1"/>
    <w:rsid w:val="001D6D41"/>
    <w:rsid w:val="001D714C"/>
    <w:rsid w:val="001E0A3B"/>
    <w:rsid w:val="001E0FFA"/>
    <w:rsid w:val="001E10D4"/>
    <w:rsid w:val="001E2199"/>
    <w:rsid w:val="001E2C9D"/>
    <w:rsid w:val="001E4022"/>
    <w:rsid w:val="001E50A6"/>
    <w:rsid w:val="001E7998"/>
    <w:rsid w:val="001E7ECB"/>
    <w:rsid w:val="001F177A"/>
    <w:rsid w:val="001F3141"/>
    <w:rsid w:val="001F4596"/>
    <w:rsid w:val="001F653E"/>
    <w:rsid w:val="001F6880"/>
    <w:rsid w:val="001F74A4"/>
    <w:rsid w:val="001F7CDE"/>
    <w:rsid w:val="0020117B"/>
    <w:rsid w:val="0020173F"/>
    <w:rsid w:val="002026E3"/>
    <w:rsid w:val="00202C73"/>
    <w:rsid w:val="00203CED"/>
    <w:rsid w:val="002055D8"/>
    <w:rsid w:val="00205839"/>
    <w:rsid w:val="00207693"/>
    <w:rsid w:val="00211851"/>
    <w:rsid w:val="00211AE0"/>
    <w:rsid w:val="0021284B"/>
    <w:rsid w:val="00213154"/>
    <w:rsid w:val="002133FE"/>
    <w:rsid w:val="00214D1D"/>
    <w:rsid w:val="00215B93"/>
    <w:rsid w:val="00217390"/>
    <w:rsid w:val="00217B61"/>
    <w:rsid w:val="00217FCF"/>
    <w:rsid w:val="00220BCB"/>
    <w:rsid w:val="00221996"/>
    <w:rsid w:val="0022293D"/>
    <w:rsid w:val="00225440"/>
    <w:rsid w:val="00227A41"/>
    <w:rsid w:val="00232169"/>
    <w:rsid w:val="00232A0B"/>
    <w:rsid w:val="002332F4"/>
    <w:rsid w:val="00233AA1"/>
    <w:rsid w:val="00234104"/>
    <w:rsid w:val="0023460D"/>
    <w:rsid w:val="00243240"/>
    <w:rsid w:val="00243F5A"/>
    <w:rsid w:val="00244BA1"/>
    <w:rsid w:val="00244E2C"/>
    <w:rsid w:val="00246A53"/>
    <w:rsid w:val="00252F59"/>
    <w:rsid w:val="002538C8"/>
    <w:rsid w:val="00254C7A"/>
    <w:rsid w:val="002551A8"/>
    <w:rsid w:val="00257E1C"/>
    <w:rsid w:val="00260A86"/>
    <w:rsid w:val="00263159"/>
    <w:rsid w:val="00264EC2"/>
    <w:rsid w:val="00265E64"/>
    <w:rsid w:val="002660CE"/>
    <w:rsid w:val="00271186"/>
    <w:rsid w:val="002723D0"/>
    <w:rsid w:val="00272426"/>
    <w:rsid w:val="002729FA"/>
    <w:rsid w:val="00274A31"/>
    <w:rsid w:val="00275A87"/>
    <w:rsid w:val="00276297"/>
    <w:rsid w:val="00277E60"/>
    <w:rsid w:val="002802F9"/>
    <w:rsid w:val="00282195"/>
    <w:rsid w:val="00284827"/>
    <w:rsid w:val="00284E58"/>
    <w:rsid w:val="0029044C"/>
    <w:rsid w:val="002906FA"/>
    <w:rsid w:val="00290BDA"/>
    <w:rsid w:val="002915DB"/>
    <w:rsid w:val="0029176B"/>
    <w:rsid w:val="00291C13"/>
    <w:rsid w:val="00291F1A"/>
    <w:rsid w:val="00292794"/>
    <w:rsid w:val="00292C60"/>
    <w:rsid w:val="00293300"/>
    <w:rsid w:val="002939F8"/>
    <w:rsid w:val="00295159"/>
    <w:rsid w:val="0029671F"/>
    <w:rsid w:val="0029760E"/>
    <w:rsid w:val="002B0791"/>
    <w:rsid w:val="002B28D5"/>
    <w:rsid w:val="002B2ACE"/>
    <w:rsid w:val="002B35EC"/>
    <w:rsid w:val="002B5A85"/>
    <w:rsid w:val="002B635C"/>
    <w:rsid w:val="002B6A29"/>
    <w:rsid w:val="002B71F3"/>
    <w:rsid w:val="002C0766"/>
    <w:rsid w:val="002C2A60"/>
    <w:rsid w:val="002C62D3"/>
    <w:rsid w:val="002C6957"/>
    <w:rsid w:val="002C6BBB"/>
    <w:rsid w:val="002C6F80"/>
    <w:rsid w:val="002D0F82"/>
    <w:rsid w:val="002D1486"/>
    <w:rsid w:val="002D43B2"/>
    <w:rsid w:val="002D5000"/>
    <w:rsid w:val="002D5630"/>
    <w:rsid w:val="002E0743"/>
    <w:rsid w:val="002E1210"/>
    <w:rsid w:val="002E1B77"/>
    <w:rsid w:val="002E301D"/>
    <w:rsid w:val="002E368B"/>
    <w:rsid w:val="002E3EA3"/>
    <w:rsid w:val="002E4349"/>
    <w:rsid w:val="002E66F8"/>
    <w:rsid w:val="002E6E7E"/>
    <w:rsid w:val="002E7BDF"/>
    <w:rsid w:val="002F1178"/>
    <w:rsid w:val="002F133A"/>
    <w:rsid w:val="002F16F8"/>
    <w:rsid w:val="002F300F"/>
    <w:rsid w:val="002F3BE6"/>
    <w:rsid w:val="002F3F16"/>
    <w:rsid w:val="002F5D0D"/>
    <w:rsid w:val="002F729B"/>
    <w:rsid w:val="00300A30"/>
    <w:rsid w:val="00300F06"/>
    <w:rsid w:val="003034FD"/>
    <w:rsid w:val="003039A9"/>
    <w:rsid w:val="00305540"/>
    <w:rsid w:val="00305758"/>
    <w:rsid w:val="00305D4C"/>
    <w:rsid w:val="003076D5"/>
    <w:rsid w:val="0031102B"/>
    <w:rsid w:val="00312A55"/>
    <w:rsid w:val="003130CE"/>
    <w:rsid w:val="00314D04"/>
    <w:rsid w:val="003155F9"/>
    <w:rsid w:val="00317A1C"/>
    <w:rsid w:val="003216CC"/>
    <w:rsid w:val="003230E2"/>
    <w:rsid w:val="00323A6E"/>
    <w:rsid w:val="0032532F"/>
    <w:rsid w:val="003263B8"/>
    <w:rsid w:val="00326A51"/>
    <w:rsid w:val="00327D18"/>
    <w:rsid w:val="00327DF1"/>
    <w:rsid w:val="00330553"/>
    <w:rsid w:val="00332E09"/>
    <w:rsid w:val="00332E83"/>
    <w:rsid w:val="00333C74"/>
    <w:rsid w:val="00334332"/>
    <w:rsid w:val="00340C22"/>
    <w:rsid w:val="00342648"/>
    <w:rsid w:val="00344404"/>
    <w:rsid w:val="0034452F"/>
    <w:rsid w:val="00345A01"/>
    <w:rsid w:val="00347CE4"/>
    <w:rsid w:val="0035050D"/>
    <w:rsid w:val="00351BE6"/>
    <w:rsid w:val="003532E5"/>
    <w:rsid w:val="003547FD"/>
    <w:rsid w:val="00355FCD"/>
    <w:rsid w:val="0035685B"/>
    <w:rsid w:val="00356A97"/>
    <w:rsid w:val="00360C3B"/>
    <w:rsid w:val="00360F5B"/>
    <w:rsid w:val="00360FCC"/>
    <w:rsid w:val="00361748"/>
    <w:rsid w:val="003618BC"/>
    <w:rsid w:val="003621EA"/>
    <w:rsid w:val="00365564"/>
    <w:rsid w:val="00365BF3"/>
    <w:rsid w:val="00370E5B"/>
    <w:rsid w:val="003719E6"/>
    <w:rsid w:val="00374053"/>
    <w:rsid w:val="00375AFE"/>
    <w:rsid w:val="003769FA"/>
    <w:rsid w:val="00385404"/>
    <w:rsid w:val="00385A5D"/>
    <w:rsid w:val="00385B20"/>
    <w:rsid w:val="00386ACC"/>
    <w:rsid w:val="003933DB"/>
    <w:rsid w:val="003A0B42"/>
    <w:rsid w:val="003A17E6"/>
    <w:rsid w:val="003A22EB"/>
    <w:rsid w:val="003A30C0"/>
    <w:rsid w:val="003A49B8"/>
    <w:rsid w:val="003A4DBE"/>
    <w:rsid w:val="003A709A"/>
    <w:rsid w:val="003B03D4"/>
    <w:rsid w:val="003B0BA8"/>
    <w:rsid w:val="003B0BDB"/>
    <w:rsid w:val="003B1493"/>
    <w:rsid w:val="003B1E02"/>
    <w:rsid w:val="003B308A"/>
    <w:rsid w:val="003B34E0"/>
    <w:rsid w:val="003B6699"/>
    <w:rsid w:val="003B6D7A"/>
    <w:rsid w:val="003B7590"/>
    <w:rsid w:val="003B7F78"/>
    <w:rsid w:val="003C2656"/>
    <w:rsid w:val="003C300C"/>
    <w:rsid w:val="003C3750"/>
    <w:rsid w:val="003C60AE"/>
    <w:rsid w:val="003C75F5"/>
    <w:rsid w:val="003C7676"/>
    <w:rsid w:val="003D39C0"/>
    <w:rsid w:val="003D4616"/>
    <w:rsid w:val="003D479A"/>
    <w:rsid w:val="003D4CAF"/>
    <w:rsid w:val="003D4ED7"/>
    <w:rsid w:val="003D50F5"/>
    <w:rsid w:val="003D5109"/>
    <w:rsid w:val="003D5510"/>
    <w:rsid w:val="003D70AD"/>
    <w:rsid w:val="003D7215"/>
    <w:rsid w:val="003D7D47"/>
    <w:rsid w:val="003E302B"/>
    <w:rsid w:val="003E3168"/>
    <w:rsid w:val="003E424E"/>
    <w:rsid w:val="003E534B"/>
    <w:rsid w:val="003E5583"/>
    <w:rsid w:val="003E767E"/>
    <w:rsid w:val="003F1D94"/>
    <w:rsid w:val="003F295A"/>
    <w:rsid w:val="003F2F83"/>
    <w:rsid w:val="003F4196"/>
    <w:rsid w:val="003F776C"/>
    <w:rsid w:val="00401564"/>
    <w:rsid w:val="00402123"/>
    <w:rsid w:val="00402375"/>
    <w:rsid w:val="00403B46"/>
    <w:rsid w:val="00404061"/>
    <w:rsid w:val="0040565A"/>
    <w:rsid w:val="0040658F"/>
    <w:rsid w:val="00410750"/>
    <w:rsid w:val="00410843"/>
    <w:rsid w:val="0041085E"/>
    <w:rsid w:val="00411087"/>
    <w:rsid w:val="004158CE"/>
    <w:rsid w:val="004217E9"/>
    <w:rsid w:val="00422EDD"/>
    <w:rsid w:val="00423349"/>
    <w:rsid w:val="00423F2B"/>
    <w:rsid w:val="00424691"/>
    <w:rsid w:val="0042486A"/>
    <w:rsid w:val="00424A99"/>
    <w:rsid w:val="00425DAD"/>
    <w:rsid w:val="00426464"/>
    <w:rsid w:val="00426885"/>
    <w:rsid w:val="00427121"/>
    <w:rsid w:val="00427F5B"/>
    <w:rsid w:val="00431AB9"/>
    <w:rsid w:val="0043225A"/>
    <w:rsid w:val="00434615"/>
    <w:rsid w:val="00434AF4"/>
    <w:rsid w:val="00435A4D"/>
    <w:rsid w:val="00437454"/>
    <w:rsid w:val="004375FB"/>
    <w:rsid w:val="00437766"/>
    <w:rsid w:val="004415A6"/>
    <w:rsid w:val="00442671"/>
    <w:rsid w:val="00442845"/>
    <w:rsid w:val="004440FA"/>
    <w:rsid w:val="00444A64"/>
    <w:rsid w:val="00445CAE"/>
    <w:rsid w:val="00445E51"/>
    <w:rsid w:val="004466C8"/>
    <w:rsid w:val="00447EF2"/>
    <w:rsid w:val="00450484"/>
    <w:rsid w:val="00451885"/>
    <w:rsid w:val="0045227C"/>
    <w:rsid w:val="004532EB"/>
    <w:rsid w:val="00454BE5"/>
    <w:rsid w:val="00456C8A"/>
    <w:rsid w:val="00456F65"/>
    <w:rsid w:val="004601B4"/>
    <w:rsid w:val="004607E9"/>
    <w:rsid w:val="00460EBD"/>
    <w:rsid w:val="00460FF0"/>
    <w:rsid w:val="00462580"/>
    <w:rsid w:val="004658BF"/>
    <w:rsid w:val="00465CC1"/>
    <w:rsid w:val="00466644"/>
    <w:rsid w:val="0046698B"/>
    <w:rsid w:val="00467647"/>
    <w:rsid w:val="004676DD"/>
    <w:rsid w:val="004705FE"/>
    <w:rsid w:val="00470C6C"/>
    <w:rsid w:val="00470F3A"/>
    <w:rsid w:val="0047223F"/>
    <w:rsid w:val="0047276F"/>
    <w:rsid w:val="00473A8F"/>
    <w:rsid w:val="004777E7"/>
    <w:rsid w:val="00477A7F"/>
    <w:rsid w:val="00477EB8"/>
    <w:rsid w:val="00480010"/>
    <w:rsid w:val="00480758"/>
    <w:rsid w:val="00483C6F"/>
    <w:rsid w:val="00484B69"/>
    <w:rsid w:val="00485CEE"/>
    <w:rsid w:val="00485D22"/>
    <w:rsid w:val="00485DC7"/>
    <w:rsid w:val="004869C9"/>
    <w:rsid w:val="00487B9A"/>
    <w:rsid w:val="004902A0"/>
    <w:rsid w:val="004909DA"/>
    <w:rsid w:val="00490FBF"/>
    <w:rsid w:val="00491084"/>
    <w:rsid w:val="00491114"/>
    <w:rsid w:val="00494A99"/>
    <w:rsid w:val="004951B4"/>
    <w:rsid w:val="00496813"/>
    <w:rsid w:val="004969BE"/>
    <w:rsid w:val="004A49C0"/>
    <w:rsid w:val="004A7323"/>
    <w:rsid w:val="004B26A5"/>
    <w:rsid w:val="004B4251"/>
    <w:rsid w:val="004B4C73"/>
    <w:rsid w:val="004B569E"/>
    <w:rsid w:val="004B57E5"/>
    <w:rsid w:val="004B65A4"/>
    <w:rsid w:val="004B6CE2"/>
    <w:rsid w:val="004B776D"/>
    <w:rsid w:val="004C2BCC"/>
    <w:rsid w:val="004C3018"/>
    <w:rsid w:val="004C5F35"/>
    <w:rsid w:val="004C5F7F"/>
    <w:rsid w:val="004C644F"/>
    <w:rsid w:val="004D098C"/>
    <w:rsid w:val="004D12BF"/>
    <w:rsid w:val="004D1DE7"/>
    <w:rsid w:val="004D366F"/>
    <w:rsid w:val="004D56CD"/>
    <w:rsid w:val="004D648F"/>
    <w:rsid w:val="004D6FE1"/>
    <w:rsid w:val="004D7446"/>
    <w:rsid w:val="004E049D"/>
    <w:rsid w:val="004E085C"/>
    <w:rsid w:val="004E0F49"/>
    <w:rsid w:val="004E1F56"/>
    <w:rsid w:val="004E2BCE"/>
    <w:rsid w:val="004E3143"/>
    <w:rsid w:val="004E4EA3"/>
    <w:rsid w:val="004E5036"/>
    <w:rsid w:val="004E5E20"/>
    <w:rsid w:val="004F25E5"/>
    <w:rsid w:val="004F31B1"/>
    <w:rsid w:val="004F3B16"/>
    <w:rsid w:val="004F4B28"/>
    <w:rsid w:val="004F4BAC"/>
    <w:rsid w:val="004F5470"/>
    <w:rsid w:val="004F56CD"/>
    <w:rsid w:val="004F72B6"/>
    <w:rsid w:val="00505B82"/>
    <w:rsid w:val="00505BA9"/>
    <w:rsid w:val="00506A10"/>
    <w:rsid w:val="00510AB1"/>
    <w:rsid w:val="0051305E"/>
    <w:rsid w:val="005142FD"/>
    <w:rsid w:val="005160B7"/>
    <w:rsid w:val="0051619C"/>
    <w:rsid w:val="005200F8"/>
    <w:rsid w:val="00520AE5"/>
    <w:rsid w:val="00521715"/>
    <w:rsid w:val="005237C3"/>
    <w:rsid w:val="0053019C"/>
    <w:rsid w:val="00530304"/>
    <w:rsid w:val="00532017"/>
    <w:rsid w:val="00532EEC"/>
    <w:rsid w:val="005347C6"/>
    <w:rsid w:val="00535EDA"/>
    <w:rsid w:val="005360DE"/>
    <w:rsid w:val="005412E5"/>
    <w:rsid w:val="005413EB"/>
    <w:rsid w:val="00541778"/>
    <w:rsid w:val="005420A7"/>
    <w:rsid w:val="00542511"/>
    <w:rsid w:val="00542EB0"/>
    <w:rsid w:val="00543C6B"/>
    <w:rsid w:val="00544B1D"/>
    <w:rsid w:val="00547746"/>
    <w:rsid w:val="00550C6F"/>
    <w:rsid w:val="005512A3"/>
    <w:rsid w:val="00552012"/>
    <w:rsid w:val="00552A1C"/>
    <w:rsid w:val="00554C9C"/>
    <w:rsid w:val="00555E04"/>
    <w:rsid w:val="00557278"/>
    <w:rsid w:val="005604D3"/>
    <w:rsid w:val="00560816"/>
    <w:rsid w:val="00564A03"/>
    <w:rsid w:val="005671B6"/>
    <w:rsid w:val="00567A38"/>
    <w:rsid w:val="0057046C"/>
    <w:rsid w:val="00571A85"/>
    <w:rsid w:val="00573688"/>
    <w:rsid w:val="00573754"/>
    <w:rsid w:val="00574684"/>
    <w:rsid w:val="00583783"/>
    <w:rsid w:val="00583DED"/>
    <w:rsid w:val="00586FF3"/>
    <w:rsid w:val="00587B91"/>
    <w:rsid w:val="00590431"/>
    <w:rsid w:val="00591B45"/>
    <w:rsid w:val="00592950"/>
    <w:rsid w:val="0059314D"/>
    <w:rsid w:val="00593FD6"/>
    <w:rsid w:val="005972E8"/>
    <w:rsid w:val="005A1280"/>
    <w:rsid w:val="005A49C4"/>
    <w:rsid w:val="005A4E03"/>
    <w:rsid w:val="005A4ED6"/>
    <w:rsid w:val="005B0485"/>
    <w:rsid w:val="005B3DC6"/>
    <w:rsid w:val="005B42AA"/>
    <w:rsid w:val="005B44E9"/>
    <w:rsid w:val="005B5A82"/>
    <w:rsid w:val="005C3757"/>
    <w:rsid w:val="005C5EC7"/>
    <w:rsid w:val="005C7CB9"/>
    <w:rsid w:val="005D35F8"/>
    <w:rsid w:val="005D372F"/>
    <w:rsid w:val="005D7DC8"/>
    <w:rsid w:val="005E0245"/>
    <w:rsid w:val="005E1017"/>
    <w:rsid w:val="005E136A"/>
    <w:rsid w:val="005E3918"/>
    <w:rsid w:val="005E4B76"/>
    <w:rsid w:val="005E5189"/>
    <w:rsid w:val="005E5A1D"/>
    <w:rsid w:val="005E73C7"/>
    <w:rsid w:val="005F0967"/>
    <w:rsid w:val="005F0CF8"/>
    <w:rsid w:val="005F0FAE"/>
    <w:rsid w:val="005F2053"/>
    <w:rsid w:val="005F33B1"/>
    <w:rsid w:val="005F4B0F"/>
    <w:rsid w:val="005F5E0F"/>
    <w:rsid w:val="005F600E"/>
    <w:rsid w:val="006006D1"/>
    <w:rsid w:val="00601461"/>
    <w:rsid w:val="006015EA"/>
    <w:rsid w:val="00601D92"/>
    <w:rsid w:val="00602CF8"/>
    <w:rsid w:val="006033E3"/>
    <w:rsid w:val="006037EC"/>
    <w:rsid w:val="00604000"/>
    <w:rsid w:val="006046DA"/>
    <w:rsid w:val="00604FAC"/>
    <w:rsid w:val="006055E2"/>
    <w:rsid w:val="006066C0"/>
    <w:rsid w:val="00606760"/>
    <w:rsid w:val="006102A2"/>
    <w:rsid w:val="006102C9"/>
    <w:rsid w:val="0061206F"/>
    <w:rsid w:val="00612706"/>
    <w:rsid w:val="00613F9C"/>
    <w:rsid w:val="00614997"/>
    <w:rsid w:val="006166B2"/>
    <w:rsid w:val="00616EEC"/>
    <w:rsid w:val="0062063F"/>
    <w:rsid w:val="006221B0"/>
    <w:rsid w:val="006229B7"/>
    <w:rsid w:val="00623AA3"/>
    <w:rsid w:val="006261A8"/>
    <w:rsid w:val="00626990"/>
    <w:rsid w:val="00627122"/>
    <w:rsid w:val="00631A8A"/>
    <w:rsid w:val="00631F68"/>
    <w:rsid w:val="006329CB"/>
    <w:rsid w:val="00632B49"/>
    <w:rsid w:val="006365D1"/>
    <w:rsid w:val="00637473"/>
    <w:rsid w:val="00641497"/>
    <w:rsid w:val="00643AF9"/>
    <w:rsid w:val="0064458C"/>
    <w:rsid w:val="00644CBC"/>
    <w:rsid w:val="00645850"/>
    <w:rsid w:val="0065019D"/>
    <w:rsid w:val="006504C9"/>
    <w:rsid w:val="006516A7"/>
    <w:rsid w:val="00654F87"/>
    <w:rsid w:val="00655665"/>
    <w:rsid w:val="0065634B"/>
    <w:rsid w:val="00657603"/>
    <w:rsid w:val="006620CD"/>
    <w:rsid w:val="0066236B"/>
    <w:rsid w:val="006637E3"/>
    <w:rsid w:val="00663D30"/>
    <w:rsid w:val="006651C2"/>
    <w:rsid w:val="006661F7"/>
    <w:rsid w:val="0066674D"/>
    <w:rsid w:val="00666868"/>
    <w:rsid w:val="00671162"/>
    <w:rsid w:val="00672BA9"/>
    <w:rsid w:val="00673D15"/>
    <w:rsid w:val="0067427E"/>
    <w:rsid w:val="006745DB"/>
    <w:rsid w:val="0068218C"/>
    <w:rsid w:val="00682501"/>
    <w:rsid w:val="006832E4"/>
    <w:rsid w:val="00683EF0"/>
    <w:rsid w:val="006847A9"/>
    <w:rsid w:val="00685E30"/>
    <w:rsid w:val="00686705"/>
    <w:rsid w:val="006867C0"/>
    <w:rsid w:val="0069019A"/>
    <w:rsid w:val="00690C2B"/>
    <w:rsid w:val="00692AC8"/>
    <w:rsid w:val="006A2320"/>
    <w:rsid w:val="006A2AB5"/>
    <w:rsid w:val="006A3D51"/>
    <w:rsid w:val="006A42CE"/>
    <w:rsid w:val="006A4DA0"/>
    <w:rsid w:val="006A4EAA"/>
    <w:rsid w:val="006A7581"/>
    <w:rsid w:val="006A7784"/>
    <w:rsid w:val="006B05B8"/>
    <w:rsid w:val="006B1414"/>
    <w:rsid w:val="006B198E"/>
    <w:rsid w:val="006B24E6"/>
    <w:rsid w:val="006B3FFD"/>
    <w:rsid w:val="006B786B"/>
    <w:rsid w:val="006C145D"/>
    <w:rsid w:val="006C256B"/>
    <w:rsid w:val="006C35E3"/>
    <w:rsid w:val="006C4E00"/>
    <w:rsid w:val="006C58E3"/>
    <w:rsid w:val="006D257F"/>
    <w:rsid w:val="006D2E2B"/>
    <w:rsid w:val="006D3A40"/>
    <w:rsid w:val="006D3FF2"/>
    <w:rsid w:val="006D410C"/>
    <w:rsid w:val="006D4CBD"/>
    <w:rsid w:val="006E0980"/>
    <w:rsid w:val="006E189D"/>
    <w:rsid w:val="006E5062"/>
    <w:rsid w:val="006E70F4"/>
    <w:rsid w:val="006E790B"/>
    <w:rsid w:val="006F1EAD"/>
    <w:rsid w:val="006F222D"/>
    <w:rsid w:val="006F2396"/>
    <w:rsid w:val="006F43BF"/>
    <w:rsid w:val="006F5D0C"/>
    <w:rsid w:val="006F6361"/>
    <w:rsid w:val="007001CF"/>
    <w:rsid w:val="00701289"/>
    <w:rsid w:val="00702A3A"/>
    <w:rsid w:val="00703BBD"/>
    <w:rsid w:val="007041F7"/>
    <w:rsid w:val="00704A77"/>
    <w:rsid w:val="0071046F"/>
    <w:rsid w:val="00711993"/>
    <w:rsid w:val="00712043"/>
    <w:rsid w:val="00712B8F"/>
    <w:rsid w:val="00713079"/>
    <w:rsid w:val="00716236"/>
    <w:rsid w:val="007167CF"/>
    <w:rsid w:val="00717B68"/>
    <w:rsid w:val="00717C53"/>
    <w:rsid w:val="007202DE"/>
    <w:rsid w:val="00720C85"/>
    <w:rsid w:val="00723222"/>
    <w:rsid w:val="0072464A"/>
    <w:rsid w:val="0072507D"/>
    <w:rsid w:val="0072541A"/>
    <w:rsid w:val="00731204"/>
    <w:rsid w:val="00731894"/>
    <w:rsid w:val="0073230E"/>
    <w:rsid w:val="00732A2E"/>
    <w:rsid w:val="007351C7"/>
    <w:rsid w:val="00736303"/>
    <w:rsid w:val="00736920"/>
    <w:rsid w:val="00736C52"/>
    <w:rsid w:val="0074197B"/>
    <w:rsid w:val="00742E6B"/>
    <w:rsid w:val="00745489"/>
    <w:rsid w:val="0074606F"/>
    <w:rsid w:val="00746431"/>
    <w:rsid w:val="00750DAC"/>
    <w:rsid w:val="007515E6"/>
    <w:rsid w:val="00753502"/>
    <w:rsid w:val="007539B0"/>
    <w:rsid w:val="00754276"/>
    <w:rsid w:val="007548F9"/>
    <w:rsid w:val="0075569F"/>
    <w:rsid w:val="00760FE4"/>
    <w:rsid w:val="007630E9"/>
    <w:rsid w:val="007634CD"/>
    <w:rsid w:val="0076353B"/>
    <w:rsid w:val="00763874"/>
    <w:rsid w:val="007706CA"/>
    <w:rsid w:val="00771737"/>
    <w:rsid w:val="00774ED9"/>
    <w:rsid w:val="00775597"/>
    <w:rsid w:val="0077593E"/>
    <w:rsid w:val="007801D9"/>
    <w:rsid w:val="00781C7D"/>
    <w:rsid w:val="0078298F"/>
    <w:rsid w:val="00782A4F"/>
    <w:rsid w:val="00783796"/>
    <w:rsid w:val="00786236"/>
    <w:rsid w:val="007909DB"/>
    <w:rsid w:val="00790ACA"/>
    <w:rsid w:val="007941BF"/>
    <w:rsid w:val="007A1564"/>
    <w:rsid w:val="007A1977"/>
    <w:rsid w:val="007A38E8"/>
    <w:rsid w:val="007A555B"/>
    <w:rsid w:val="007A7ECF"/>
    <w:rsid w:val="007B13CF"/>
    <w:rsid w:val="007B2C98"/>
    <w:rsid w:val="007B4703"/>
    <w:rsid w:val="007B4DED"/>
    <w:rsid w:val="007B53D2"/>
    <w:rsid w:val="007B678A"/>
    <w:rsid w:val="007B6F4C"/>
    <w:rsid w:val="007C0811"/>
    <w:rsid w:val="007C1894"/>
    <w:rsid w:val="007C20D5"/>
    <w:rsid w:val="007C498B"/>
    <w:rsid w:val="007C4CD7"/>
    <w:rsid w:val="007C5F94"/>
    <w:rsid w:val="007C6617"/>
    <w:rsid w:val="007C6E7C"/>
    <w:rsid w:val="007C74F4"/>
    <w:rsid w:val="007D1814"/>
    <w:rsid w:val="007D2D48"/>
    <w:rsid w:val="007D34B4"/>
    <w:rsid w:val="007D38FF"/>
    <w:rsid w:val="007D6AC2"/>
    <w:rsid w:val="007E01BF"/>
    <w:rsid w:val="007E0386"/>
    <w:rsid w:val="007E26C7"/>
    <w:rsid w:val="007E3498"/>
    <w:rsid w:val="007E555A"/>
    <w:rsid w:val="007E7296"/>
    <w:rsid w:val="007E75AE"/>
    <w:rsid w:val="007F029F"/>
    <w:rsid w:val="007F1CEC"/>
    <w:rsid w:val="007F1E3D"/>
    <w:rsid w:val="007F2FCA"/>
    <w:rsid w:val="007F58C3"/>
    <w:rsid w:val="007F5B40"/>
    <w:rsid w:val="007F5D4B"/>
    <w:rsid w:val="007F755B"/>
    <w:rsid w:val="0080062C"/>
    <w:rsid w:val="0080128C"/>
    <w:rsid w:val="0080183F"/>
    <w:rsid w:val="008024A0"/>
    <w:rsid w:val="0080263E"/>
    <w:rsid w:val="00804892"/>
    <w:rsid w:val="008052F9"/>
    <w:rsid w:val="008065AB"/>
    <w:rsid w:val="008074A4"/>
    <w:rsid w:val="0081071E"/>
    <w:rsid w:val="00812813"/>
    <w:rsid w:val="00812B60"/>
    <w:rsid w:val="00813914"/>
    <w:rsid w:val="00813993"/>
    <w:rsid w:val="00814D8C"/>
    <w:rsid w:val="008152A0"/>
    <w:rsid w:val="00816038"/>
    <w:rsid w:val="00816DE4"/>
    <w:rsid w:val="00816E28"/>
    <w:rsid w:val="008172FC"/>
    <w:rsid w:val="0082422A"/>
    <w:rsid w:val="008276F8"/>
    <w:rsid w:val="00827722"/>
    <w:rsid w:val="008337F9"/>
    <w:rsid w:val="00833AB4"/>
    <w:rsid w:val="00835475"/>
    <w:rsid w:val="00835857"/>
    <w:rsid w:val="00835C01"/>
    <w:rsid w:val="00836EEB"/>
    <w:rsid w:val="008370A3"/>
    <w:rsid w:val="00837178"/>
    <w:rsid w:val="00840962"/>
    <w:rsid w:val="00840F64"/>
    <w:rsid w:val="00841808"/>
    <w:rsid w:val="00845053"/>
    <w:rsid w:val="00845C87"/>
    <w:rsid w:val="00845F46"/>
    <w:rsid w:val="00846E6F"/>
    <w:rsid w:val="00846EFB"/>
    <w:rsid w:val="008505DE"/>
    <w:rsid w:val="008537F4"/>
    <w:rsid w:val="00855219"/>
    <w:rsid w:val="00855639"/>
    <w:rsid w:val="008567A1"/>
    <w:rsid w:val="008576C5"/>
    <w:rsid w:val="00860F24"/>
    <w:rsid w:val="00861305"/>
    <w:rsid w:val="008620B2"/>
    <w:rsid w:val="008622A3"/>
    <w:rsid w:val="00864A06"/>
    <w:rsid w:val="00864EE1"/>
    <w:rsid w:val="00865363"/>
    <w:rsid w:val="008654F2"/>
    <w:rsid w:val="008706CD"/>
    <w:rsid w:val="00870B84"/>
    <w:rsid w:val="00870C10"/>
    <w:rsid w:val="00871400"/>
    <w:rsid w:val="0087227B"/>
    <w:rsid w:val="0087380D"/>
    <w:rsid w:val="008745B2"/>
    <w:rsid w:val="00875705"/>
    <w:rsid w:val="00875B84"/>
    <w:rsid w:val="00877BDD"/>
    <w:rsid w:val="0088067E"/>
    <w:rsid w:val="00881375"/>
    <w:rsid w:val="00882CE1"/>
    <w:rsid w:val="0088342C"/>
    <w:rsid w:val="00886D1D"/>
    <w:rsid w:val="00887C08"/>
    <w:rsid w:val="00887E31"/>
    <w:rsid w:val="0089241A"/>
    <w:rsid w:val="00893619"/>
    <w:rsid w:val="008941AE"/>
    <w:rsid w:val="00894A3C"/>
    <w:rsid w:val="00894F8A"/>
    <w:rsid w:val="008954CB"/>
    <w:rsid w:val="00895501"/>
    <w:rsid w:val="008A0118"/>
    <w:rsid w:val="008A1293"/>
    <w:rsid w:val="008A162D"/>
    <w:rsid w:val="008A1E68"/>
    <w:rsid w:val="008A205C"/>
    <w:rsid w:val="008A3C48"/>
    <w:rsid w:val="008A5166"/>
    <w:rsid w:val="008A73DE"/>
    <w:rsid w:val="008B160B"/>
    <w:rsid w:val="008B1E34"/>
    <w:rsid w:val="008B22BA"/>
    <w:rsid w:val="008B3B88"/>
    <w:rsid w:val="008B3F14"/>
    <w:rsid w:val="008B582A"/>
    <w:rsid w:val="008B6401"/>
    <w:rsid w:val="008C0322"/>
    <w:rsid w:val="008C0CDF"/>
    <w:rsid w:val="008C1E7E"/>
    <w:rsid w:val="008C27EE"/>
    <w:rsid w:val="008C37DF"/>
    <w:rsid w:val="008C3A2C"/>
    <w:rsid w:val="008C483B"/>
    <w:rsid w:val="008C7541"/>
    <w:rsid w:val="008D0AED"/>
    <w:rsid w:val="008D2464"/>
    <w:rsid w:val="008D26DA"/>
    <w:rsid w:val="008D27B6"/>
    <w:rsid w:val="008D35E8"/>
    <w:rsid w:val="008D3C10"/>
    <w:rsid w:val="008D3D05"/>
    <w:rsid w:val="008D47CB"/>
    <w:rsid w:val="008D4C02"/>
    <w:rsid w:val="008D50E9"/>
    <w:rsid w:val="008D556B"/>
    <w:rsid w:val="008D6BF2"/>
    <w:rsid w:val="008D6D00"/>
    <w:rsid w:val="008D6D3C"/>
    <w:rsid w:val="008D7099"/>
    <w:rsid w:val="008D74AC"/>
    <w:rsid w:val="008D7A6B"/>
    <w:rsid w:val="008E1D95"/>
    <w:rsid w:val="008E1F41"/>
    <w:rsid w:val="008E2C61"/>
    <w:rsid w:val="008E3A83"/>
    <w:rsid w:val="008E72B5"/>
    <w:rsid w:val="008E7FAF"/>
    <w:rsid w:val="008F443E"/>
    <w:rsid w:val="008F53BF"/>
    <w:rsid w:val="008F562E"/>
    <w:rsid w:val="008F7B35"/>
    <w:rsid w:val="00903003"/>
    <w:rsid w:val="009033FA"/>
    <w:rsid w:val="00903B1C"/>
    <w:rsid w:val="0090456B"/>
    <w:rsid w:val="0090481E"/>
    <w:rsid w:val="00905088"/>
    <w:rsid w:val="0090567B"/>
    <w:rsid w:val="00906509"/>
    <w:rsid w:val="00906E07"/>
    <w:rsid w:val="009108BA"/>
    <w:rsid w:val="00910E6E"/>
    <w:rsid w:val="00910F37"/>
    <w:rsid w:val="00911D57"/>
    <w:rsid w:val="00911EA3"/>
    <w:rsid w:val="00912C62"/>
    <w:rsid w:val="009134B2"/>
    <w:rsid w:val="00914941"/>
    <w:rsid w:val="00914AD0"/>
    <w:rsid w:val="00915ABE"/>
    <w:rsid w:val="00916231"/>
    <w:rsid w:val="00916D24"/>
    <w:rsid w:val="00921DA3"/>
    <w:rsid w:val="00922D94"/>
    <w:rsid w:val="00926192"/>
    <w:rsid w:val="00927A33"/>
    <w:rsid w:val="009316F8"/>
    <w:rsid w:val="00931854"/>
    <w:rsid w:val="00933188"/>
    <w:rsid w:val="00933321"/>
    <w:rsid w:val="009336D6"/>
    <w:rsid w:val="00933B5A"/>
    <w:rsid w:val="00935800"/>
    <w:rsid w:val="009362B3"/>
    <w:rsid w:val="009368A5"/>
    <w:rsid w:val="00937E12"/>
    <w:rsid w:val="00941DC3"/>
    <w:rsid w:val="00945496"/>
    <w:rsid w:val="00945764"/>
    <w:rsid w:val="00946F30"/>
    <w:rsid w:val="00947A2A"/>
    <w:rsid w:val="00947CE3"/>
    <w:rsid w:val="00950A66"/>
    <w:rsid w:val="00951ABE"/>
    <w:rsid w:val="00952244"/>
    <w:rsid w:val="009523ED"/>
    <w:rsid w:val="00953169"/>
    <w:rsid w:val="009538E9"/>
    <w:rsid w:val="00960206"/>
    <w:rsid w:val="0096121F"/>
    <w:rsid w:val="00961F53"/>
    <w:rsid w:val="00963435"/>
    <w:rsid w:val="0096385F"/>
    <w:rsid w:val="00964EE7"/>
    <w:rsid w:val="00964F53"/>
    <w:rsid w:val="0097084B"/>
    <w:rsid w:val="00970C4E"/>
    <w:rsid w:val="00973351"/>
    <w:rsid w:val="00974B1A"/>
    <w:rsid w:val="00974E91"/>
    <w:rsid w:val="00975F91"/>
    <w:rsid w:val="00976AF1"/>
    <w:rsid w:val="0097749C"/>
    <w:rsid w:val="009805A1"/>
    <w:rsid w:val="00981D1D"/>
    <w:rsid w:val="00981ECD"/>
    <w:rsid w:val="009840CA"/>
    <w:rsid w:val="00984A4A"/>
    <w:rsid w:val="00984BC0"/>
    <w:rsid w:val="0098575D"/>
    <w:rsid w:val="0098779E"/>
    <w:rsid w:val="00987EFD"/>
    <w:rsid w:val="00987F02"/>
    <w:rsid w:val="00990708"/>
    <w:rsid w:val="00990AA4"/>
    <w:rsid w:val="00990DB7"/>
    <w:rsid w:val="00990EBB"/>
    <w:rsid w:val="00991B51"/>
    <w:rsid w:val="00992D15"/>
    <w:rsid w:val="00992F03"/>
    <w:rsid w:val="0099710A"/>
    <w:rsid w:val="0099730A"/>
    <w:rsid w:val="009A7B62"/>
    <w:rsid w:val="009B030D"/>
    <w:rsid w:val="009B081E"/>
    <w:rsid w:val="009B32B2"/>
    <w:rsid w:val="009B36BC"/>
    <w:rsid w:val="009B581F"/>
    <w:rsid w:val="009B65E5"/>
    <w:rsid w:val="009B6FA7"/>
    <w:rsid w:val="009C08CD"/>
    <w:rsid w:val="009C151D"/>
    <w:rsid w:val="009C28CB"/>
    <w:rsid w:val="009C2FA5"/>
    <w:rsid w:val="009C331E"/>
    <w:rsid w:val="009C3EB2"/>
    <w:rsid w:val="009C4457"/>
    <w:rsid w:val="009C5165"/>
    <w:rsid w:val="009C536A"/>
    <w:rsid w:val="009D0D38"/>
    <w:rsid w:val="009D14DB"/>
    <w:rsid w:val="009D201B"/>
    <w:rsid w:val="009D30DC"/>
    <w:rsid w:val="009D3549"/>
    <w:rsid w:val="009D3FAD"/>
    <w:rsid w:val="009D5AB3"/>
    <w:rsid w:val="009D6D4C"/>
    <w:rsid w:val="009E0B59"/>
    <w:rsid w:val="009E2CF0"/>
    <w:rsid w:val="009E3025"/>
    <w:rsid w:val="009E37A4"/>
    <w:rsid w:val="009E3FEC"/>
    <w:rsid w:val="009E4111"/>
    <w:rsid w:val="009E4E3E"/>
    <w:rsid w:val="009E69B2"/>
    <w:rsid w:val="009E7EEF"/>
    <w:rsid w:val="009F0131"/>
    <w:rsid w:val="009F2F83"/>
    <w:rsid w:val="009F3BE4"/>
    <w:rsid w:val="009F6086"/>
    <w:rsid w:val="009F7039"/>
    <w:rsid w:val="00A0033A"/>
    <w:rsid w:val="00A017CE"/>
    <w:rsid w:val="00A028F9"/>
    <w:rsid w:val="00A143D2"/>
    <w:rsid w:val="00A152A3"/>
    <w:rsid w:val="00A2036B"/>
    <w:rsid w:val="00A204DE"/>
    <w:rsid w:val="00A2388A"/>
    <w:rsid w:val="00A2543C"/>
    <w:rsid w:val="00A258C8"/>
    <w:rsid w:val="00A2636B"/>
    <w:rsid w:val="00A2769E"/>
    <w:rsid w:val="00A27F1D"/>
    <w:rsid w:val="00A3102F"/>
    <w:rsid w:val="00A31644"/>
    <w:rsid w:val="00A3269A"/>
    <w:rsid w:val="00A32726"/>
    <w:rsid w:val="00A35BDE"/>
    <w:rsid w:val="00A37AC3"/>
    <w:rsid w:val="00A406D6"/>
    <w:rsid w:val="00A41A39"/>
    <w:rsid w:val="00A431B3"/>
    <w:rsid w:val="00A431C7"/>
    <w:rsid w:val="00A43369"/>
    <w:rsid w:val="00A43C19"/>
    <w:rsid w:val="00A4784C"/>
    <w:rsid w:val="00A519A7"/>
    <w:rsid w:val="00A52A72"/>
    <w:rsid w:val="00A52F58"/>
    <w:rsid w:val="00A53FD6"/>
    <w:rsid w:val="00A55844"/>
    <w:rsid w:val="00A55F97"/>
    <w:rsid w:val="00A566B1"/>
    <w:rsid w:val="00A64E30"/>
    <w:rsid w:val="00A71B52"/>
    <w:rsid w:val="00A72906"/>
    <w:rsid w:val="00A7312A"/>
    <w:rsid w:val="00A75491"/>
    <w:rsid w:val="00A7637C"/>
    <w:rsid w:val="00A76411"/>
    <w:rsid w:val="00A806EB"/>
    <w:rsid w:val="00A80D56"/>
    <w:rsid w:val="00A81E56"/>
    <w:rsid w:val="00A82281"/>
    <w:rsid w:val="00A83610"/>
    <w:rsid w:val="00A83EDF"/>
    <w:rsid w:val="00A852E2"/>
    <w:rsid w:val="00A85DCD"/>
    <w:rsid w:val="00A868B5"/>
    <w:rsid w:val="00A87412"/>
    <w:rsid w:val="00A87DA7"/>
    <w:rsid w:val="00A90480"/>
    <w:rsid w:val="00A90670"/>
    <w:rsid w:val="00A91A68"/>
    <w:rsid w:val="00A93A8E"/>
    <w:rsid w:val="00A948EA"/>
    <w:rsid w:val="00A96500"/>
    <w:rsid w:val="00A96BF8"/>
    <w:rsid w:val="00A974FE"/>
    <w:rsid w:val="00AA3E4C"/>
    <w:rsid w:val="00AA728B"/>
    <w:rsid w:val="00AA7CE3"/>
    <w:rsid w:val="00AB0AA8"/>
    <w:rsid w:val="00AB7163"/>
    <w:rsid w:val="00AB76C5"/>
    <w:rsid w:val="00AB7777"/>
    <w:rsid w:val="00AC014A"/>
    <w:rsid w:val="00AC05D8"/>
    <w:rsid w:val="00AC12D0"/>
    <w:rsid w:val="00AC1758"/>
    <w:rsid w:val="00AC23DA"/>
    <w:rsid w:val="00AC3AB2"/>
    <w:rsid w:val="00AC42FA"/>
    <w:rsid w:val="00AC4445"/>
    <w:rsid w:val="00AC5281"/>
    <w:rsid w:val="00AC536B"/>
    <w:rsid w:val="00AC5A58"/>
    <w:rsid w:val="00AC7E0B"/>
    <w:rsid w:val="00AD1715"/>
    <w:rsid w:val="00AD4702"/>
    <w:rsid w:val="00AD581A"/>
    <w:rsid w:val="00AD70CE"/>
    <w:rsid w:val="00AD732E"/>
    <w:rsid w:val="00AE05BB"/>
    <w:rsid w:val="00AE3535"/>
    <w:rsid w:val="00AE3D07"/>
    <w:rsid w:val="00AF001A"/>
    <w:rsid w:val="00AF04E1"/>
    <w:rsid w:val="00AF1E05"/>
    <w:rsid w:val="00AF2662"/>
    <w:rsid w:val="00AF283C"/>
    <w:rsid w:val="00AF2F22"/>
    <w:rsid w:val="00AF55AC"/>
    <w:rsid w:val="00AF7B55"/>
    <w:rsid w:val="00B00385"/>
    <w:rsid w:val="00B00912"/>
    <w:rsid w:val="00B00B86"/>
    <w:rsid w:val="00B0182C"/>
    <w:rsid w:val="00B020C4"/>
    <w:rsid w:val="00B05718"/>
    <w:rsid w:val="00B0578F"/>
    <w:rsid w:val="00B0727B"/>
    <w:rsid w:val="00B1771C"/>
    <w:rsid w:val="00B22D48"/>
    <w:rsid w:val="00B250D1"/>
    <w:rsid w:val="00B256D4"/>
    <w:rsid w:val="00B25EFA"/>
    <w:rsid w:val="00B2776E"/>
    <w:rsid w:val="00B303CC"/>
    <w:rsid w:val="00B30617"/>
    <w:rsid w:val="00B310B3"/>
    <w:rsid w:val="00B31FDE"/>
    <w:rsid w:val="00B328AE"/>
    <w:rsid w:val="00B331DC"/>
    <w:rsid w:val="00B345D3"/>
    <w:rsid w:val="00B352AC"/>
    <w:rsid w:val="00B353EA"/>
    <w:rsid w:val="00B36BD5"/>
    <w:rsid w:val="00B40A24"/>
    <w:rsid w:val="00B4145B"/>
    <w:rsid w:val="00B42FEF"/>
    <w:rsid w:val="00B44061"/>
    <w:rsid w:val="00B45418"/>
    <w:rsid w:val="00B50D33"/>
    <w:rsid w:val="00B519B4"/>
    <w:rsid w:val="00B51D61"/>
    <w:rsid w:val="00B5376C"/>
    <w:rsid w:val="00B537C3"/>
    <w:rsid w:val="00B54C5E"/>
    <w:rsid w:val="00B55D80"/>
    <w:rsid w:val="00B578CE"/>
    <w:rsid w:val="00B57FAB"/>
    <w:rsid w:val="00B60E43"/>
    <w:rsid w:val="00B62DFB"/>
    <w:rsid w:val="00B6626C"/>
    <w:rsid w:val="00B67D18"/>
    <w:rsid w:val="00B70196"/>
    <w:rsid w:val="00B70CDE"/>
    <w:rsid w:val="00B72738"/>
    <w:rsid w:val="00B74CDF"/>
    <w:rsid w:val="00B751D6"/>
    <w:rsid w:val="00B75AD3"/>
    <w:rsid w:val="00B772EA"/>
    <w:rsid w:val="00B77EB9"/>
    <w:rsid w:val="00B80182"/>
    <w:rsid w:val="00B82406"/>
    <w:rsid w:val="00B8436B"/>
    <w:rsid w:val="00B85833"/>
    <w:rsid w:val="00B86A90"/>
    <w:rsid w:val="00B91828"/>
    <w:rsid w:val="00B95CC4"/>
    <w:rsid w:val="00B968BD"/>
    <w:rsid w:val="00B97D4D"/>
    <w:rsid w:val="00BA202E"/>
    <w:rsid w:val="00BA2D8E"/>
    <w:rsid w:val="00BB2DEB"/>
    <w:rsid w:val="00BB311F"/>
    <w:rsid w:val="00BB416B"/>
    <w:rsid w:val="00BB4C3E"/>
    <w:rsid w:val="00BB5284"/>
    <w:rsid w:val="00BB5D49"/>
    <w:rsid w:val="00BB6196"/>
    <w:rsid w:val="00BC24DD"/>
    <w:rsid w:val="00BC2C74"/>
    <w:rsid w:val="00BC416C"/>
    <w:rsid w:val="00BC42DD"/>
    <w:rsid w:val="00BC4849"/>
    <w:rsid w:val="00BC665F"/>
    <w:rsid w:val="00BD1406"/>
    <w:rsid w:val="00BD17E5"/>
    <w:rsid w:val="00BD2B08"/>
    <w:rsid w:val="00BD3A68"/>
    <w:rsid w:val="00BD48A2"/>
    <w:rsid w:val="00BD53C7"/>
    <w:rsid w:val="00BD665A"/>
    <w:rsid w:val="00BD6D12"/>
    <w:rsid w:val="00BE033F"/>
    <w:rsid w:val="00BF0306"/>
    <w:rsid w:val="00BF0601"/>
    <w:rsid w:val="00BF0797"/>
    <w:rsid w:val="00BF1D51"/>
    <w:rsid w:val="00BF2EE3"/>
    <w:rsid w:val="00BF36DD"/>
    <w:rsid w:val="00BF3971"/>
    <w:rsid w:val="00BF44DC"/>
    <w:rsid w:val="00BF4AE0"/>
    <w:rsid w:val="00BF5D03"/>
    <w:rsid w:val="00BF6237"/>
    <w:rsid w:val="00BF6740"/>
    <w:rsid w:val="00BF6E74"/>
    <w:rsid w:val="00BF77F6"/>
    <w:rsid w:val="00BF7817"/>
    <w:rsid w:val="00C02223"/>
    <w:rsid w:val="00C06BF3"/>
    <w:rsid w:val="00C07235"/>
    <w:rsid w:val="00C076FA"/>
    <w:rsid w:val="00C10726"/>
    <w:rsid w:val="00C10F56"/>
    <w:rsid w:val="00C119C7"/>
    <w:rsid w:val="00C11C91"/>
    <w:rsid w:val="00C11CF2"/>
    <w:rsid w:val="00C13025"/>
    <w:rsid w:val="00C1501A"/>
    <w:rsid w:val="00C167FC"/>
    <w:rsid w:val="00C173C3"/>
    <w:rsid w:val="00C2011F"/>
    <w:rsid w:val="00C2116C"/>
    <w:rsid w:val="00C21B47"/>
    <w:rsid w:val="00C2604B"/>
    <w:rsid w:val="00C264FB"/>
    <w:rsid w:val="00C26EB9"/>
    <w:rsid w:val="00C27800"/>
    <w:rsid w:val="00C306BA"/>
    <w:rsid w:val="00C30953"/>
    <w:rsid w:val="00C34CBF"/>
    <w:rsid w:val="00C3514D"/>
    <w:rsid w:val="00C35A76"/>
    <w:rsid w:val="00C3648D"/>
    <w:rsid w:val="00C3760B"/>
    <w:rsid w:val="00C423F5"/>
    <w:rsid w:val="00C42E8A"/>
    <w:rsid w:val="00C437F6"/>
    <w:rsid w:val="00C45816"/>
    <w:rsid w:val="00C458F5"/>
    <w:rsid w:val="00C45DB9"/>
    <w:rsid w:val="00C505D9"/>
    <w:rsid w:val="00C5143F"/>
    <w:rsid w:val="00C52D1E"/>
    <w:rsid w:val="00C53110"/>
    <w:rsid w:val="00C57C0E"/>
    <w:rsid w:val="00C62462"/>
    <w:rsid w:val="00C64010"/>
    <w:rsid w:val="00C66B61"/>
    <w:rsid w:val="00C703AD"/>
    <w:rsid w:val="00C7445C"/>
    <w:rsid w:val="00C80D89"/>
    <w:rsid w:val="00C80FB4"/>
    <w:rsid w:val="00C81C6F"/>
    <w:rsid w:val="00C81CDA"/>
    <w:rsid w:val="00C8656C"/>
    <w:rsid w:val="00C86C58"/>
    <w:rsid w:val="00C90706"/>
    <w:rsid w:val="00C937EE"/>
    <w:rsid w:val="00C945C1"/>
    <w:rsid w:val="00CA1AF8"/>
    <w:rsid w:val="00CA2260"/>
    <w:rsid w:val="00CA35F6"/>
    <w:rsid w:val="00CA7320"/>
    <w:rsid w:val="00CA7C0A"/>
    <w:rsid w:val="00CB0CE6"/>
    <w:rsid w:val="00CB0DE3"/>
    <w:rsid w:val="00CB0ED2"/>
    <w:rsid w:val="00CB1115"/>
    <w:rsid w:val="00CB225F"/>
    <w:rsid w:val="00CB2733"/>
    <w:rsid w:val="00CB3A9F"/>
    <w:rsid w:val="00CC0582"/>
    <w:rsid w:val="00CC1BD9"/>
    <w:rsid w:val="00CC1F42"/>
    <w:rsid w:val="00CC3934"/>
    <w:rsid w:val="00CC3E28"/>
    <w:rsid w:val="00CC75C8"/>
    <w:rsid w:val="00CD0BAD"/>
    <w:rsid w:val="00CD2E7C"/>
    <w:rsid w:val="00CD416B"/>
    <w:rsid w:val="00CD500B"/>
    <w:rsid w:val="00CD5FBA"/>
    <w:rsid w:val="00CD7034"/>
    <w:rsid w:val="00CE2779"/>
    <w:rsid w:val="00CF1D60"/>
    <w:rsid w:val="00CF2CEE"/>
    <w:rsid w:val="00CF2FA6"/>
    <w:rsid w:val="00CF483D"/>
    <w:rsid w:val="00CF4E77"/>
    <w:rsid w:val="00CF5D0B"/>
    <w:rsid w:val="00D00A37"/>
    <w:rsid w:val="00D035C2"/>
    <w:rsid w:val="00D035FD"/>
    <w:rsid w:val="00D03E59"/>
    <w:rsid w:val="00D040F5"/>
    <w:rsid w:val="00D07414"/>
    <w:rsid w:val="00D1069F"/>
    <w:rsid w:val="00D11416"/>
    <w:rsid w:val="00D115D4"/>
    <w:rsid w:val="00D11D22"/>
    <w:rsid w:val="00D13FC5"/>
    <w:rsid w:val="00D14BD4"/>
    <w:rsid w:val="00D168B3"/>
    <w:rsid w:val="00D17F3C"/>
    <w:rsid w:val="00D21444"/>
    <w:rsid w:val="00D231A9"/>
    <w:rsid w:val="00D24CED"/>
    <w:rsid w:val="00D3179E"/>
    <w:rsid w:val="00D33378"/>
    <w:rsid w:val="00D33F94"/>
    <w:rsid w:val="00D34D8A"/>
    <w:rsid w:val="00D35713"/>
    <w:rsid w:val="00D3595C"/>
    <w:rsid w:val="00D35C92"/>
    <w:rsid w:val="00D37A35"/>
    <w:rsid w:val="00D37A7B"/>
    <w:rsid w:val="00D37B22"/>
    <w:rsid w:val="00D412E7"/>
    <w:rsid w:val="00D433F1"/>
    <w:rsid w:val="00D456C9"/>
    <w:rsid w:val="00D459D2"/>
    <w:rsid w:val="00D45E27"/>
    <w:rsid w:val="00D47114"/>
    <w:rsid w:val="00D6140C"/>
    <w:rsid w:val="00D630A3"/>
    <w:rsid w:val="00D66326"/>
    <w:rsid w:val="00D671E7"/>
    <w:rsid w:val="00D677CA"/>
    <w:rsid w:val="00D7148A"/>
    <w:rsid w:val="00D75913"/>
    <w:rsid w:val="00D8030E"/>
    <w:rsid w:val="00D83076"/>
    <w:rsid w:val="00D83D87"/>
    <w:rsid w:val="00D8425B"/>
    <w:rsid w:val="00D84F07"/>
    <w:rsid w:val="00D85C91"/>
    <w:rsid w:val="00D869E2"/>
    <w:rsid w:val="00D86A28"/>
    <w:rsid w:val="00D86F1F"/>
    <w:rsid w:val="00D90036"/>
    <w:rsid w:val="00D92A90"/>
    <w:rsid w:val="00D959D2"/>
    <w:rsid w:val="00D96CDE"/>
    <w:rsid w:val="00DA17DF"/>
    <w:rsid w:val="00DA1906"/>
    <w:rsid w:val="00DA1E50"/>
    <w:rsid w:val="00DA28B6"/>
    <w:rsid w:val="00DA419F"/>
    <w:rsid w:val="00DA4394"/>
    <w:rsid w:val="00DA6B37"/>
    <w:rsid w:val="00DB1E19"/>
    <w:rsid w:val="00DB3399"/>
    <w:rsid w:val="00DB3EDD"/>
    <w:rsid w:val="00DB3FD7"/>
    <w:rsid w:val="00DB6787"/>
    <w:rsid w:val="00DB77C9"/>
    <w:rsid w:val="00DC5AF9"/>
    <w:rsid w:val="00DD1B41"/>
    <w:rsid w:val="00DD1F77"/>
    <w:rsid w:val="00DD2C06"/>
    <w:rsid w:val="00DD362E"/>
    <w:rsid w:val="00DD3A67"/>
    <w:rsid w:val="00DD3C40"/>
    <w:rsid w:val="00DD49FA"/>
    <w:rsid w:val="00DD4C63"/>
    <w:rsid w:val="00DD56D5"/>
    <w:rsid w:val="00DE0578"/>
    <w:rsid w:val="00DE15CD"/>
    <w:rsid w:val="00DE1CD1"/>
    <w:rsid w:val="00DE2935"/>
    <w:rsid w:val="00DE4D1D"/>
    <w:rsid w:val="00DE52D8"/>
    <w:rsid w:val="00DE757E"/>
    <w:rsid w:val="00DE7EAC"/>
    <w:rsid w:val="00DF00CF"/>
    <w:rsid w:val="00DF5738"/>
    <w:rsid w:val="00E00861"/>
    <w:rsid w:val="00E00C36"/>
    <w:rsid w:val="00E00D58"/>
    <w:rsid w:val="00E01DEB"/>
    <w:rsid w:val="00E052AF"/>
    <w:rsid w:val="00E0560B"/>
    <w:rsid w:val="00E06A32"/>
    <w:rsid w:val="00E07CF7"/>
    <w:rsid w:val="00E105F6"/>
    <w:rsid w:val="00E10BD5"/>
    <w:rsid w:val="00E11576"/>
    <w:rsid w:val="00E153A8"/>
    <w:rsid w:val="00E1690F"/>
    <w:rsid w:val="00E21E49"/>
    <w:rsid w:val="00E23083"/>
    <w:rsid w:val="00E23F4F"/>
    <w:rsid w:val="00E2491A"/>
    <w:rsid w:val="00E25557"/>
    <w:rsid w:val="00E25D60"/>
    <w:rsid w:val="00E26268"/>
    <w:rsid w:val="00E2627A"/>
    <w:rsid w:val="00E26E02"/>
    <w:rsid w:val="00E26F25"/>
    <w:rsid w:val="00E3174D"/>
    <w:rsid w:val="00E3283B"/>
    <w:rsid w:val="00E32AEE"/>
    <w:rsid w:val="00E33ACF"/>
    <w:rsid w:val="00E35317"/>
    <w:rsid w:val="00E371DD"/>
    <w:rsid w:val="00E37CEB"/>
    <w:rsid w:val="00E40696"/>
    <w:rsid w:val="00E42D5D"/>
    <w:rsid w:val="00E4313D"/>
    <w:rsid w:val="00E44786"/>
    <w:rsid w:val="00E450A0"/>
    <w:rsid w:val="00E45773"/>
    <w:rsid w:val="00E457EF"/>
    <w:rsid w:val="00E45AC6"/>
    <w:rsid w:val="00E47881"/>
    <w:rsid w:val="00E5098B"/>
    <w:rsid w:val="00E50D7C"/>
    <w:rsid w:val="00E5325C"/>
    <w:rsid w:val="00E5464F"/>
    <w:rsid w:val="00E55322"/>
    <w:rsid w:val="00E5555A"/>
    <w:rsid w:val="00E57018"/>
    <w:rsid w:val="00E606FA"/>
    <w:rsid w:val="00E622BA"/>
    <w:rsid w:val="00E633C2"/>
    <w:rsid w:val="00E66B85"/>
    <w:rsid w:val="00E70290"/>
    <w:rsid w:val="00E70B48"/>
    <w:rsid w:val="00E70D83"/>
    <w:rsid w:val="00E71AA5"/>
    <w:rsid w:val="00E732A0"/>
    <w:rsid w:val="00E744A5"/>
    <w:rsid w:val="00E749DD"/>
    <w:rsid w:val="00E75489"/>
    <w:rsid w:val="00E76AD0"/>
    <w:rsid w:val="00E77764"/>
    <w:rsid w:val="00E81606"/>
    <w:rsid w:val="00E847D2"/>
    <w:rsid w:val="00E84D75"/>
    <w:rsid w:val="00E84E42"/>
    <w:rsid w:val="00E850B8"/>
    <w:rsid w:val="00E85D0F"/>
    <w:rsid w:val="00E90427"/>
    <w:rsid w:val="00E90488"/>
    <w:rsid w:val="00E93F5A"/>
    <w:rsid w:val="00E94B00"/>
    <w:rsid w:val="00E96DF3"/>
    <w:rsid w:val="00E97087"/>
    <w:rsid w:val="00EA00E4"/>
    <w:rsid w:val="00EA0913"/>
    <w:rsid w:val="00EA2296"/>
    <w:rsid w:val="00EA3A14"/>
    <w:rsid w:val="00EA3EB2"/>
    <w:rsid w:val="00EA46BF"/>
    <w:rsid w:val="00EA79E0"/>
    <w:rsid w:val="00EB23B7"/>
    <w:rsid w:val="00EB47DC"/>
    <w:rsid w:val="00EB5079"/>
    <w:rsid w:val="00EB5306"/>
    <w:rsid w:val="00EB5ED3"/>
    <w:rsid w:val="00EB693E"/>
    <w:rsid w:val="00EC0C7A"/>
    <w:rsid w:val="00EC25BB"/>
    <w:rsid w:val="00EC3163"/>
    <w:rsid w:val="00EC47C3"/>
    <w:rsid w:val="00EC5A38"/>
    <w:rsid w:val="00EC77C4"/>
    <w:rsid w:val="00EC7AE6"/>
    <w:rsid w:val="00EC7E85"/>
    <w:rsid w:val="00ED0058"/>
    <w:rsid w:val="00ED291E"/>
    <w:rsid w:val="00ED433F"/>
    <w:rsid w:val="00ED471D"/>
    <w:rsid w:val="00ED4FD1"/>
    <w:rsid w:val="00ED5301"/>
    <w:rsid w:val="00ED6430"/>
    <w:rsid w:val="00ED6F4B"/>
    <w:rsid w:val="00ED7602"/>
    <w:rsid w:val="00EE0075"/>
    <w:rsid w:val="00EE0598"/>
    <w:rsid w:val="00EE1643"/>
    <w:rsid w:val="00EE24E5"/>
    <w:rsid w:val="00EE471A"/>
    <w:rsid w:val="00EE4DD5"/>
    <w:rsid w:val="00EE6EE4"/>
    <w:rsid w:val="00EF1795"/>
    <w:rsid w:val="00EF272E"/>
    <w:rsid w:val="00EF7020"/>
    <w:rsid w:val="00EF7612"/>
    <w:rsid w:val="00F01D0F"/>
    <w:rsid w:val="00F033C7"/>
    <w:rsid w:val="00F03528"/>
    <w:rsid w:val="00F05F24"/>
    <w:rsid w:val="00F06EA1"/>
    <w:rsid w:val="00F07113"/>
    <w:rsid w:val="00F077B4"/>
    <w:rsid w:val="00F07B7A"/>
    <w:rsid w:val="00F11569"/>
    <w:rsid w:val="00F11ECA"/>
    <w:rsid w:val="00F11FC9"/>
    <w:rsid w:val="00F13A9F"/>
    <w:rsid w:val="00F1572E"/>
    <w:rsid w:val="00F15F1A"/>
    <w:rsid w:val="00F16ECE"/>
    <w:rsid w:val="00F21B4E"/>
    <w:rsid w:val="00F22958"/>
    <w:rsid w:val="00F23FA2"/>
    <w:rsid w:val="00F24796"/>
    <w:rsid w:val="00F25451"/>
    <w:rsid w:val="00F254C3"/>
    <w:rsid w:val="00F2625A"/>
    <w:rsid w:val="00F26512"/>
    <w:rsid w:val="00F271AD"/>
    <w:rsid w:val="00F311AA"/>
    <w:rsid w:val="00F313F8"/>
    <w:rsid w:val="00F314F0"/>
    <w:rsid w:val="00F3288A"/>
    <w:rsid w:val="00F33CE9"/>
    <w:rsid w:val="00F33EA9"/>
    <w:rsid w:val="00F3575D"/>
    <w:rsid w:val="00F3682C"/>
    <w:rsid w:val="00F36C97"/>
    <w:rsid w:val="00F379C8"/>
    <w:rsid w:val="00F37C58"/>
    <w:rsid w:val="00F40A9B"/>
    <w:rsid w:val="00F42165"/>
    <w:rsid w:val="00F4269F"/>
    <w:rsid w:val="00F42F79"/>
    <w:rsid w:val="00F45F9B"/>
    <w:rsid w:val="00F47167"/>
    <w:rsid w:val="00F47BC4"/>
    <w:rsid w:val="00F5213C"/>
    <w:rsid w:val="00F52539"/>
    <w:rsid w:val="00F535DF"/>
    <w:rsid w:val="00F53E28"/>
    <w:rsid w:val="00F55196"/>
    <w:rsid w:val="00F551E0"/>
    <w:rsid w:val="00F558A6"/>
    <w:rsid w:val="00F56170"/>
    <w:rsid w:val="00F5690B"/>
    <w:rsid w:val="00F57F5F"/>
    <w:rsid w:val="00F6147B"/>
    <w:rsid w:val="00F623F2"/>
    <w:rsid w:val="00F625E7"/>
    <w:rsid w:val="00F642AF"/>
    <w:rsid w:val="00F6438D"/>
    <w:rsid w:val="00F6563D"/>
    <w:rsid w:val="00F679FA"/>
    <w:rsid w:val="00F70036"/>
    <w:rsid w:val="00F70D48"/>
    <w:rsid w:val="00F72723"/>
    <w:rsid w:val="00F73432"/>
    <w:rsid w:val="00F73A36"/>
    <w:rsid w:val="00F80474"/>
    <w:rsid w:val="00F80891"/>
    <w:rsid w:val="00F864C1"/>
    <w:rsid w:val="00F864FE"/>
    <w:rsid w:val="00F90265"/>
    <w:rsid w:val="00F90DE6"/>
    <w:rsid w:val="00F959B6"/>
    <w:rsid w:val="00F95A8B"/>
    <w:rsid w:val="00F95CE1"/>
    <w:rsid w:val="00F96824"/>
    <w:rsid w:val="00FA1D9E"/>
    <w:rsid w:val="00FA353A"/>
    <w:rsid w:val="00FA3CC8"/>
    <w:rsid w:val="00FA445A"/>
    <w:rsid w:val="00FA57FD"/>
    <w:rsid w:val="00FA5B77"/>
    <w:rsid w:val="00FA69C7"/>
    <w:rsid w:val="00FA727B"/>
    <w:rsid w:val="00FA7575"/>
    <w:rsid w:val="00FA7FB6"/>
    <w:rsid w:val="00FB1073"/>
    <w:rsid w:val="00FB1605"/>
    <w:rsid w:val="00FB265A"/>
    <w:rsid w:val="00FB2834"/>
    <w:rsid w:val="00FB46E2"/>
    <w:rsid w:val="00FB48CE"/>
    <w:rsid w:val="00FB4CD6"/>
    <w:rsid w:val="00FB4F1D"/>
    <w:rsid w:val="00FB762A"/>
    <w:rsid w:val="00FB76FB"/>
    <w:rsid w:val="00FC1701"/>
    <w:rsid w:val="00FC2245"/>
    <w:rsid w:val="00FC4E7E"/>
    <w:rsid w:val="00FC4F16"/>
    <w:rsid w:val="00FC6EFD"/>
    <w:rsid w:val="00FC7B1D"/>
    <w:rsid w:val="00FC7D98"/>
    <w:rsid w:val="00FC7F64"/>
    <w:rsid w:val="00FD09C9"/>
    <w:rsid w:val="00FD17EC"/>
    <w:rsid w:val="00FD3783"/>
    <w:rsid w:val="00FD3AEE"/>
    <w:rsid w:val="00FD3E96"/>
    <w:rsid w:val="00FD494E"/>
    <w:rsid w:val="00FD4AFC"/>
    <w:rsid w:val="00FD7D12"/>
    <w:rsid w:val="00FE04A9"/>
    <w:rsid w:val="00FE35F3"/>
    <w:rsid w:val="00FE4103"/>
    <w:rsid w:val="00FE42CC"/>
    <w:rsid w:val="00FE5976"/>
    <w:rsid w:val="00FE5A8B"/>
    <w:rsid w:val="00FE614D"/>
    <w:rsid w:val="00FF0550"/>
    <w:rsid w:val="00FF1527"/>
    <w:rsid w:val="00FF29FC"/>
    <w:rsid w:val="00FF2D47"/>
    <w:rsid w:val="00FF407E"/>
    <w:rsid w:val="00FF56C1"/>
    <w:rsid w:val="00FF5940"/>
    <w:rsid w:val="00FF716F"/>
    <w:rsid w:val="00FF792F"/>
    <w:rsid w:val="00FF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F9"/>
  </w:style>
  <w:style w:type="paragraph" w:styleId="3">
    <w:name w:val="heading 3"/>
    <w:basedOn w:val="a"/>
    <w:link w:val="30"/>
    <w:uiPriority w:val="9"/>
    <w:qFormat/>
    <w:rsid w:val="006A4D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4D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A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A4DA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A4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526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60850">
                      <w:marLeft w:val="0"/>
                      <w:marRight w:val="96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minfin.ru/ru/press/speech/?photo=20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1664</Words>
  <Characters>9487</Characters>
  <Application>Microsoft Office Word</Application>
  <DocSecurity>0</DocSecurity>
  <Lines>79</Lines>
  <Paragraphs>22</Paragraphs>
  <ScaleCrop>false</ScaleCrop>
  <Company>2</Company>
  <LinksUpToDate>false</LinksUpToDate>
  <CharactersWithSpaces>11129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alevtina.malevskaya</dc:creator>
  <cp:keywords/>
  <dc:description/>
  <cp:lastModifiedBy>Dilyara.Gapsalamova</cp:lastModifiedBy>
  <cp:revision>2</cp:revision>
  <dcterms:created xsi:type="dcterms:W3CDTF">2014-02-06T12:54:00Z</dcterms:created>
  <dcterms:modified xsi:type="dcterms:W3CDTF">2014-02-06T12:54:00Z</dcterms:modified>
</cp:coreProperties>
</file>