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796" w:rsidRDefault="00521796" w:rsidP="00521796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5" w:history="1">
        <w:proofErr w:type="spellStart"/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eastAsiaTheme="minorHAnsi" w:hAnsi="Tahoma" w:cs="Tahoma"/>
          <w:color w:val="auto"/>
          <w:sz w:val="20"/>
          <w:szCs w:val="20"/>
        </w:rPr>
        <w:br/>
      </w:r>
    </w:p>
    <w:p w:rsidR="00521796" w:rsidRDefault="00521796" w:rsidP="005217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521796" w:rsidRDefault="00521796" w:rsidP="0052179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 ФИНАНСОВ РЕСПУБЛИКИ ТАТАРСТАН</w:t>
      </w:r>
    </w:p>
    <w:p w:rsidR="00521796" w:rsidRDefault="00521796" w:rsidP="005217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521796" w:rsidRDefault="00521796" w:rsidP="0052179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ПРИКАЗ</w:t>
      </w:r>
    </w:p>
    <w:p w:rsidR="00521796" w:rsidRDefault="00521796" w:rsidP="0052179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13 апреля 2020 г. N 21-72-75</w:t>
      </w:r>
    </w:p>
    <w:p w:rsidR="00521796" w:rsidRDefault="00521796" w:rsidP="0052179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Arial" w:eastAsiaTheme="minorHAnsi" w:hAnsi="Arial" w:cs="Arial"/>
          <w:color w:val="auto"/>
          <w:sz w:val="20"/>
          <w:szCs w:val="20"/>
        </w:rPr>
      </w:pPr>
    </w:p>
    <w:p w:rsidR="00521796" w:rsidRDefault="00521796" w:rsidP="0052179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 ВНЕСЕНИИ ИЗМЕНЕНИЙ В АДМИНИСТРАТИВНЫЙ РЕГЛАМЕНТ ИСПОЛНЕНИЯ</w:t>
      </w:r>
    </w:p>
    <w:p w:rsidR="00521796" w:rsidRDefault="00521796" w:rsidP="0052179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МИНИСТЕРСТВОМ ФИНАНСОВ РЕСПУБЛИКИ ТАТАРСТАН ГОСУДАРСТВЕННОЙ</w:t>
      </w:r>
    </w:p>
    <w:p w:rsidR="00521796" w:rsidRDefault="00521796" w:rsidP="0052179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ФУНКЦИИ ПО ОСУЩЕСТВЛЕНИЮ КОНТРОЛЯ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В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ФИНАНСОВО-БЮДЖЕТНОЙ</w:t>
      </w:r>
    </w:p>
    <w:p w:rsidR="00521796" w:rsidRDefault="00521796" w:rsidP="0052179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СФЕРЕ,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УТВЕРЖДЕННЫЙ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ПРИКАЗОМ МИНИСТЕРСТВА ФИНАНСОВ</w:t>
      </w:r>
    </w:p>
    <w:p w:rsidR="00521796" w:rsidRDefault="00521796" w:rsidP="0052179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РЕСПУБЛИКИ ТАТАРСТАН ОТ 06.06.2014 N 21-72-21 "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ОБ</w:t>
      </w:r>
      <w:proofErr w:type="gramEnd"/>
    </w:p>
    <w:p w:rsidR="00521796" w:rsidRDefault="00521796" w:rsidP="0052179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УТВЕРЖДЕНИИ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АДМИНИСТРАТИВНОГО РЕГЛАМЕНТА ИСПОЛНЕНИЯ</w:t>
      </w:r>
    </w:p>
    <w:p w:rsidR="00521796" w:rsidRDefault="00521796" w:rsidP="0052179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МИНИСТЕРСТВОМ ФИНАНСОВ РЕСПУБЛИКИ ТАТАРСТАН ГОСУДАРСТВЕННОЙ</w:t>
      </w:r>
    </w:p>
    <w:p w:rsidR="00521796" w:rsidRDefault="00521796" w:rsidP="0052179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ФУНКЦИИ ПО ОСУЩЕСТВЛЕНИЮ КОНТРОЛЯ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В</w:t>
      </w:r>
      <w:proofErr w:type="gramEnd"/>
    </w:p>
    <w:p w:rsidR="00521796" w:rsidRDefault="00521796" w:rsidP="0052179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ФИНАНСОВО-БЮДЖЕТНОЙ СФЕРЕ"</w:t>
      </w:r>
    </w:p>
    <w:p w:rsidR="00521796" w:rsidRDefault="00521796" w:rsidP="00521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1796" w:rsidRDefault="00521796" w:rsidP="005217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целях </w:t>
      </w:r>
      <w:proofErr w:type="gramStart"/>
      <w:r>
        <w:rPr>
          <w:rFonts w:ascii="Arial" w:hAnsi="Arial" w:cs="Arial"/>
          <w:sz w:val="20"/>
          <w:szCs w:val="20"/>
        </w:rPr>
        <w:t>приведения нормативных правовых актов Министерства финансов Республики</w:t>
      </w:r>
      <w:proofErr w:type="gramEnd"/>
      <w:r>
        <w:rPr>
          <w:rFonts w:ascii="Arial" w:hAnsi="Arial" w:cs="Arial"/>
          <w:sz w:val="20"/>
          <w:szCs w:val="20"/>
        </w:rPr>
        <w:t xml:space="preserve"> Татарстан в соответствие с законодательством приказываю:</w:t>
      </w:r>
    </w:p>
    <w:p w:rsidR="00521796" w:rsidRDefault="00521796" w:rsidP="00521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1796" w:rsidRDefault="00521796" w:rsidP="005217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Утвердить прилагаемые </w:t>
      </w:r>
      <w:hyperlink w:anchor="Par33" w:history="1">
        <w:r>
          <w:rPr>
            <w:rFonts w:ascii="Arial" w:hAnsi="Arial" w:cs="Arial"/>
            <w:color w:val="0000FF"/>
            <w:sz w:val="20"/>
            <w:szCs w:val="20"/>
          </w:rPr>
          <w:t>изменения</w:t>
        </w:r>
      </w:hyperlink>
      <w:r>
        <w:rPr>
          <w:rFonts w:ascii="Arial" w:hAnsi="Arial" w:cs="Arial"/>
          <w:sz w:val="20"/>
          <w:szCs w:val="20"/>
        </w:rPr>
        <w:t xml:space="preserve">, которые вносятся в Административный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регламент</w:t>
        </w:r>
      </w:hyperlink>
      <w:r>
        <w:rPr>
          <w:rFonts w:ascii="Arial" w:hAnsi="Arial" w:cs="Arial"/>
          <w:sz w:val="20"/>
          <w:szCs w:val="20"/>
        </w:rPr>
        <w:t xml:space="preserve"> исполнения Министерством финансов Республики Татарстан государственной функции по осуществлению контроля в финансово-бюджетной сфере, утвержденный приказом Министерства финансов Республики Татарстан от 06.06.2014 N 21-72-21 "Об утверждении Административного регламента исполнения Министерством финансов Республики Татарстан государственной функции по осуществлению контроля в финансово-бюджетной сфере" (с изменениями, внесенными приказом Министерства финансов Республики Татарстан от 30.05.2018 N 21-72-97).</w:t>
      </w:r>
      <w:proofErr w:type="gramEnd"/>
    </w:p>
    <w:p w:rsidR="00521796" w:rsidRDefault="00521796" w:rsidP="00521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1796" w:rsidRDefault="00521796" w:rsidP="005217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Министр</w:t>
      </w:r>
    </w:p>
    <w:p w:rsidR="00521796" w:rsidRDefault="00521796" w:rsidP="005217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Р.Р.ГАЙЗАТУЛЛИН</w:t>
      </w:r>
    </w:p>
    <w:p w:rsidR="00521796" w:rsidRDefault="00521796" w:rsidP="00521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1796" w:rsidRDefault="00521796" w:rsidP="00521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1796" w:rsidRDefault="00521796" w:rsidP="00521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1796" w:rsidRDefault="00521796" w:rsidP="00521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1796" w:rsidRDefault="00521796" w:rsidP="00521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1796" w:rsidRDefault="00521796" w:rsidP="005217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521796" w:rsidRDefault="00521796" w:rsidP="005217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приказом</w:t>
      </w:r>
    </w:p>
    <w:p w:rsidR="00521796" w:rsidRDefault="00521796" w:rsidP="005217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Министерства финансов</w:t>
      </w:r>
    </w:p>
    <w:p w:rsidR="00521796" w:rsidRDefault="00521796" w:rsidP="005217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Республики Татарстан</w:t>
      </w:r>
    </w:p>
    <w:p w:rsidR="00521796" w:rsidRDefault="00521796" w:rsidP="005217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13 апреля 2020 г. N 21-72-75</w:t>
      </w:r>
    </w:p>
    <w:p w:rsidR="00521796" w:rsidRDefault="00521796" w:rsidP="00521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1796" w:rsidRDefault="00521796" w:rsidP="0052179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33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t>ИЗМЕНЕНИЯ,</w:t>
      </w:r>
    </w:p>
    <w:p w:rsidR="00521796" w:rsidRDefault="00521796" w:rsidP="0052179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КОТОРЫЕ ВНОСЯТСЯ В АДМИНИСТРАТИВНЫЙ РЕГЛАМЕНТ ИСПОЛНЕНИЯ</w:t>
      </w:r>
    </w:p>
    <w:p w:rsidR="00521796" w:rsidRDefault="00521796" w:rsidP="0052179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МИНИСТЕРСТВОМ ФИНАНСОВ РЕСПУБЛИКИ ТАТАРСТАН ГОСУДАРСТВЕННОЙ</w:t>
      </w:r>
    </w:p>
    <w:p w:rsidR="00521796" w:rsidRDefault="00521796" w:rsidP="0052179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ФУНКЦИИ ПО ОСУЩЕСТВЛЕНИЮ КОНТРОЛЯ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В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ФИНАНСОВО-БЮДЖЕТНОЙ</w:t>
      </w:r>
    </w:p>
    <w:p w:rsidR="00521796" w:rsidRDefault="00521796" w:rsidP="0052179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СФЕРЕ,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УТВЕРЖДЕННЫЙ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ПРИКАЗОМ МИНИСТЕРСТВА ФИНАНСОВ</w:t>
      </w:r>
    </w:p>
    <w:p w:rsidR="00521796" w:rsidRDefault="00521796" w:rsidP="0052179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РЕСПУБЛИКИ ТАТАРСТАН ОТ 06.06.2014 N 21-72-21 "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ОБ</w:t>
      </w:r>
      <w:proofErr w:type="gramEnd"/>
    </w:p>
    <w:p w:rsidR="00521796" w:rsidRDefault="00521796" w:rsidP="0052179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УТВЕРЖДЕНИИ</w:t>
      </w:r>
      <w:proofErr w:type="gramEnd"/>
      <w:r>
        <w:rPr>
          <w:rFonts w:ascii="Arial" w:eastAsiaTheme="minorHAnsi" w:hAnsi="Arial" w:cs="Arial"/>
          <w:color w:val="auto"/>
          <w:sz w:val="20"/>
          <w:szCs w:val="20"/>
        </w:rPr>
        <w:t xml:space="preserve"> АДМИНИСТРАТИВНОГО РЕГЛАМЕНТА ИСПОЛНЕНИЯ</w:t>
      </w:r>
    </w:p>
    <w:p w:rsidR="00521796" w:rsidRDefault="00521796" w:rsidP="0052179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МИНИСТЕРСТВОМ ФИНАНСОВ РЕСПУБЛИКИ ТАТАРСТАН ГОСУДАРСТВЕННОЙ</w:t>
      </w:r>
    </w:p>
    <w:p w:rsidR="00521796" w:rsidRDefault="00521796" w:rsidP="0052179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 xml:space="preserve">ФУНКЦИИ ПО ОСУЩЕСТВЛЕНИЮ КОНТРОЛЯ </w:t>
      </w:r>
      <w:proofErr w:type="gramStart"/>
      <w:r>
        <w:rPr>
          <w:rFonts w:ascii="Arial" w:eastAsiaTheme="minorHAnsi" w:hAnsi="Arial" w:cs="Arial"/>
          <w:color w:val="auto"/>
          <w:sz w:val="20"/>
          <w:szCs w:val="20"/>
        </w:rPr>
        <w:t>В</w:t>
      </w:r>
      <w:proofErr w:type="gramEnd"/>
    </w:p>
    <w:p w:rsidR="00521796" w:rsidRDefault="00521796" w:rsidP="00521796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ФИНАНСОВО-БЮДЖЕТНОЙ СФЕРЕ"</w:t>
      </w:r>
    </w:p>
    <w:p w:rsidR="00521796" w:rsidRDefault="00521796" w:rsidP="00521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1796" w:rsidRDefault="00521796" w:rsidP="005217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разделе 1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пункт 1.3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"1.3. Министерство при осуществлении деятельности по контролю в финансово-бюджетной сфере осуществляет: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 xml:space="preserve">1) полномочия по осуществлению внутреннего государственного финансового контроля, предусмотренного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пунктом 1 статьи 269.2</w:t>
        </w:r>
      </w:hyperlink>
      <w:r>
        <w:rPr>
          <w:rFonts w:ascii="Arial" w:hAnsi="Arial" w:cs="Arial"/>
          <w:sz w:val="20"/>
          <w:szCs w:val="20"/>
        </w:rPr>
        <w:t xml:space="preserve"> Бюджетного кодекса Российской Федерации и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частью 8 статьи 99</w:t>
        </w:r>
      </w:hyperlink>
      <w:r>
        <w:rPr>
          <w:rFonts w:ascii="Arial" w:hAnsi="Arial" w:cs="Arial"/>
          <w:sz w:val="20"/>
          <w:szCs w:val="20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о контрактной системе);</w:t>
      </w:r>
      <w:proofErr w:type="gramEnd"/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proofErr w:type="gramStart"/>
      <w:r>
        <w:rPr>
          <w:rFonts w:ascii="Arial" w:hAnsi="Arial" w:cs="Arial"/>
          <w:sz w:val="20"/>
          <w:szCs w:val="20"/>
        </w:rPr>
        <w:t>контроль за</w:t>
      </w:r>
      <w:proofErr w:type="gramEnd"/>
      <w:r>
        <w:rPr>
          <w:rFonts w:ascii="Arial" w:hAnsi="Arial" w:cs="Arial"/>
          <w:sz w:val="20"/>
          <w:szCs w:val="20"/>
        </w:rPr>
        <w:t xml:space="preserve"> исполнением местных бюджетов в случаях, предусмотренных законодательством;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назначение (организацию) проведения экспертиз, необходимых для проведения проверок, ревизий и обследований;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получение необходимого для осуществления внутреннего государственного финансового контроля постоянного доступа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</w:t>
      </w:r>
      <w:proofErr w:type="gramStart"/>
      <w:r>
        <w:rPr>
          <w:rFonts w:ascii="Arial" w:hAnsi="Arial" w:cs="Arial"/>
          <w:sz w:val="20"/>
          <w:szCs w:val="20"/>
        </w:rPr>
        <w:t>.";</w:t>
      </w:r>
      <w:proofErr w:type="gramEnd"/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пункте 1.4</w:t>
        </w:r>
      </w:hyperlink>
      <w:r>
        <w:rPr>
          <w:rFonts w:ascii="Arial" w:hAnsi="Arial" w:cs="Arial"/>
          <w:sz w:val="20"/>
          <w:szCs w:val="20"/>
        </w:rPr>
        <w:t xml:space="preserve"> слова "в сфере бюджетных правоотношений" исключить;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пункт 1.5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"1.5. Объектами контроля являются: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главные распорядители (распорядители, получатели) средств бюджета Республики Татарстан, главные администраторы (администраторы) доходов бюджета Республики Татарстан, главные администраторы (администраторы) источников финансирования дефицита бюджета Республики Татарстан;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б) главные администраторы (администраторы) бюджетных средств, финансовые органы, юридические и физические лица, индивидуальные предприниматели, указанные в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абзацах седьмом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восьмом пункта 2.1 статьи 266.1</w:t>
        </w:r>
      </w:hyperlink>
      <w:r>
        <w:rPr>
          <w:rFonts w:ascii="Arial" w:hAnsi="Arial" w:cs="Arial"/>
          <w:sz w:val="20"/>
          <w:szCs w:val="20"/>
        </w:rPr>
        <w:t xml:space="preserve"> Бюджетного кодекса Российской Федерации;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государственные учреждения и государственные унитарные предприятия в соответствии с действующим законодательством;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хозяйственные товарищества и общества с участием Республики Татарстан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юридические лица (за исключением государственных учреждений, государственных унитарных предприятий, государственных корпораций (компаний), публично-правовых компаний,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 и физические лица, являющиеся: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юридическими и физическими лицами, индивидуальными предпринимателями, получающими средства из бюджета Республики Татарстан на основании договоров (соглашений) о предоставлении средств из бюджета Республики Татарстан и (или) государственных контрактов, а также получающими кредиты, обеспеченные государственными гарантиями;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исполнителями (поставщиками, подрядчиками) по договорам (соглашениям), заключенным в целях исполнения договоров (соглашений) о предоставлении средств из бюджета Республики Татарстан и (или) государственных контрактов, которым открыты лицевые счета в Министерстве;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е) органы управления Территориальным фондом обязательного медицинского страхования Республики Татарстан;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ж) юридические лица, получающие средства из бюджета Территориального фонда обязательного медицинского страхования Республики Татарстан по договорам о финансовом обеспечении обязательного медицинского страхования;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з) кредитные организации, осуществляющие отдельные операции с бюджетными средствами, в части соблюдения ими условий договоров (соглашений) о предоставлении средств из бюджета Республики Татарстан;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и) заказчики, контрактные службы, контрактные управляющие, комиссии по осуществлению закупок и их члены, уполномоченные органы, уполномоченные учреждения, специализированные организации, действия которых направлены на осуществление закупок товаров, работ и услуг для обеспечения нужд Республики Татарстан в соответствии с Федеральным законом о контрактной системе</w:t>
      </w:r>
      <w:proofErr w:type="gramStart"/>
      <w:r>
        <w:rPr>
          <w:rFonts w:ascii="Arial" w:hAnsi="Arial" w:cs="Arial"/>
          <w:sz w:val="20"/>
          <w:szCs w:val="20"/>
        </w:rPr>
        <w:t>.";</w:t>
      </w:r>
      <w:proofErr w:type="gramEnd"/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пункт 1.9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"1.9. Предметом контроля в финансово-бюджетной сфере является соблюдение объектами контроля: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требований бюджетного законодательства Российской Федерации и иных нормативных правовых актов, регулирующих бюджетные правоотношения, в рамках осуществления Министерством своих полномочий, указанных в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пункте 1 статьи 269.2</w:t>
        </w:r>
      </w:hyperlink>
      <w:r>
        <w:rPr>
          <w:rFonts w:ascii="Arial" w:hAnsi="Arial" w:cs="Arial"/>
          <w:sz w:val="20"/>
          <w:szCs w:val="20"/>
        </w:rPr>
        <w:t xml:space="preserve"> Бюджетного кодекса Российской Федерации;</w:t>
      </w:r>
      <w:proofErr w:type="gramEnd"/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условий договоров (соглашений) о предоставлении средств из бюджета Республики Татарстан, государственных (муниципальных) контрактов, а также контрактов (договоров, соглашений), заключенных в целях исполнения указанных договоров (соглашений);</w:t>
      </w:r>
      <w:proofErr w:type="gramEnd"/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условий, целей и порядка предоставления из бюджета Республики Татарстан межбюджетных субсидий, субвенций, иных межбюджетных трансфертов, имеющих целевое назначение, бюджетных кредитов, а также условий договоров (соглашений) об их предоставлении и условий контрактов (договоров, соглашений), источником финансового обеспечения (</w:t>
      </w:r>
      <w:proofErr w:type="spellStart"/>
      <w:r>
        <w:rPr>
          <w:rFonts w:ascii="Arial" w:hAnsi="Arial" w:cs="Arial"/>
          <w:sz w:val="20"/>
          <w:szCs w:val="20"/>
        </w:rPr>
        <w:t>софинансирования</w:t>
      </w:r>
      <w:proofErr w:type="spellEnd"/>
      <w:r>
        <w:rPr>
          <w:rFonts w:ascii="Arial" w:hAnsi="Arial" w:cs="Arial"/>
          <w:sz w:val="20"/>
          <w:szCs w:val="20"/>
        </w:rPr>
        <w:t>) которых являются указанные межбюджетные трансферты в отношении: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главных администраторов (администраторов) средств бюджета Республики Татарстан, предоставивших межбюджетные субсидии, субвенции, иные межбюджетные трансферты, имеющие целевое назначение, бюджетные кредиты;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финансовых органов и главных администраторов (администраторов) средств бюджета бюджетной системы Российской Федерации, которому предоставлены межбюджетные субсидии, субвенции, иные межбюджетные трансферты, имеющие целевое назначение, а также юридических и физических лиц, индивидуальных предпринимателей (с учетом положений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пункта 2 статьи 266.1</w:t>
        </w:r>
      </w:hyperlink>
      <w:r>
        <w:rPr>
          <w:rFonts w:ascii="Arial" w:hAnsi="Arial" w:cs="Arial"/>
          <w:sz w:val="20"/>
          <w:szCs w:val="20"/>
        </w:rPr>
        <w:t xml:space="preserve"> Бюджетного кодекса Российской Федерации), которым предоставлены средства бюджета Республики Татарстан</w:t>
      </w:r>
      <w:proofErr w:type="gramStart"/>
      <w:r>
        <w:rPr>
          <w:rFonts w:ascii="Arial" w:hAnsi="Arial" w:cs="Arial"/>
          <w:sz w:val="20"/>
          <w:szCs w:val="20"/>
        </w:rPr>
        <w:t>.";</w:t>
      </w:r>
      <w:proofErr w:type="gramEnd"/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абзацы пятый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шестой подпункта 1.10.1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"г) направлять представления и (или) предписания в случаях, предусмотренных законодательством Российской Федерации;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направлять уведомления о применении бюджетных мер принуждения в соответствии с бюджетным законодательством Российской Федерации</w:t>
      </w:r>
      <w:proofErr w:type="gramStart"/>
      <w:r>
        <w:rPr>
          <w:rFonts w:ascii="Arial" w:hAnsi="Arial" w:cs="Arial"/>
          <w:sz w:val="20"/>
          <w:szCs w:val="20"/>
        </w:rPr>
        <w:t>;"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подпункт 1.12.1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"1.12.1. К результатам исполнения государственной функции относятся: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1) акты, оформляемые по результатам камеральных и выездных проверок (ревизий) с приложениями (акт встречной проверки, заключение, подготовленное по результатам проведения обследования, результаты экспертиз (исследований), фото-, видео- и аудиоматериалы, полученные в ходе проведения контрольных мероприятий);</w:t>
      </w:r>
      <w:proofErr w:type="gramEnd"/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бюджетные меры принуждения за совершение бюджетных нарушений, применяемые по результатам камеральной и выездной проверки (ревизии) по решению Министра на основании уведомления о применении бюджетных мер принуждения Министерства;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представления, предписания и уведомления о применении бюджетных мер принуждения в соответствии с бюджетным законодательством Российской Федерации и законодательством Российской Федерации о контрактной системе в сфере закупок товаров, работ, услуг для обеспечения государственных нужд;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lastRenderedPageBreak/>
        <w:t>4) выездная проверка (ревизия), назначенная решением Министра по итогам рассмотрения заключения, подготовленного по результатам проведения обследования, а также внеплановая выездная проверка (ревизия) по результатам камеральной или выездной проверки (ревизии) при представлении объектом контроля возражений в письменной форме с приложением дополнительных информации, документов и материалов, относящихся к проверяемому периоду, влияющих на выводы, сделанные по результатам выездной проверки (ревизии);</w:t>
      </w:r>
      <w:proofErr w:type="gramEnd"/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5) обследование, встречная проверка, назначенные Министром на основании мотивированного обращения руководителя проверочной (ревизионной) группы;</w:t>
      </w:r>
      <w:proofErr w:type="gramEnd"/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исковое заявление о возмещении объектом контроля, должностными лицами которого допущено нарушение, ущерба, причиненного Республике Татарстан, направленное Министерством в суд в случае неисполнения предписания о возмещении ущерба, причиненного Республике Татарстан, а также о признании осуществленных закупок недействительными в соответствии с Гражданским кодексом Российской Федерации;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протокол об административном правонарушении;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8) материалы, содержащие обстоятельства и факты, свидетельствующие о признаках нарушений, в случае их выявления, направленные в иной государственный орган (должностному лицу), к </w:t>
      </w:r>
      <w:proofErr w:type="gramStart"/>
      <w:r>
        <w:rPr>
          <w:rFonts w:ascii="Arial" w:hAnsi="Arial" w:cs="Arial"/>
          <w:sz w:val="20"/>
          <w:szCs w:val="20"/>
        </w:rPr>
        <w:t>компетенции</w:t>
      </w:r>
      <w:proofErr w:type="gramEnd"/>
      <w:r>
        <w:rPr>
          <w:rFonts w:ascii="Arial" w:hAnsi="Arial" w:cs="Arial"/>
          <w:sz w:val="20"/>
          <w:szCs w:val="20"/>
        </w:rPr>
        <w:t xml:space="preserve"> которых относится рассмотрение таких нарушений, для рассмотрения в порядке, установленном законодательством Российской Федерации.";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подпункте 2.4.1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абзац восьмой</w:t>
        </w:r>
      </w:hyperlink>
      <w:r>
        <w:rPr>
          <w:rFonts w:ascii="Arial" w:hAnsi="Arial" w:cs="Arial"/>
          <w:sz w:val="20"/>
          <w:szCs w:val="20"/>
        </w:rPr>
        <w:t xml:space="preserve"> признать утратившим силу;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абзаце девятом</w:t>
        </w:r>
      </w:hyperlink>
      <w:r>
        <w:rPr>
          <w:rFonts w:ascii="Arial" w:hAnsi="Arial" w:cs="Arial"/>
          <w:sz w:val="20"/>
          <w:szCs w:val="20"/>
        </w:rPr>
        <w:t xml:space="preserve"> слова "(в случае если указанный период превышает 3 года, данный критерий имеет наивысший приоритет)" исключить;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абзаце десятом</w:t>
        </w:r>
      </w:hyperlink>
      <w:r>
        <w:rPr>
          <w:rFonts w:ascii="Arial" w:hAnsi="Arial" w:cs="Arial"/>
          <w:sz w:val="20"/>
          <w:szCs w:val="20"/>
        </w:rPr>
        <w:t xml:space="preserve"> слова "единой информационной системы в сфере закупок" заменить словами "государственных и муниципальных информационных систем";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разделе 5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абзаце втором</w:t>
        </w:r>
      </w:hyperlink>
      <w:r>
        <w:rPr>
          <w:rFonts w:ascii="Arial" w:hAnsi="Arial" w:cs="Arial"/>
          <w:sz w:val="20"/>
          <w:szCs w:val="20"/>
        </w:rPr>
        <w:t xml:space="preserve"> слова "в сфере бюджетных правоотношений" заменить словами "в финансово-бюджетной сфере";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абзац четвертый</w:t>
        </w:r>
      </w:hyperlink>
      <w:r>
        <w:rPr>
          <w:rFonts w:ascii="Arial" w:hAnsi="Arial" w:cs="Arial"/>
          <w:sz w:val="20"/>
          <w:szCs w:val="20"/>
        </w:rPr>
        <w:t xml:space="preserve"> дополнить словами ", в том числе на основании бюджетной отчетности, бухгалтерской (финансовой) отчетности и иных документов, представленных по запросам Министерства (его структурных подразделений), а также информации, документов и материалов, полученных в ходе встречных проверок и в результате анализа данных государственных и муниципальных информационных систем";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28" w:history="1">
        <w:r>
          <w:rPr>
            <w:rFonts w:ascii="Arial" w:hAnsi="Arial" w:cs="Arial"/>
            <w:color w:val="0000FF"/>
            <w:sz w:val="20"/>
            <w:szCs w:val="20"/>
          </w:rPr>
          <w:t>абзац пятый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"Проведение выездной проверки (ревизии) состоит в осуществлении соответствующих контрольных действий в отношении объекта контроля, в ходе которых в том числе определяется фактическое соответствие совершенных операций данным бюджетной отчетности, бухгалтерской (финансовой) отчетности и первичных документов, по месту нахождения объекта контроля, и оформлении акта выездной проверки</w:t>
      </w:r>
      <w:proofErr w:type="gramStart"/>
      <w:r>
        <w:rPr>
          <w:rFonts w:ascii="Arial" w:hAnsi="Arial" w:cs="Arial"/>
          <w:sz w:val="20"/>
          <w:szCs w:val="20"/>
        </w:rPr>
        <w:t>.";</w:t>
      </w:r>
      <w:proofErr w:type="gramEnd"/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hyperlink r:id="rId29" w:history="1">
        <w:r>
          <w:rPr>
            <w:rFonts w:ascii="Arial" w:hAnsi="Arial" w:cs="Arial"/>
            <w:color w:val="0000FF"/>
            <w:sz w:val="20"/>
            <w:szCs w:val="20"/>
          </w:rPr>
          <w:t>подпункте 5.1.2</w:t>
        </w:r>
      </w:hyperlink>
      <w:r>
        <w:rPr>
          <w:rFonts w:ascii="Arial" w:hAnsi="Arial" w:cs="Arial"/>
          <w:sz w:val="20"/>
          <w:szCs w:val="20"/>
        </w:rPr>
        <w:t xml:space="preserve"> слова "на основании бюджетной (бухгалтерской) отчетности и иных документов, представленных по запросам Министерства, а также информации, документов и материалов, полученных в ходе встречных проверок и в результате анализа данных информационных систем, используемых Министерством" исключить;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hyperlink r:id="rId30" w:history="1">
        <w:r>
          <w:rPr>
            <w:rFonts w:ascii="Arial" w:hAnsi="Arial" w:cs="Arial"/>
            <w:color w:val="0000FF"/>
            <w:sz w:val="20"/>
            <w:szCs w:val="20"/>
          </w:rPr>
          <w:t>подпункте 5.1.10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31" w:history="1">
        <w:r>
          <w:rPr>
            <w:rFonts w:ascii="Arial" w:hAnsi="Arial" w:cs="Arial"/>
            <w:color w:val="0000FF"/>
            <w:sz w:val="20"/>
            <w:szCs w:val="20"/>
          </w:rPr>
          <w:t>абзац пятый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"а) о направлении или об отсутствии оснований для направления представления и (или) предписания объекту контроля</w:t>
      </w:r>
      <w:proofErr w:type="gramStart"/>
      <w:r>
        <w:rPr>
          <w:rFonts w:ascii="Arial" w:hAnsi="Arial" w:cs="Arial"/>
          <w:sz w:val="20"/>
          <w:szCs w:val="20"/>
        </w:rPr>
        <w:t>;"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32" w:history="1">
        <w:r>
          <w:rPr>
            <w:rFonts w:ascii="Arial" w:hAnsi="Arial" w:cs="Arial"/>
            <w:color w:val="0000FF"/>
            <w:sz w:val="20"/>
            <w:szCs w:val="20"/>
          </w:rPr>
          <w:t>абзац шестой</w:t>
        </w:r>
      </w:hyperlink>
      <w:r>
        <w:rPr>
          <w:rFonts w:ascii="Arial" w:hAnsi="Arial" w:cs="Arial"/>
          <w:sz w:val="20"/>
          <w:szCs w:val="20"/>
        </w:rPr>
        <w:t xml:space="preserve"> признать утратившим силу;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hyperlink r:id="rId33" w:history="1">
        <w:r>
          <w:rPr>
            <w:rFonts w:ascii="Arial" w:hAnsi="Arial" w:cs="Arial"/>
            <w:color w:val="0000FF"/>
            <w:sz w:val="20"/>
            <w:szCs w:val="20"/>
          </w:rPr>
          <w:t>абзаце одиннадцатом</w:t>
        </w:r>
      </w:hyperlink>
      <w:r>
        <w:rPr>
          <w:rFonts w:ascii="Arial" w:hAnsi="Arial" w:cs="Arial"/>
          <w:sz w:val="20"/>
          <w:szCs w:val="20"/>
        </w:rPr>
        <w:t xml:space="preserve"> слова "нарушением бюджетного законодательства Российской Федерации и иных нормативных правовых актов, регулирующих бюджетные правоотношения" исключить;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подпункте 5.2.5: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34" w:history="1">
        <w:r>
          <w:rPr>
            <w:rFonts w:ascii="Arial" w:hAnsi="Arial" w:cs="Arial"/>
            <w:color w:val="0000FF"/>
            <w:sz w:val="20"/>
            <w:szCs w:val="20"/>
          </w:rPr>
          <w:t>абзац восьмой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"а) о направлении или об отсутствии оснований для направления представления и (или) предписания объекту контроля</w:t>
      </w:r>
      <w:proofErr w:type="gramStart"/>
      <w:r>
        <w:rPr>
          <w:rFonts w:ascii="Arial" w:hAnsi="Arial" w:cs="Arial"/>
          <w:sz w:val="20"/>
          <w:szCs w:val="20"/>
        </w:rPr>
        <w:t>;"</w:t>
      </w:r>
      <w:proofErr w:type="gramEnd"/>
      <w:r>
        <w:rPr>
          <w:rFonts w:ascii="Arial" w:hAnsi="Arial" w:cs="Arial"/>
          <w:sz w:val="20"/>
          <w:szCs w:val="20"/>
        </w:rPr>
        <w:t>;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35" w:history="1">
        <w:r>
          <w:rPr>
            <w:rFonts w:ascii="Arial" w:hAnsi="Arial" w:cs="Arial"/>
            <w:color w:val="0000FF"/>
            <w:sz w:val="20"/>
            <w:szCs w:val="20"/>
          </w:rPr>
          <w:t>абзац девятый</w:t>
        </w:r>
      </w:hyperlink>
      <w:r>
        <w:rPr>
          <w:rFonts w:ascii="Arial" w:hAnsi="Arial" w:cs="Arial"/>
          <w:sz w:val="20"/>
          <w:szCs w:val="20"/>
        </w:rPr>
        <w:t xml:space="preserve"> признать утратившим силу;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36" w:history="1">
        <w:r>
          <w:rPr>
            <w:rFonts w:ascii="Arial" w:hAnsi="Arial" w:cs="Arial"/>
            <w:color w:val="0000FF"/>
            <w:sz w:val="20"/>
            <w:szCs w:val="20"/>
          </w:rPr>
          <w:t>абзац тринадцатый</w:t>
        </w:r>
      </w:hyperlink>
      <w:r>
        <w:rPr>
          <w:rFonts w:ascii="Arial" w:hAnsi="Arial" w:cs="Arial"/>
          <w:sz w:val="20"/>
          <w:szCs w:val="20"/>
        </w:rPr>
        <w:t xml:space="preserve"> изложить в следующей редакции: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"При осуществлении контроля в финансово-бюджетной сфере, предусмотренного подпунктом 1 пункта 1.3 настоящего Регламента, Министерство направляет представления, </w:t>
      </w:r>
      <w:proofErr w:type="gramStart"/>
      <w:r>
        <w:rPr>
          <w:rFonts w:ascii="Arial" w:hAnsi="Arial" w:cs="Arial"/>
          <w:sz w:val="20"/>
          <w:szCs w:val="20"/>
        </w:rPr>
        <w:t>предписания</w:t>
      </w:r>
      <w:proofErr w:type="gramEnd"/>
      <w:r>
        <w:rPr>
          <w:rFonts w:ascii="Arial" w:hAnsi="Arial" w:cs="Arial"/>
          <w:sz w:val="20"/>
          <w:szCs w:val="20"/>
        </w:rPr>
        <w:t xml:space="preserve"> и уведомления о применении бюджетных мер принуждения в соответствии с бюджетным законодательством Российской Федерации и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нужд.";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hyperlink r:id="rId37" w:history="1">
        <w:r>
          <w:rPr>
            <w:rFonts w:ascii="Arial" w:hAnsi="Arial" w:cs="Arial"/>
            <w:color w:val="0000FF"/>
            <w:sz w:val="20"/>
            <w:szCs w:val="20"/>
          </w:rPr>
          <w:t>абзацы четырнадцатый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r:id="rId38" w:history="1">
        <w:r>
          <w:rPr>
            <w:rFonts w:ascii="Arial" w:hAnsi="Arial" w:cs="Arial"/>
            <w:color w:val="0000FF"/>
            <w:sz w:val="20"/>
            <w:szCs w:val="20"/>
          </w:rPr>
          <w:t>восемнадцатый</w:t>
        </w:r>
      </w:hyperlink>
      <w:r>
        <w:rPr>
          <w:rFonts w:ascii="Arial" w:hAnsi="Arial" w:cs="Arial"/>
          <w:sz w:val="20"/>
          <w:szCs w:val="20"/>
        </w:rPr>
        <w:t xml:space="preserve"> признать утратившими силу;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</w:t>
      </w:r>
      <w:hyperlink r:id="rId39" w:history="1">
        <w:r>
          <w:rPr>
            <w:rFonts w:ascii="Arial" w:hAnsi="Arial" w:cs="Arial"/>
            <w:color w:val="0000FF"/>
            <w:sz w:val="20"/>
            <w:szCs w:val="20"/>
          </w:rPr>
          <w:t>подпункте 5.4.2</w:t>
        </w:r>
      </w:hyperlink>
      <w:r>
        <w:rPr>
          <w:rFonts w:ascii="Arial" w:hAnsi="Arial" w:cs="Arial"/>
          <w:sz w:val="20"/>
          <w:szCs w:val="20"/>
        </w:rPr>
        <w:t>: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после слова "Министерства" дополнить словами "(его структурных подразделений)";</w:t>
      </w:r>
    </w:p>
    <w:p w:rsidR="00521796" w:rsidRDefault="00521796" w:rsidP="0052179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слова "в соответствии с подпунктом 5.1.2 настоящего Регламента" исключить.</w:t>
      </w:r>
    </w:p>
    <w:p w:rsidR="00521796" w:rsidRDefault="00521796" w:rsidP="00521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1796" w:rsidRDefault="00521796" w:rsidP="005217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1796" w:rsidRDefault="00521796" w:rsidP="00521796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7D035E" w:rsidRDefault="007D035E">
      <w:bookmarkStart w:id="1" w:name="_GoBack"/>
      <w:bookmarkEnd w:id="1"/>
    </w:p>
    <w:sectPr w:rsidR="007D035E" w:rsidSect="006A339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B88"/>
    <w:rsid w:val="002B0B88"/>
    <w:rsid w:val="00521796"/>
    <w:rsid w:val="007D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99B0584A598BDE9101ECB5E4CC19EFB00FD5C91E06D31714BA12C05F1553E4B2F530CC21718978ADF43D7D2FEC046E9BFE11FCA1CFE612F49E257Eb8r4H" TargetMode="External"/><Relationship Id="rId13" Type="http://schemas.openxmlformats.org/officeDocument/2006/relationships/hyperlink" Target="consultantplus://offline/ref=C299B0584A598BDE9101F2B8F2A044E4B0018AC41C04D8494CEE1497004555B1F2B5369C6B308472F9A57C282BE65421DFAE02FFA5D3bEr6H" TargetMode="External"/><Relationship Id="rId18" Type="http://schemas.openxmlformats.org/officeDocument/2006/relationships/hyperlink" Target="consultantplus://offline/ref=C299B0584A598BDE9101ECB5E4CC19EFB00FD5C91E06D31714BA12C05F1553E4B2F530CC21718978ADF4387B25EC046E9BFE11FCA1CFE612F49E257Eb8r4H" TargetMode="External"/><Relationship Id="rId26" Type="http://schemas.openxmlformats.org/officeDocument/2006/relationships/hyperlink" Target="consultantplus://offline/ref=C299B0584A598BDE9101ECB5E4CC19EFB00FD5C91E06D31714BA12C05F1553E4B2F530CC21718978ADF43A7D21EC046E9BFE11FCA1CFE612F49E257Eb8r4H" TargetMode="External"/><Relationship Id="rId39" Type="http://schemas.openxmlformats.org/officeDocument/2006/relationships/hyperlink" Target="consultantplus://offline/ref=C299B0584A598BDE9101ECB5E4CC19EFB00FD5C91E06D31714BA12C05F1553E4B2F530CC21718978ADF43B7420EC046E9BFE11FCA1CFE612F49E257Eb8r4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299B0584A598BDE9101ECB5E4CC19EFB00FD5C91E06D31714BA12C05F1553E4B2F530CC21718978ADF4397927EC046E9BFE11FCA1CFE612F49E257Eb8r4H" TargetMode="External"/><Relationship Id="rId34" Type="http://schemas.openxmlformats.org/officeDocument/2006/relationships/hyperlink" Target="consultantplus://offline/ref=C299B0584A598BDE9101ECB5E4CC19EFB00FD5C91E06D31714BA12C05F1553E4B2F530CC21718978ADF43D7B20EC046E9BFE11FCA1CFE612F49E257Eb8r4H" TargetMode="External"/><Relationship Id="rId7" Type="http://schemas.openxmlformats.org/officeDocument/2006/relationships/hyperlink" Target="consultantplus://offline/ref=C299B0584A598BDE9101ECB5E4CC19EFB00FD5C91E06D31714BA12C05F1553E4B2F530CC21718978ADF4387C22EC046E9BFE11FCA1CFE612F49E257Eb8r4H" TargetMode="External"/><Relationship Id="rId12" Type="http://schemas.openxmlformats.org/officeDocument/2006/relationships/hyperlink" Target="consultantplus://offline/ref=C299B0584A598BDE9101ECB5E4CC19EFB00FD5C91E06D31714BA12C05F1553E4B2F530CC21718978ADF43D7F23EC046E9BFE11FCA1CFE612F49E257Eb8r4H" TargetMode="External"/><Relationship Id="rId17" Type="http://schemas.openxmlformats.org/officeDocument/2006/relationships/hyperlink" Target="consultantplus://offline/ref=C299B0584A598BDE9101F2B8F2A044E4B0018AC41C04D8494CEE1497004555B1F2B5369C6B318672F9A57C282BE65421DFAE02FFA5D3bEr6H" TargetMode="External"/><Relationship Id="rId25" Type="http://schemas.openxmlformats.org/officeDocument/2006/relationships/hyperlink" Target="consultantplus://offline/ref=C299B0584A598BDE9101ECB5E4CC19EFB00FD5C91E06D31714BA12C05F1553E4B2F530CC21718978ADF43A7D23EC046E9BFE11FCA1CFE612F49E257Eb8r4H" TargetMode="External"/><Relationship Id="rId33" Type="http://schemas.openxmlformats.org/officeDocument/2006/relationships/hyperlink" Target="consultantplus://offline/ref=C299B0584A598BDE9101ECB5E4CC19EFB00FD5C91E06D31714BA12C05F1553E4B2F530CC21718978ADF43A7525EC046E9BFE11FCA1CFE612F49E257Eb8r4H" TargetMode="External"/><Relationship Id="rId38" Type="http://schemas.openxmlformats.org/officeDocument/2006/relationships/hyperlink" Target="consultantplus://offline/ref=C299B0584A598BDE9101ECB5E4CC19EFB00FD5C91E06D31714BA12C05F1553E4B2F530CC21718978ADF43A7426EC046E9BFE11FCA1CFE612F49E257Eb8r4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99B0584A598BDE9101F2B8F2A044E4B0018AC41C04D8494CEE1497004555B1F2B5369B65378772F9A57C282BE65421DFAE02FFA5D3bEr6H" TargetMode="External"/><Relationship Id="rId20" Type="http://schemas.openxmlformats.org/officeDocument/2006/relationships/hyperlink" Target="consultantplus://offline/ref=C299B0584A598BDE9101ECB5E4CC19EFB00FD5C91E06D31714BA12C05F1553E4B2F530CC21718978ADF4387427EC046E9BFE11FCA1CFE612F49E257Eb8r4H" TargetMode="External"/><Relationship Id="rId29" Type="http://schemas.openxmlformats.org/officeDocument/2006/relationships/hyperlink" Target="consultantplus://offline/ref=C299B0584A598BDE9101ECB5E4CC19EFB00FD5C91E06D31714BA12C05F1553E4B2F530CC21718978ADF43D782FEC046E9BFE11FCA1CFE612F49E257Eb8r4H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99B0584A598BDE9101ECB5E4CC19EFB00FD5C91E06D31714BA12C05F1553E4B2F530CC21718978ADF4387C25EC046E9BFE11FCA1CFE612F49E257Eb8r4H" TargetMode="External"/><Relationship Id="rId11" Type="http://schemas.openxmlformats.org/officeDocument/2006/relationships/hyperlink" Target="consultantplus://offline/ref=C299B0584A598BDE9101ECB5E4CC19EFB00FD5C91E06D31714BA12C05F1553E4B2F530CC21718978ADF4387F24EC046E9BFE11FCA1CFE612F49E257Eb8r4H" TargetMode="External"/><Relationship Id="rId24" Type="http://schemas.openxmlformats.org/officeDocument/2006/relationships/hyperlink" Target="consultantplus://offline/ref=C299B0584A598BDE9101ECB5E4CC19EFB00FD5C91E06D31714BA12C05F1553E4B2F530CC21718978ADF4397826EC046E9BFE11FCA1CFE612F49E257Eb8r4H" TargetMode="External"/><Relationship Id="rId32" Type="http://schemas.openxmlformats.org/officeDocument/2006/relationships/hyperlink" Target="consultantplus://offline/ref=C299B0584A598BDE9101ECB5E4CC19EFB00FD5C91E06D31714BA12C05F1553E4B2F530CC21718978ADF43D7B22EC046E9BFE11FCA1CFE612F49E257Eb8r4H" TargetMode="External"/><Relationship Id="rId37" Type="http://schemas.openxmlformats.org/officeDocument/2006/relationships/hyperlink" Target="consultantplus://offline/ref=C299B0584A598BDE9101ECB5E4CC19EFB00FD5C91E06D31714BA12C05F1553E4B2F530CC21718978ADF43A7520EC046E9BFE11FCA1CFE612F49E257Eb8r4H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299B0584A598BDE9101ECB5E4CC19EFB00FD5C91E06D31714BA12C05F1553E4B2F530CC21718978ADF438792EEC046E9BFE11FCA1CFE612F49E257Eb8r4H" TargetMode="External"/><Relationship Id="rId23" Type="http://schemas.openxmlformats.org/officeDocument/2006/relationships/hyperlink" Target="consultantplus://offline/ref=C299B0584A598BDE9101ECB5E4CC19EFB00FD5C91E06D31714BA12C05F1553E4B2F530CC21718978ADF439792FEC046E9BFE11FCA1CFE612F49E257Eb8r4H" TargetMode="External"/><Relationship Id="rId28" Type="http://schemas.openxmlformats.org/officeDocument/2006/relationships/hyperlink" Target="consultantplus://offline/ref=C299B0584A598BDE9101ECB5E4CC19EFB00FD5C91E06D31714BA12C05F1553E4B2F530CC21718978ADF43D7821EC046E9BFE11FCA1CFE612F49E257Eb8r4H" TargetMode="External"/><Relationship Id="rId36" Type="http://schemas.openxmlformats.org/officeDocument/2006/relationships/hyperlink" Target="consultantplus://offline/ref=C299B0584A598BDE9101ECB5E4CC19EFB00FD5C91E06D31714BA12C05F1553E4B2F530CC21718978ADF43A7523EC046E9BFE11FCA1CFE612F49E257Eb8r4H" TargetMode="External"/><Relationship Id="rId10" Type="http://schemas.openxmlformats.org/officeDocument/2006/relationships/hyperlink" Target="consultantplus://offline/ref=C299B0584A598BDE9101F2B8F2A044E4B0018AC6190DD8494CEE1497004555B1F2B5369962348370A5FF6C2C62B25D3EDBB51CF8BBD3E615bErAH" TargetMode="External"/><Relationship Id="rId19" Type="http://schemas.openxmlformats.org/officeDocument/2006/relationships/hyperlink" Target="consultantplus://offline/ref=C299B0584A598BDE9101ECB5E4CC19EFB00FD5C91E06D31714BA12C05F1553E4B2F530CC21718978ADF4387B22EC046E9BFE11FCA1CFE612F49E257Eb8r4H" TargetMode="External"/><Relationship Id="rId31" Type="http://schemas.openxmlformats.org/officeDocument/2006/relationships/hyperlink" Target="consultantplus://offline/ref=C299B0584A598BDE9101ECB5E4CC19EFB00FD5C91E06D31714BA12C05F1553E4B2F530CC21718978ADF43D7B25EC046E9BFE11FCA1CFE612F49E257Eb8r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99B0584A598BDE9101F2B8F2A044E4B0018AC41C04D8494CEE1497004555B1F2B5369B65348172F9A57C282BE65421DFAE02FFA5D3bEr6H" TargetMode="External"/><Relationship Id="rId14" Type="http://schemas.openxmlformats.org/officeDocument/2006/relationships/hyperlink" Target="consultantplus://offline/ref=C299B0584A598BDE9101F2B8F2A044E4B0018AC41C04D8494CEE1497004555B1F2B5369C6B308572F9A57C282BE65421DFAE02FFA5D3bEr6H" TargetMode="External"/><Relationship Id="rId22" Type="http://schemas.openxmlformats.org/officeDocument/2006/relationships/hyperlink" Target="consultantplus://offline/ref=C299B0584A598BDE9101ECB5E4CC19EFB00FD5C91E06D31714BA12C05F1553E4B2F530CC21718978ADF439792EEC046E9BFE11FCA1CFE612F49E257Eb8r4H" TargetMode="External"/><Relationship Id="rId27" Type="http://schemas.openxmlformats.org/officeDocument/2006/relationships/hyperlink" Target="consultantplus://offline/ref=C299B0584A598BDE9101ECB5E4CC19EFB00FD5C91E06D31714BA12C05F1553E4B2F530CC21718978ADF43A7D2FEC046E9BFE11FCA1CFE612F49E257Eb8r4H" TargetMode="External"/><Relationship Id="rId30" Type="http://schemas.openxmlformats.org/officeDocument/2006/relationships/hyperlink" Target="consultantplus://offline/ref=C299B0584A598BDE9101ECB5E4CC19EFB00FD5C91E06D31714BA12C05F1553E4B2F530CC21718978ADF43D7B24EC046E9BFE11FCA1CFE612F49E257Eb8r4H" TargetMode="External"/><Relationship Id="rId35" Type="http://schemas.openxmlformats.org/officeDocument/2006/relationships/hyperlink" Target="consultantplus://offline/ref=C299B0584A598BDE9101ECB5E4CC19EFB00FD5C91E06D31714BA12C05F1553E4B2F530CC21718978ADF43A7527EC046E9BFE11FCA1CFE612F49E257Eb8r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2837</Words>
  <Characters>16177</Characters>
  <Application>Microsoft Office Word</Application>
  <DocSecurity>0</DocSecurity>
  <Lines>134</Lines>
  <Paragraphs>37</Paragraphs>
  <ScaleCrop>false</ScaleCrop>
  <Company/>
  <LinksUpToDate>false</LinksUpToDate>
  <CharactersWithSpaces>18977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Хайртдинова Лилия Замиловна</dc:creator>
  <cp:keywords/>
  <dc:description/>
  <cp:lastModifiedBy>Хайртдинова Лилия Замиловна</cp:lastModifiedBy>
  <cp:revision>2</cp:revision>
  <dcterms:created xsi:type="dcterms:W3CDTF">2020-05-14T07:43:00Z</dcterms:created>
  <dcterms:modified xsi:type="dcterms:W3CDTF">2020-05-14T07:44:00Z</dcterms:modified>
</cp:coreProperties>
</file>