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CF0" w:rsidRPr="00830CF0" w:rsidRDefault="00830CF0" w:rsidP="00830CF0">
      <w:pPr>
        <w:spacing w:after="0" w:line="360" w:lineRule="auto"/>
        <w:ind w:firstLine="709"/>
        <w:jc w:val="center"/>
        <w:rPr>
          <w:rFonts w:ascii="Times New Roman" w:hAnsi="Times New Roman" w:cs="Times New Roman"/>
          <w:b/>
          <w:sz w:val="28"/>
          <w:szCs w:val="28"/>
        </w:rPr>
      </w:pPr>
      <w:r w:rsidRPr="00830CF0">
        <w:rPr>
          <w:rFonts w:ascii="Times New Roman" w:hAnsi="Times New Roman" w:cs="Times New Roman"/>
          <w:b/>
          <w:sz w:val="28"/>
          <w:szCs w:val="28"/>
        </w:rPr>
        <w:t xml:space="preserve">Останется социально ориентированным </w:t>
      </w:r>
    </w:p>
    <w:p w:rsidR="00830CF0" w:rsidRPr="00830CF0" w:rsidRDefault="00830CF0" w:rsidP="00830CF0">
      <w:pPr>
        <w:spacing w:after="0" w:line="360" w:lineRule="auto"/>
        <w:ind w:firstLine="709"/>
        <w:jc w:val="both"/>
        <w:rPr>
          <w:rFonts w:ascii="Times New Roman" w:hAnsi="Times New Roman" w:cs="Times New Roman"/>
          <w:sz w:val="28"/>
          <w:szCs w:val="28"/>
        </w:rPr>
      </w:pPr>
      <w:r w:rsidRPr="00830CF0">
        <w:rPr>
          <w:rFonts w:ascii="Times New Roman" w:hAnsi="Times New Roman" w:cs="Times New Roman"/>
          <w:sz w:val="28"/>
          <w:szCs w:val="28"/>
        </w:rPr>
        <w:t xml:space="preserve">Опубликовано: 12.10.2020 21:29     </w:t>
      </w:r>
    </w:p>
    <w:p w:rsidR="00830CF0" w:rsidRPr="00830CF0" w:rsidRDefault="00830CF0" w:rsidP="00830CF0">
      <w:pPr>
        <w:spacing w:after="0" w:line="360" w:lineRule="auto"/>
        <w:ind w:firstLine="709"/>
        <w:jc w:val="both"/>
        <w:rPr>
          <w:rFonts w:ascii="Times New Roman" w:hAnsi="Times New Roman" w:cs="Times New Roman"/>
          <w:sz w:val="28"/>
          <w:szCs w:val="28"/>
        </w:rPr>
      </w:pPr>
      <w:r w:rsidRPr="00830CF0">
        <w:rPr>
          <w:rFonts w:ascii="Times New Roman" w:hAnsi="Times New Roman" w:cs="Times New Roman"/>
          <w:i/>
          <w:sz w:val="28"/>
          <w:szCs w:val="28"/>
        </w:rPr>
        <w:t xml:space="preserve">На прошлой неделе Президент Рустам </w:t>
      </w:r>
      <w:proofErr w:type="spellStart"/>
      <w:r w:rsidRPr="00830CF0">
        <w:rPr>
          <w:rFonts w:ascii="Times New Roman" w:hAnsi="Times New Roman" w:cs="Times New Roman"/>
          <w:i/>
          <w:sz w:val="28"/>
          <w:szCs w:val="28"/>
        </w:rPr>
        <w:t>Минниханов</w:t>
      </w:r>
      <w:proofErr w:type="spellEnd"/>
      <w:r w:rsidRPr="00830CF0">
        <w:rPr>
          <w:rFonts w:ascii="Times New Roman" w:hAnsi="Times New Roman" w:cs="Times New Roman"/>
          <w:i/>
          <w:sz w:val="28"/>
          <w:szCs w:val="28"/>
        </w:rPr>
        <w:t xml:space="preserve"> внёс бюджетное послание в Государственный Совет. Какие особенности главного финансового документа республики на 2021-й год и плановый период 2022, 2023 годов? На какие доходы мы можем рассчитывать, и удастся ли сохранить в конструкции будущего трёхлетнего бюджета социальную направленность? Как повлияла ситуация с новой </w:t>
      </w:r>
      <w:proofErr w:type="spellStart"/>
      <w:r w:rsidRPr="00830CF0">
        <w:rPr>
          <w:rFonts w:ascii="Times New Roman" w:hAnsi="Times New Roman" w:cs="Times New Roman"/>
          <w:i/>
          <w:sz w:val="28"/>
          <w:szCs w:val="28"/>
        </w:rPr>
        <w:t>коронавирусной</w:t>
      </w:r>
      <w:proofErr w:type="spellEnd"/>
      <w:r w:rsidRPr="00830CF0">
        <w:rPr>
          <w:rFonts w:ascii="Times New Roman" w:hAnsi="Times New Roman" w:cs="Times New Roman"/>
          <w:i/>
          <w:sz w:val="28"/>
          <w:szCs w:val="28"/>
        </w:rPr>
        <w:t xml:space="preserve"> инфекцией на формирование бюджета республики? Эти вопросы мы задали министру финансов Радику </w:t>
      </w:r>
      <w:proofErr w:type="spellStart"/>
      <w:r w:rsidRPr="00830CF0">
        <w:rPr>
          <w:rFonts w:ascii="Times New Roman" w:hAnsi="Times New Roman" w:cs="Times New Roman"/>
          <w:i/>
          <w:sz w:val="28"/>
          <w:szCs w:val="28"/>
        </w:rPr>
        <w:t>Гайзатуллину</w:t>
      </w:r>
      <w:proofErr w:type="spellEnd"/>
      <w:r w:rsidRPr="00830CF0">
        <w:rPr>
          <w:rFonts w:ascii="Times New Roman" w:hAnsi="Times New Roman" w:cs="Times New Roman"/>
          <w:i/>
          <w:sz w:val="28"/>
          <w:szCs w:val="28"/>
        </w:rPr>
        <w:t>.</w:t>
      </w:r>
      <w:r w:rsidRPr="00830CF0">
        <w:rPr>
          <w:rFonts w:ascii="Times New Roman" w:hAnsi="Times New Roman" w:cs="Times New Roman"/>
          <w:sz w:val="28"/>
          <w:szCs w:val="28"/>
        </w:rPr>
        <w:t xml:space="preserve">   </w:t>
      </w:r>
    </w:p>
    <w:p w:rsidR="00830CF0" w:rsidRPr="00830CF0" w:rsidRDefault="00830CF0" w:rsidP="00830CF0">
      <w:pPr>
        <w:spacing w:after="0" w:line="360" w:lineRule="auto"/>
        <w:ind w:firstLine="709"/>
        <w:jc w:val="both"/>
        <w:rPr>
          <w:rFonts w:ascii="Times New Roman" w:hAnsi="Times New Roman" w:cs="Times New Roman"/>
          <w:b/>
          <w:sz w:val="28"/>
          <w:szCs w:val="28"/>
        </w:rPr>
      </w:pPr>
      <w:r w:rsidRPr="00830CF0">
        <w:rPr>
          <w:rFonts w:ascii="Times New Roman" w:hAnsi="Times New Roman" w:cs="Times New Roman"/>
          <w:b/>
          <w:sz w:val="28"/>
          <w:szCs w:val="28"/>
        </w:rPr>
        <w:t xml:space="preserve">– Радик Рауфович, ещё год назад, формируя бюджет на 2020 год, мы даже не могли представить, с чем столкнётся наше общество. Но, кажется, и это испытание мы проходим достойно. Своевременно оказывается необходимая поддержка предприятиям, организациям, населению. Наверное, было сложно в таких </w:t>
      </w:r>
      <w:proofErr w:type="gramStart"/>
      <w:r w:rsidRPr="00830CF0">
        <w:rPr>
          <w:rFonts w:ascii="Times New Roman" w:hAnsi="Times New Roman" w:cs="Times New Roman"/>
          <w:b/>
          <w:sz w:val="28"/>
          <w:szCs w:val="28"/>
        </w:rPr>
        <w:t>условиях</w:t>
      </w:r>
      <w:proofErr w:type="gramEnd"/>
      <w:r w:rsidRPr="00830CF0">
        <w:rPr>
          <w:rFonts w:ascii="Times New Roman" w:hAnsi="Times New Roman" w:cs="Times New Roman"/>
          <w:b/>
          <w:sz w:val="28"/>
          <w:szCs w:val="28"/>
        </w:rPr>
        <w:t xml:space="preserve"> формировать бюджет на будущий период?</w:t>
      </w:r>
    </w:p>
    <w:p w:rsidR="00830CF0" w:rsidRDefault="00830CF0" w:rsidP="00830CF0">
      <w:pPr>
        <w:spacing w:after="0" w:line="360" w:lineRule="auto"/>
        <w:ind w:firstLine="709"/>
        <w:jc w:val="both"/>
        <w:rPr>
          <w:rFonts w:ascii="Times New Roman" w:hAnsi="Times New Roman" w:cs="Times New Roman"/>
          <w:sz w:val="28"/>
          <w:szCs w:val="28"/>
        </w:rPr>
      </w:pPr>
      <w:r w:rsidRPr="00830CF0">
        <w:rPr>
          <w:rFonts w:ascii="Times New Roman" w:hAnsi="Times New Roman" w:cs="Times New Roman"/>
          <w:sz w:val="28"/>
          <w:szCs w:val="28"/>
        </w:rPr>
        <w:t xml:space="preserve"> – Да, вы правы, исполнение текущего бюджета проходит в сложных кризисных </w:t>
      </w:r>
      <w:proofErr w:type="gramStart"/>
      <w:r w:rsidRPr="00830CF0">
        <w:rPr>
          <w:rFonts w:ascii="Times New Roman" w:hAnsi="Times New Roman" w:cs="Times New Roman"/>
          <w:sz w:val="28"/>
          <w:szCs w:val="28"/>
        </w:rPr>
        <w:t>условиях</w:t>
      </w:r>
      <w:proofErr w:type="gramEnd"/>
      <w:r w:rsidRPr="00830CF0">
        <w:rPr>
          <w:rFonts w:ascii="Times New Roman" w:hAnsi="Times New Roman" w:cs="Times New Roman"/>
          <w:sz w:val="28"/>
          <w:szCs w:val="28"/>
        </w:rPr>
        <w:t xml:space="preserve">, уровень налоговых и неналоговых доходов по итогам девяти месяцев по сравнению с прошлым годом снизился на 16 процентов. Но всё же поступившие в бюджет доходы, остатки бюджетных средств на начало года, финансовая помощь из федерального бюджета и проведённые оптимизационные мероприятия позволили своевременно выплачивать заработную плату работникам бюджетной сферы, проиндексированные социальные выплаты и пособия, оплачивать коммунальные услуги бюджетных организаций, финансировать национальные проекты. При формировании бюджета на следующий год и плановый период возникали вопросы разного характера, но все они находили решения. Например, до этого мы всегда встречались с представителями предприятий и организаций, министерств и ведомств, муниципальных образований. В этом году работа уже шла в режиме видеосвязи, данные отправляли по электронной почте. </w:t>
      </w:r>
      <w:r w:rsidRPr="00830CF0">
        <w:rPr>
          <w:rFonts w:ascii="Times New Roman" w:hAnsi="Times New Roman" w:cs="Times New Roman"/>
          <w:sz w:val="28"/>
          <w:szCs w:val="28"/>
        </w:rPr>
        <w:lastRenderedPageBreak/>
        <w:t xml:space="preserve">Несмотря на эти ограничения, наша тесная работа не остановилась и дала результат.   </w:t>
      </w:r>
    </w:p>
    <w:p w:rsidR="00830CF0" w:rsidRPr="00830CF0" w:rsidRDefault="00830CF0" w:rsidP="00830CF0">
      <w:pPr>
        <w:spacing w:after="0" w:line="360" w:lineRule="auto"/>
        <w:ind w:firstLine="709"/>
        <w:jc w:val="both"/>
        <w:rPr>
          <w:rFonts w:ascii="Times New Roman" w:hAnsi="Times New Roman" w:cs="Times New Roman"/>
          <w:b/>
          <w:sz w:val="28"/>
          <w:szCs w:val="28"/>
        </w:rPr>
      </w:pPr>
      <w:r w:rsidRPr="00830CF0">
        <w:rPr>
          <w:rFonts w:ascii="Times New Roman" w:hAnsi="Times New Roman" w:cs="Times New Roman"/>
          <w:b/>
          <w:sz w:val="28"/>
          <w:szCs w:val="28"/>
        </w:rPr>
        <w:t>– При формировании любого бюджета, и респуб</w:t>
      </w:r>
      <w:r w:rsidRPr="00830CF0">
        <w:rPr>
          <w:rFonts w:ascii="Times New Roman" w:hAnsi="Times New Roman" w:cs="Times New Roman"/>
          <w:b/>
          <w:sz w:val="28"/>
          <w:szCs w:val="28"/>
        </w:rPr>
        <w:softHyphen/>
        <w:t xml:space="preserve">ликанского, и даже семейного, первым делом рассчитывается его доходная часть. При формировании доходных источников республиканского бюджета нужно обработать огромное количество информации, учесть множество факторов. На каких данных основывается бюджет? Как проходит сбор информации? Тем более, как вы сказали, были ограничены встречи и поездки. </w:t>
      </w:r>
    </w:p>
    <w:p w:rsidR="00830CF0" w:rsidRDefault="00830CF0" w:rsidP="00830CF0">
      <w:pPr>
        <w:spacing w:after="0" w:line="360" w:lineRule="auto"/>
        <w:ind w:firstLine="709"/>
        <w:jc w:val="both"/>
        <w:rPr>
          <w:rFonts w:ascii="Times New Roman" w:hAnsi="Times New Roman" w:cs="Times New Roman"/>
          <w:sz w:val="28"/>
          <w:szCs w:val="28"/>
        </w:rPr>
      </w:pPr>
      <w:r w:rsidRPr="00830CF0">
        <w:rPr>
          <w:rFonts w:ascii="Times New Roman" w:hAnsi="Times New Roman" w:cs="Times New Roman"/>
          <w:sz w:val="28"/>
          <w:szCs w:val="28"/>
        </w:rPr>
        <w:t xml:space="preserve">– Бюджет, внесённый в Госсовет Президентом республики, разработан на основе исполнения бюджета за восемь месяцев и изменений законодательства. В этом году в условиях кризиса формирование доходов потребовало особого внимания в процессе прогнозирования. В этом месте необходимо отметить работу всей финансовой системы республики, министерств, ведомств. Например, при оценке поступлений налога на прибыль используются данные </w:t>
      </w:r>
      <w:proofErr w:type="gramStart"/>
      <w:r w:rsidRPr="00830CF0">
        <w:rPr>
          <w:rFonts w:ascii="Times New Roman" w:hAnsi="Times New Roman" w:cs="Times New Roman"/>
          <w:sz w:val="28"/>
          <w:szCs w:val="28"/>
        </w:rPr>
        <w:t>бизнес-проектов</w:t>
      </w:r>
      <w:proofErr w:type="gramEnd"/>
      <w:r w:rsidRPr="00830CF0">
        <w:rPr>
          <w:rFonts w:ascii="Times New Roman" w:hAnsi="Times New Roman" w:cs="Times New Roman"/>
          <w:sz w:val="28"/>
          <w:szCs w:val="28"/>
        </w:rPr>
        <w:t xml:space="preserve"> крупных и средних организаций респуб</w:t>
      </w:r>
      <w:r w:rsidRPr="00830CF0">
        <w:rPr>
          <w:rFonts w:ascii="Times New Roman" w:hAnsi="Times New Roman" w:cs="Times New Roman"/>
          <w:sz w:val="28"/>
          <w:szCs w:val="28"/>
        </w:rPr>
        <w:softHyphen/>
        <w:t>лики, прогноз Министерства экономики, отчётность Федеральной налоговой службы. А при планировании налога на имущество организаций учтены прогноз инвестиций в основной капитал, данные налоговой отчётности. По каждому налогу проводится кропотливая работа. С налогоплательщиками неоднократно проводились совещания и консультации. Их прогнозы скрупулёзно анализировались и сопоставлялись. В результате процессу формирования доходов было уделено практически четыре месяца нашей работы. В конце августа с участием Президента республики проведено итоговое совещание с основными налогоплательщиками, поставившее главные задачи по формированию и сбору доходов в будущем году. Таким образом, общий объём налоговых и неналоговых доходов консолидированного бюджета на 2021 год прогнозируется в объёме 271,9 миллиарда рублей, на 2022 год – 283,0, на 2023 год – 294,1.  </w:t>
      </w:r>
    </w:p>
    <w:p w:rsidR="00830CF0" w:rsidRPr="00830CF0" w:rsidRDefault="00830CF0" w:rsidP="00830CF0">
      <w:pPr>
        <w:spacing w:after="0" w:line="360" w:lineRule="auto"/>
        <w:ind w:firstLine="709"/>
        <w:jc w:val="both"/>
        <w:rPr>
          <w:rFonts w:ascii="Times New Roman" w:hAnsi="Times New Roman" w:cs="Times New Roman"/>
          <w:b/>
          <w:sz w:val="28"/>
          <w:szCs w:val="28"/>
        </w:rPr>
      </w:pPr>
      <w:r w:rsidRPr="00830CF0">
        <w:rPr>
          <w:rFonts w:ascii="Times New Roman" w:hAnsi="Times New Roman" w:cs="Times New Roman"/>
          <w:b/>
          <w:sz w:val="28"/>
          <w:szCs w:val="28"/>
        </w:rPr>
        <w:lastRenderedPageBreak/>
        <w:t xml:space="preserve"> – Продолжая проводить аналогию с семейным бюджетом, замечу, что заработать деньги намного сложнее, чем тратить. А тратить хочется всегда больше. В республиканском бюджете хватает денег на все необходимые расходы? Каков прогноз расходов на следующий год и плановый период? </w:t>
      </w:r>
    </w:p>
    <w:p w:rsidR="00830CF0" w:rsidRDefault="00830CF0" w:rsidP="00830CF0">
      <w:pPr>
        <w:spacing w:after="0" w:line="360" w:lineRule="auto"/>
        <w:ind w:firstLine="709"/>
        <w:jc w:val="both"/>
        <w:rPr>
          <w:rFonts w:ascii="Times New Roman" w:hAnsi="Times New Roman" w:cs="Times New Roman"/>
          <w:sz w:val="28"/>
          <w:szCs w:val="28"/>
        </w:rPr>
      </w:pPr>
      <w:r w:rsidRPr="00830CF0">
        <w:rPr>
          <w:rFonts w:ascii="Times New Roman" w:hAnsi="Times New Roman" w:cs="Times New Roman"/>
          <w:sz w:val="28"/>
          <w:szCs w:val="28"/>
        </w:rPr>
        <w:t>– В ходе работы по формированию расходной части бюджета были проведены совещания, на которых рассмотрены предложения рес</w:t>
      </w:r>
      <w:r w:rsidRPr="00830CF0">
        <w:rPr>
          <w:rFonts w:ascii="Times New Roman" w:hAnsi="Times New Roman" w:cs="Times New Roman"/>
          <w:sz w:val="28"/>
          <w:szCs w:val="28"/>
        </w:rPr>
        <w:softHyphen/>
        <w:t>публиканских министерств и ведомств, а также муниципальных районов и городских округов по расходам. Так же как и доходы, все расходы тщательно проанализированы. Некоторые регионы вы</w:t>
      </w:r>
      <w:r w:rsidRPr="00830CF0">
        <w:rPr>
          <w:rFonts w:ascii="Times New Roman" w:hAnsi="Times New Roman" w:cs="Times New Roman"/>
          <w:sz w:val="28"/>
          <w:szCs w:val="28"/>
        </w:rPr>
        <w:softHyphen/>
        <w:t>шли с предложениями о расходах сверх сценарных условий. Эти предложения мы не оставили без внимания, обоб</w:t>
      </w:r>
      <w:r w:rsidRPr="00830CF0">
        <w:rPr>
          <w:rFonts w:ascii="Times New Roman" w:hAnsi="Times New Roman" w:cs="Times New Roman"/>
          <w:sz w:val="28"/>
          <w:szCs w:val="28"/>
        </w:rPr>
        <w:softHyphen/>
        <w:t>щили их и приняли решение о возможной их реализации в процессе исполнения бюджета за счёт дополнительно полученных доходов, доходов от внебюджетной деятельности, экономии расходов. Хочется подчеркнуть, что уровень первоочередных социально значимых и текущих расходов растёт в течение трёх лет. В плановом бюджете на следующий год они составят около 77 процентов от общего объёма расходов.   В следующем году предлагается продолжить начатое в предыдущие годы финансирование строи</w:t>
      </w:r>
      <w:r w:rsidRPr="00830CF0">
        <w:rPr>
          <w:rFonts w:ascii="Times New Roman" w:hAnsi="Times New Roman" w:cs="Times New Roman"/>
          <w:sz w:val="28"/>
          <w:szCs w:val="28"/>
        </w:rPr>
        <w:softHyphen/>
        <w:t xml:space="preserve">тельства и капитального ремонта объектов социально-культурной сферы.   </w:t>
      </w:r>
      <w:proofErr w:type="gramStart"/>
      <w:r w:rsidRPr="00830CF0">
        <w:rPr>
          <w:rFonts w:ascii="Times New Roman" w:hAnsi="Times New Roman" w:cs="Times New Roman"/>
          <w:sz w:val="28"/>
          <w:szCs w:val="28"/>
        </w:rPr>
        <w:t>В структуре расходной час</w:t>
      </w:r>
      <w:r w:rsidRPr="00830CF0">
        <w:rPr>
          <w:rFonts w:ascii="Times New Roman" w:hAnsi="Times New Roman" w:cs="Times New Roman"/>
          <w:sz w:val="28"/>
          <w:szCs w:val="28"/>
        </w:rPr>
        <w:softHyphen/>
        <w:t>ти полностью предусмотрены средства на повышение заработной платы до средней в экономике отдельным категориям работников бюджетной сферы, а также учтено повышение минимального размера оплаты труда.</w:t>
      </w:r>
      <w:proofErr w:type="gramEnd"/>
      <w:r w:rsidRPr="00830CF0">
        <w:rPr>
          <w:rFonts w:ascii="Times New Roman" w:hAnsi="Times New Roman" w:cs="Times New Roman"/>
          <w:sz w:val="28"/>
          <w:szCs w:val="28"/>
        </w:rPr>
        <w:t xml:space="preserve"> В бюджете на следующий год </w:t>
      </w:r>
      <w:proofErr w:type="gramStart"/>
      <w:r w:rsidRPr="00830CF0">
        <w:rPr>
          <w:rFonts w:ascii="Times New Roman" w:hAnsi="Times New Roman" w:cs="Times New Roman"/>
          <w:sz w:val="28"/>
          <w:szCs w:val="28"/>
        </w:rPr>
        <w:t>индексируются ряд</w:t>
      </w:r>
      <w:proofErr w:type="gramEnd"/>
      <w:r w:rsidRPr="00830CF0">
        <w:rPr>
          <w:rFonts w:ascii="Times New Roman" w:hAnsi="Times New Roman" w:cs="Times New Roman"/>
          <w:sz w:val="28"/>
          <w:szCs w:val="28"/>
        </w:rPr>
        <w:t xml:space="preserve"> текущих расходов, все социальные выплаты и включается дополнительное финансирование новых расходных обязательств, что утяжеляет бюджет по расходам в сравнении с текущим годом. Общая сумма утяжеления определяется в 11,6 миллиарда рублей. Так же как и в предыдущие годы, расходы распределяются по государственным программам. В составе государственных программ найдут отражение национальные и федеральные проекты. В следующем году предлагается продолжить начатое в предыдущие </w:t>
      </w:r>
      <w:r w:rsidRPr="00830CF0">
        <w:rPr>
          <w:rFonts w:ascii="Times New Roman" w:hAnsi="Times New Roman" w:cs="Times New Roman"/>
          <w:sz w:val="28"/>
          <w:szCs w:val="28"/>
        </w:rPr>
        <w:lastRenderedPageBreak/>
        <w:t xml:space="preserve">годы финансирование строительства и капитального ремонта объектов социально-культурной сферы и общественной инфраструктуры. В бюджете предусмотрено финансирование республиканских социально значимых мероприятий, действующих на протяжении ряда лет, с общим объёмом ассигнований в 6,5 миллиарда рублей. Также в </w:t>
      </w:r>
      <w:proofErr w:type="gramStart"/>
      <w:r w:rsidRPr="00830CF0">
        <w:rPr>
          <w:rFonts w:ascii="Times New Roman" w:hAnsi="Times New Roman" w:cs="Times New Roman"/>
          <w:sz w:val="28"/>
          <w:szCs w:val="28"/>
        </w:rPr>
        <w:t>бюджете</w:t>
      </w:r>
      <w:proofErr w:type="gramEnd"/>
      <w:r w:rsidRPr="00830CF0">
        <w:rPr>
          <w:rFonts w:ascii="Times New Roman" w:hAnsi="Times New Roman" w:cs="Times New Roman"/>
          <w:sz w:val="28"/>
          <w:szCs w:val="28"/>
        </w:rPr>
        <w:t xml:space="preserve"> пред</w:t>
      </w:r>
      <w:r w:rsidRPr="00830CF0">
        <w:rPr>
          <w:rFonts w:ascii="Times New Roman" w:hAnsi="Times New Roman" w:cs="Times New Roman"/>
          <w:sz w:val="28"/>
          <w:szCs w:val="28"/>
        </w:rPr>
        <w:softHyphen/>
        <w:t xml:space="preserve">усматриваются средства на </w:t>
      </w:r>
      <w:proofErr w:type="spellStart"/>
      <w:r w:rsidRPr="00830CF0">
        <w:rPr>
          <w:rFonts w:ascii="Times New Roman" w:hAnsi="Times New Roman" w:cs="Times New Roman"/>
          <w:sz w:val="28"/>
          <w:szCs w:val="28"/>
        </w:rPr>
        <w:t>софинансирование</w:t>
      </w:r>
      <w:proofErr w:type="spellEnd"/>
      <w:r w:rsidRPr="00830CF0">
        <w:rPr>
          <w:rFonts w:ascii="Times New Roman" w:hAnsi="Times New Roman" w:cs="Times New Roman"/>
          <w:sz w:val="28"/>
          <w:szCs w:val="28"/>
        </w:rPr>
        <w:t xml:space="preserve"> федеральных программ, введение в эксплуатацию новых бюджетных учреждений, формирование резервных фондов и уплату налога на имущество бюджетными учреждениями. Предлагается предусмот</w:t>
      </w:r>
      <w:r w:rsidRPr="00830CF0">
        <w:rPr>
          <w:rFonts w:ascii="Times New Roman" w:hAnsi="Times New Roman" w:cs="Times New Roman"/>
          <w:sz w:val="28"/>
          <w:szCs w:val="28"/>
        </w:rPr>
        <w:softHyphen/>
        <w:t xml:space="preserve">реть выделение межбюджетных трансфертов на решение вопросов местного значения, осуществляемых с привлечением средств самообложения граждан. Расходная часть консолидированного бюджета без учёта федеральных средств на следующий год прогнозируется в </w:t>
      </w:r>
      <w:proofErr w:type="gramStart"/>
      <w:r w:rsidRPr="00830CF0">
        <w:rPr>
          <w:rFonts w:ascii="Times New Roman" w:hAnsi="Times New Roman" w:cs="Times New Roman"/>
          <w:sz w:val="28"/>
          <w:szCs w:val="28"/>
        </w:rPr>
        <w:t>объёме</w:t>
      </w:r>
      <w:proofErr w:type="gramEnd"/>
      <w:r w:rsidRPr="00830CF0">
        <w:rPr>
          <w:rFonts w:ascii="Times New Roman" w:hAnsi="Times New Roman" w:cs="Times New Roman"/>
          <w:sz w:val="28"/>
          <w:szCs w:val="28"/>
        </w:rPr>
        <w:t xml:space="preserve"> 274,8 миллиарда руб</w:t>
      </w:r>
      <w:r w:rsidRPr="00830CF0">
        <w:rPr>
          <w:rFonts w:ascii="Times New Roman" w:hAnsi="Times New Roman" w:cs="Times New Roman"/>
          <w:sz w:val="28"/>
          <w:szCs w:val="28"/>
        </w:rPr>
        <w:softHyphen/>
        <w:t>лей, на 2022 год – 286,1, на 2023 год – 297,3.  </w:t>
      </w:r>
    </w:p>
    <w:p w:rsidR="00830CF0" w:rsidRDefault="00830CF0" w:rsidP="00830CF0">
      <w:pPr>
        <w:spacing w:after="0" w:line="360" w:lineRule="auto"/>
        <w:ind w:firstLine="709"/>
        <w:jc w:val="both"/>
        <w:rPr>
          <w:rFonts w:ascii="Times New Roman" w:hAnsi="Times New Roman" w:cs="Times New Roman"/>
          <w:sz w:val="28"/>
          <w:szCs w:val="28"/>
        </w:rPr>
      </w:pPr>
      <w:r w:rsidRPr="00830CF0">
        <w:rPr>
          <w:rFonts w:ascii="Times New Roman" w:hAnsi="Times New Roman" w:cs="Times New Roman"/>
          <w:sz w:val="28"/>
          <w:szCs w:val="28"/>
        </w:rPr>
        <w:t xml:space="preserve"> </w:t>
      </w:r>
      <w:r w:rsidRPr="00830CF0">
        <w:rPr>
          <w:rFonts w:ascii="Times New Roman" w:hAnsi="Times New Roman" w:cs="Times New Roman"/>
          <w:b/>
          <w:sz w:val="28"/>
          <w:szCs w:val="28"/>
        </w:rPr>
        <w:t>– Несмотря на трудности, финансисты справились с задачей, сформировали бюджет. Президент внёс бюджетное послание в Госсовет. Какие ещё этапы должен пройти основной финансовый документ рес</w:t>
      </w:r>
      <w:r w:rsidRPr="00830CF0">
        <w:rPr>
          <w:rFonts w:ascii="Times New Roman" w:hAnsi="Times New Roman" w:cs="Times New Roman"/>
          <w:b/>
          <w:sz w:val="28"/>
          <w:szCs w:val="28"/>
        </w:rPr>
        <w:softHyphen/>
        <w:t>публики, прежде чем будет принят новым составом депутатов Госсовета?</w:t>
      </w:r>
      <w:r w:rsidRPr="00830CF0">
        <w:rPr>
          <w:rFonts w:ascii="Times New Roman" w:hAnsi="Times New Roman" w:cs="Times New Roman"/>
          <w:sz w:val="28"/>
          <w:szCs w:val="28"/>
        </w:rPr>
        <w:t xml:space="preserve"> </w:t>
      </w:r>
    </w:p>
    <w:p w:rsidR="00830CF0" w:rsidRDefault="00830CF0" w:rsidP="00830CF0">
      <w:pPr>
        <w:spacing w:after="0" w:line="360" w:lineRule="auto"/>
        <w:ind w:firstLine="709"/>
        <w:jc w:val="both"/>
        <w:rPr>
          <w:rFonts w:ascii="Times New Roman" w:hAnsi="Times New Roman" w:cs="Times New Roman"/>
          <w:sz w:val="28"/>
          <w:szCs w:val="28"/>
        </w:rPr>
      </w:pPr>
      <w:r w:rsidRPr="00830CF0">
        <w:rPr>
          <w:rFonts w:ascii="Times New Roman" w:hAnsi="Times New Roman" w:cs="Times New Roman"/>
          <w:sz w:val="28"/>
          <w:szCs w:val="28"/>
        </w:rPr>
        <w:t>– Работа над бюджетом республики идёт непрерывно. Разрабатывается новый бюджет, исполняется принятый, по необходимости вносятся изменения, постоянно готовятся отчёты о текущем исполнении бюджета. Есть установленный порядок рассмотрения проекта бюджета Госсоветом. Проект бюджета обсуждается на кустовых совещаниях с привлечением общественности, различных управленческих структур разного уровня и профиля, специалистов из различных отраслей социально-культурной сферы и промышленности. Затем проект бюджета будет рассмотрен на заседаниях комитетов Госсовета, а 15 октяб</w:t>
      </w:r>
      <w:r w:rsidRPr="00830CF0">
        <w:rPr>
          <w:rFonts w:ascii="Times New Roman" w:hAnsi="Times New Roman" w:cs="Times New Roman"/>
          <w:sz w:val="28"/>
          <w:szCs w:val="28"/>
        </w:rPr>
        <w:softHyphen/>
        <w:t xml:space="preserve">ря состоится его обсуждение на парламентских слушаниях. Депутаты профильного комитета могут высказать своё мнение на заседании комитета 21 октября. Проект бюджета республики на 2021 год и плановый период 2022–2023 годов в первом чтении будет </w:t>
      </w:r>
      <w:r w:rsidRPr="00830CF0">
        <w:rPr>
          <w:rFonts w:ascii="Times New Roman" w:hAnsi="Times New Roman" w:cs="Times New Roman"/>
          <w:sz w:val="28"/>
          <w:szCs w:val="28"/>
        </w:rPr>
        <w:lastRenderedPageBreak/>
        <w:t>рассмотрен 29 октября. Таким образом, к концу ноября планируется окончательное принятие бюджета.</w:t>
      </w:r>
    </w:p>
    <w:p w:rsidR="00830CF0" w:rsidRDefault="00830CF0" w:rsidP="00830CF0">
      <w:pPr>
        <w:spacing w:after="0" w:line="360" w:lineRule="auto"/>
        <w:ind w:firstLine="709"/>
        <w:jc w:val="both"/>
        <w:rPr>
          <w:rFonts w:ascii="Times New Roman" w:hAnsi="Times New Roman" w:cs="Times New Roman"/>
          <w:sz w:val="28"/>
          <w:szCs w:val="28"/>
        </w:rPr>
      </w:pPr>
    </w:p>
    <w:p w:rsidR="00830CF0" w:rsidRDefault="00830CF0" w:rsidP="00830CF0">
      <w:pPr>
        <w:spacing w:after="0" w:line="360" w:lineRule="auto"/>
        <w:ind w:firstLine="709"/>
        <w:jc w:val="both"/>
        <w:rPr>
          <w:rFonts w:ascii="Times New Roman" w:hAnsi="Times New Roman" w:cs="Times New Roman"/>
          <w:sz w:val="28"/>
          <w:szCs w:val="28"/>
        </w:rPr>
      </w:pPr>
      <w:r w:rsidRPr="00830CF0">
        <w:rPr>
          <w:rFonts w:ascii="Times New Roman" w:hAnsi="Times New Roman" w:cs="Times New Roman"/>
          <w:sz w:val="28"/>
          <w:szCs w:val="28"/>
        </w:rPr>
        <w:t>Источник: </w:t>
      </w:r>
      <w:hyperlink r:id="rId5" w:history="1">
        <w:r w:rsidRPr="00830CF0">
          <w:rPr>
            <w:rStyle w:val="a3"/>
            <w:rFonts w:ascii="Times New Roman" w:hAnsi="Times New Roman" w:cs="Times New Roman"/>
            <w:color w:val="auto"/>
            <w:sz w:val="28"/>
            <w:szCs w:val="28"/>
            <w:u w:val="none"/>
          </w:rPr>
          <w:t>http://rt-online.ru/ostanetsya-sotsialno-orientirovannym/</w:t>
        </w:r>
      </w:hyperlink>
    </w:p>
    <w:p w:rsidR="00AC6DFF" w:rsidRPr="00830CF0" w:rsidRDefault="00830CF0" w:rsidP="00830CF0">
      <w:pPr>
        <w:spacing w:after="0" w:line="360" w:lineRule="auto"/>
        <w:ind w:firstLine="709"/>
        <w:jc w:val="both"/>
        <w:rPr>
          <w:rFonts w:ascii="Times New Roman" w:hAnsi="Times New Roman" w:cs="Times New Roman"/>
          <w:sz w:val="28"/>
          <w:szCs w:val="28"/>
        </w:rPr>
      </w:pPr>
      <w:bookmarkStart w:id="0" w:name="_GoBack"/>
      <w:bookmarkEnd w:id="0"/>
      <w:r w:rsidRPr="00830CF0">
        <w:rPr>
          <w:rFonts w:ascii="Times New Roman" w:hAnsi="Times New Roman" w:cs="Times New Roman"/>
          <w:sz w:val="28"/>
          <w:szCs w:val="28"/>
        </w:rPr>
        <w:t>© Газета Республика Татарстан</w:t>
      </w:r>
    </w:p>
    <w:sectPr w:rsidR="00AC6DFF" w:rsidRPr="00830C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F0"/>
    <w:rsid w:val="00830CF0"/>
    <w:rsid w:val="00AC6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0C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0C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t-online.ru/ostanetsya-sotsialno-orientirovanny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1168</Words>
  <Characters>6664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Минфин РТ - Гапсаламова Диляра Камилевна</dc:creator>
  <cp:lastModifiedBy>Минфин РТ - Гапсаламова Диляра Камилевна</cp:lastModifiedBy>
  <cp:revision>1</cp:revision>
  <dcterms:created xsi:type="dcterms:W3CDTF">2020-10-13T11:34:00Z</dcterms:created>
  <dcterms:modified xsi:type="dcterms:W3CDTF">2020-10-13T11:36:00Z</dcterms:modified>
</cp:coreProperties>
</file>