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B230D9" w:rsidRPr="005C2E47" w:rsidTr="00643A7F">
        <w:trPr>
          <w:jc w:val="right"/>
        </w:trPr>
        <w:tc>
          <w:tcPr>
            <w:tcW w:w="3084" w:type="dxa"/>
          </w:tcPr>
          <w:p w:rsidR="00B230D9" w:rsidRPr="004B1A1B" w:rsidRDefault="00B230D9" w:rsidP="00B13F7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3358B" w:rsidRPr="00D57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30D9" w:rsidRDefault="00B230D9" w:rsidP="00B13F7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</w:p>
          <w:p w:rsidR="00B230D9" w:rsidRPr="005C2E47" w:rsidRDefault="00B230D9" w:rsidP="00B13F7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346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30D9" w:rsidRPr="00E03C08" w:rsidRDefault="00B230D9" w:rsidP="00B230D9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Перечень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финансирования дефицита бюджета Республики Татарстан </w:t>
      </w:r>
    </w:p>
    <w:p w:rsidR="00B230D9" w:rsidRDefault="00B230D9" w:rsidP="00B230D9">
      <w:pPr>
        <w:rPr>
          <w:sz w:val="28"/>
          <w:szCs w:val="28"/>
          <w:highlight w:val="yellow"/>
        </w:rPr>
      </w:pP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812"/>
      </w:tblGrid>
      <w:tr w:rsidR="00F579BA" w:rsidRPr="00620103" w:rsidTr="002332B9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Код 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Наименование</w:t>
            </w:r>
          </w:p>
        </w:tc>
      </w:tr>
      <w:tr w:rsidR="00F579BA" w:rsidRPr="00620103" w:rsidTr="002332B9">
        <w:trPr>
          <w:cantSplit/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AF3B45">
              <w:rPr>
                <w:snapToGrid w:val="0"/>
                <w:color w:val="000000"/>
              </w:rPr>
              <w:t>главного адм</w:t>
            </w:r>
            <w:r w:rsidRPr="00AF3B45">
              <w:rPr>
                <w:snapToGrid w:val="0"/>
                <w:color w:val="000000"/>
              </w:rPr>
              <w:t>и</w:t>
            </w:r>
            <w:r w:rsidRPr="00AF3B45">
              <w:rPr>
                <w:snapToGrid w:val="0"/>
                <w:color w:val="000000"/>
              </w:rPr>
              <w:t>нистратора д</w:t>
            </w:r>
            <w:r w:rsidRPr="00AF3B45">
              <w:rPr>
                <w:snapToGrid w:val="0"/>
                <w:color w:val="000000"/>
              </w:rPr>
              <w:t>о</w:t>
            </w:r>
            <w:r w:rsidRPr="00AF3B45">
              <w:rPr>
                <w:snapToGrid w:val="0"/>
                <w:color w:val="000000"/>
              </w:rPr>
              <w:t>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источников финансиров</w:t>
            </w:r>
            <w:r w:rsidRPr="00900DFA">
              <w:rPr>
                <w:snapToGrid w:val="0"/>
                <w:color w:val="000000"/>
              </w:rPr>
              <w:t>а</w:t>
            </w:r>
            <w:r w:rsidRPr="00900DFA">
              <w:rPr>
                <w:snapToGrid w:val="0"/>
                <w:color w:val="000000"/>
              </w:rPr>
              <w:t>ния дефицита бюджета Республики Татарстан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579BA" w:rsidRPr="00BF7DDD" w:rsidTr="002332B9">
        <w:trPr>
          <w:cantSplit/>
          <w:trHeight w:val="208"/>
        </w:trPr>
        <w:tc>
          <w:tcPr>
            <w:tcW w:w="1701" w:type="dxa"/>
            <w:tcBorders>
              <w:top w:val="single" w:sz="4" w:space="0" w:color="auto"/>
            </w:tcBorders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</w:pPr>
            <w:r w:rsidRPr="008856EF">
              <w:t>Министерство финансов Республики Татарстан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01 03 01 00 02 0000 710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01 03 01 00 02 0000 810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 кредитов от других бюджетов бюджетной системы Российской Федерации в валюте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01 06 05 01 02 0000 640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дическим лицам из бюджетов субъектов Российской Федерации в валюте Российской Федерации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01 06 05 02 02 0000 640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гим бюджетам бюджетной системы Российской Фед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рации из бюджетов субъектов Российской Федерации в валюте Российской Федерации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2835" w:type="dxa"/>
          </w:tcPr>
          <w:p w:rsidR="00F579BA" w:rsidRPr="008856EF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01 06 05 02 02 0000 540</w:t>
            </w:r>
          </w:p>
        </w:tc>
        <w:tc>
          <w:tcPr>
            <w:tcW w:w="5812" w:type="dxa"/>
            <w:vAlign w:val="center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 xml:space="preserve">01 06 08 00 02 0000 640 </w:t>
            </w:r>
          </w:p>
        </w:tc>
        <w:tc>
          <w:tcPr>
            <w:tcW w:w="5812" w:type="dxa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ставленных бюджетами субъектов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 внутри страны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2835" w:type="dxa"/>
          </w:tcPr>
          <w:p w:rsidR="00F579BA" w:rsidRPr="008856EF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02 04 01 00 02 0000 820</w:t>
            </w:r>
          </w:p>
        </w:tc>
        <w:tc>
          <w:tcPr>
            <w:tcW w:w="5812" w:type="dxa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иностранной валюте в случае, если исполнение гарантом государственных гарантий субъекта Российской Федерации ведет к возникнов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нию права регрессного требования гаранта к принц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палу либо обусловлено уступкой гаранту прав требов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ния бенефициара к принципалу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720</w:t>
            </w:r>
          </w:p>
        </w:tc>
        <w:tc>
          <w:tcPr>
            <w:tcW w:w="8647" w:type="dxa"/>
            <w:gridSpan w:val="2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8856EF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lastRenderedPageBreak/>
              <w:t>720</w:t>
            </w:r>
          </w:p>
        </w:tc>
        <w:tc>
          <w:tcPr>
            <w:tcW w:w="2835" w:type="dxa"/>
          </w:tcPr>
          <w:p w:rsidR="00F579BA" w:rsidRPr="008856EF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01 06 01 00 02 0000 630</w:t>
            </w:r>
          </w:p>
        </w:tc>
        <w:tc>
          <w:tcPr>
            <w:tcW w:w="5812" w:type="dxa"/>
          </w:tcPr>
          <w:p w:rsidR="00F579BA" w:rsidRPr="008856E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питале, находящихся в собственности субъектов Ро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F579BA" w:rsidRPr="00BF7DDD" w:rsidTr="002332B9">
        <w:trPr>
          <w:cantSplit/>
          <w:trHeight w:val="266"/>
        </w:trPr>
        <w:tc>
          <w:tcPr>
            <w:tcW w:w="1701" w:type="dxa"/>
          </w:tcPr>
          <w:p w:rsidR="00F579BA" w:rsidRPr="008856EF" w:rsidRDefault="00F579BA" w:rsidP="002332B9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000</w:t>
            </w:r>
          </w:p>
        </w:tc>
        <w:tc>
          <w:tcPr>
            <w:tcW w:w="8647" w:type="dxa"/>
            <w:gridSpan w:val="2"/>
          </w:tcPr>
          <w:p w:rsidR="00F579BA" w:rsidRPr="008856EF" w:rsidRDefault="00F579BA" w:rsidP="002332B9">
            <w:pPr>
              <w:pStyle w:val="a8"/>
              <w:tabs>
                <w:tab w:val="clear" w:pos="4677"/>
                <w:tab w:val="clear" w:pos="9355"/>
              </w:tabs>
              <w:spacing w:after="120"/>
            </w:pPr>
            <w:r w:rsidRPr="008856EF">
              <w:t>Источники, закрепляемые за всеми администраторами</w:t>
            </w:r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01 05 02 01 02 0000 510</w:t>
            </w:r>
          </w:p>
        </w:tc>
        <w:tc>
          <w:tcPr>
            <w:tcW w:w="5812" w:type="dxa"/>
            <w:vAlign w:val="center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F579BA" w:rsidRPr="00BF7DDD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01 05 02 01 02 0000 610</w:t>
            </w:r>
          </w:p>
        </w:tc>
        <w:tc>
          <w:tcPr>
            <w:tcW w:w="5812" w:type="dxa"/>
            <w:vAlign w:val="center"/>
          </w:tcPr>
          <w:p w:rsidR="00F579BA" w:rsidRPr="00BF7DDD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F579BA" w:rsidRPr="00AB116F" w:rsidTr="002332B9">
        <w:trPr>
          <w:cantSplit/>
          <w:trHeight w:val="20"/>
        </w:trPr>
        <w:tc>
          <w:tcPr>
            <w:tcW w:w="1701" w:type="dxa"/>
          </w:tcPr>
          <w:p w:rsidR="00F579BA" w:rsidRPr="00BF7DDD" w:rsidRDefault="00F579BA" w:rsidP="002332B9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F579BA" w:rsidRPr="00BF7DDD" w:rsidRDefault="00F579BA" w:rsidP="002332B9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01 06 03 00 02 0000 171</w:t>
            </w:r>
          </w:p>
        </w:tc>
        <w:tc>
          <w:tcPr>
            <w:tcW w:w="5812" w:type="dxa"/>
            <w:vAlign w:val="center"/>
          </w:tcPr>
          <w:p w:rsidR="00F579BA" w:rsidRPr="0011172F" w:rsidRDefault="00F579BA" w:rsidP="002332B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</w:p>
        </w:tc>
      </w:tr>
    </w:tbl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Pr="0080714F" w:rsidRDefault="00F579BA" w:rsidP="00B230D9">
      <w:pPr>
        <w:rPr>
          <w:sz w:val="28"/>
          <w:szCs w:val="28"/>
          <w:highlight w:val="yellow"/>
        </w:rPr>
      </w:pPr>
    </w:p>
    <w:p w:rsidR="000B7CEC" w:rsidRDefault="000B7CEC"/>
    <w:sectPr w:rsidR="000B7CEC" w:rsidSect="00FE1B64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06" w:rsidRDefault="00D36F06" w:rsidP="00FE1B64">
      <w:r>
        <w:separator/>
      </w:r>
    </w:p>
  </w:endnote>
  <w:endnote w:type="continuationSeparator" w:id="0">
    <w:p w:rsidR="00D36F06" w:rsidRDefault="00D36F06" w:rsidP="00FE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06" w:rsidRDefault="00D36F06" w:rsidP="00FE1B64">
      <w:r>
        <w:separator/>
      </w:r>
    </w:p>
  </w:footnote>
  <w:footnote w:type="continuationSeparator" w:id="0">
    <w:p w:rsidR="00D36F06" w:rsidRDefault="00D36F06" w:rsidP="00FE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9378"/>
      <w:docPartObj>
        <w:docPartGallery w:val="Page Numbers (Top of Page)"/>
        <w:docPartUnique/>
      </w:docPartObj>
    </w:sdtPr>
    <w:sdtEndPr/>
    <w:sdtContent>
      <w:p w:rsidR="00FE1B64" w:rsidRDefault="00FE1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7D">
          <w:rPr>
            <w:noProof/>
          </w:rPr>
          <w:t>2</w:t>
        </w:r>
        <w:r>
          <w:fldChar w:fldCharType="end"/>
        </w:r>
      </w:p>
    </w:sdtContent>
  </w:sdt>
  <w:p w:rsidR="00FE1B64" w:rsidRDefault="00FE1B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D9"/>
    <w:rsid w:val="000B7CEC"/>
    <w:rsid w:val="000C3F0C"/>
    <w:rsid w:val="001C3D29"/>
    <w:rsid w:val="001D549F"/>
    <w:rsid w:val="002E7BD0"/>
    <w:rsid w:val="00346CEA"/>
    <w:rsid w:val="009005FA"/>
    <w:rsid w:val="00AF707D"/>
    <w:rsid w:val="00B13F7D"/>
    <w:rsid w:val="00B230D9"/>
    <w:rsid w:val="00B3358B"/>
    <w:rsid w:val="00D36F06"/>
    <w:rsid w:val="00D5730D"/>
    <w:rsid w:val="00DF5E69"/>
    <w:rsid w:val="00ED4DC3"/>
    <w:rsid w:val="00F579B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2018-09-21T13:22:00Z</cp:lastPrinted>
  <dcterms:created xsi:type="dcterms:W3CDTF">2016-09-15T13:03:00Z</dcterms:created>
  <dcterms:modified xsi:type="dcterms:W3CDTF">2019-11-17T11:16:00Z</dcterms:modified>
</cp:coreProperties>
</file>