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767765" w:rsidRDefault="004C2E05" w:rsidP="009F0E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767765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C0084E">
        <w:rPr>
          <w:rFonts w:ascii="Times New Roman" w:hAnsi="Times New Roman"/>
          <w:b/>
          <w:sz w:val="28"/>
          <w:szCs w:val="28"/>
          <w:u w:val="single"/>
        </w:rPr>
        <w:t>23-29</w:t>
      </w:r>
      <w:r w:rsidR="00436F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F0E94">
        <w:rPr>
          <w:rFonts w:ascii="Times New Roman" w:hAnsi="Times New Roman"/>
          <w:b/>
          <w:sz w:val="28"/>
          <w:szCs w:val="28"/>
          <w:u w:val="single"/>
        </w:rPr>
        <w:t xml:space="preserve">января 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>202</w:t>
      </w:r>
      <w:r w:rsidR="009F0E94">
        <w:rPr>
          <w:rFonts w:ascii="Times New Roman" w:hAnsi="Times New Roman"/>
          <w:b/>
          <w:sz w:val="28"/>
          <w:szCs w:val="28"/>
          <w:u w:val="single"/>
        </w:rPr>
        <w:t>1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B85678" w:rsidRPr="00331D96" w:rsidRDefault="00B85678" w:rsidP="00331D96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C0084E" w:rsidRPr="002A6D23" w:rsidRDefault="00C0084E" w:rsidP="002A6D23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2A6D23">
        <w:rPr>
          <w:color w:val="000000"/>
          <w:sz w:val="24"/>
          <w:szCs w:val="24"/>
        </w:rPr>
        <w:t>Омский полицейский получил 3,5 года колонии за коррупцию</w:t>
      </w:r>
    </w:p>
    <w:p w:rsidR="00C0084E" w:rsidRPr="002A6D23" w:rsidRDefault="00C0084E" w:rsidP="002A6D2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A6D23">
        <w:rPr>
          <w:color w:val="000000"/>
        </w:rPr>
        <w:t xml:space="preserve">Суд в </w:t>
      </w:r>
      <w:proofErr w:type="gramStart"/>
      <w:r w:rsidRPr="002A6D23">
        <w:rPr>
          <w:color w:val="000000"/>
        </w:rPr>
        <w:t>Омске</w:t>
      </w:r>
      <w:proofErr w:type="gramEnd"/>
      <w:r w:rsidRPr="002A6D23">
        <w:rPr>
          <w:color w:val="000000"/>
        </w:rPr>
        <w:t xml:space="preserve"> признал экс-начальника отдела по расследованию ДТП следственного управления УМВД России по городу виновным во взяточничестве. В апреле 2019 года он получил частями от адвоката филиала №5 Омской областной коллегии адвокатов взятку на общую сумму 120 тыс. рублей.</w:t>
      </w:r>
    </w:p>
    <w:p w:rsidR="00C0084E" w:rsidRPr="002A6D23" w:rsidRDefault="00C0084E" w:rsidP="002A6D2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2A6D23">
        <w:rPr>
          <w:color w:val="000000"/>
        </w:rPr>
        <w:t>«Взятка предназначалась за совершение незаконных действий и бездействия, выразившихся в предоставлении адвокату служебной информации об обстоятельствах дорожно-транспортных происшествий, повлекших гибель потерпевших, сведений об их персональных данных и их родственников», — пояснили в региональной прокуратуре.</w:t>
      </w:r>
      <w:proofErr w:type="gramEnd"/>
    </w:p>
    <w:p w:rsidR="00C0084E" w:rsidRPr="002A6D23" w:rsidRDefault="00C0084E" w:rsidP="002A6D2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A6D23">
        <w:rPr>
          <w:color w:val="000000"/>
        </w:rPr>
        <w:t>Уголовное дело было возбуждено по материалам подразделений собственной безопасности регионального УМВД и УФСБ России, передает </w:t>
      </w:r>
      <w:hyperlink r:id="rId6" w:tgtFrame="_blank" w:history="1">
        <w:r w:rsidRPr="002A6D23">
          <w:rPr>
            <w:rStyle w:val="a3"/>
            <w:color w:val="5B3F7A"/>
          </w:rPr>
          <w:t>ИА «</w:t>
        </w:r>
        <w:proofErr w:type="spellStart"/>
        <w:r w:rsidRPr="002A6D23">
          <w:rPr>
            <w:rStyle w:val="a3"/>
            <w:color w:val="5B3F7A"/>
          </w:rPr>
          <w:t>Омскрегион</w:t>
        </w:r>
        <w:proofErr w:type="spellEnd"/>
        <w:r w:rsidRPr="002A6D23">
          <w:rPr>
            <w:rStyle w:val="a3"/>
            <w:color w:val="5B3F7A"/>
          </w:rPr>
          <w:t>»</w:t>
        </w:r>
      </w:hyperlink>
      <w:r w:rsidRPr="002A6D23">
        <w:rPr>
          <w:color w:val="000000"/>
        </w:rPr>
        <w:t xml:space="preserve">. Суд назначил бывшему сотруднику полиции 3,5 года лишения свободы в колонии общего режима со штрафом в размере 2,4 </w:t>
      </w:r>
      <w:proofErr w:type="gramStart"/>
      <w:r w:rsidRPr="002A6D23">
        <w:rPr>
          <w:color w:val="000000"/>
        </w:rPr>
        <w:t>млн</w:t>
      </w:r>
      <w:proofErr w:type="gramEnd"/>
      <w:r w:rsidRPr="002A6D23">
        <w:rPr>
          <w:color w:val="000000"/>
        </w:rPr>
        <w:t xml:space="preserve"> рублей.</w:t>
      </w:r>
    </w:p>
    <w:p w:rsidR="00C0084E" w:rsidRPr="002A6D23" w:rsidRDefault="00C0084E" w:rsidP="002A6D2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A6D23">
        <w:rPr>
          <w:color w:val="000000"/>
        </w:rPr>
        <w:t xml:space="preserve">Ранее в </w:t>
      </w:r>
      <w:proofErr w:type="gramStart"/>
      <w:r w:rsidRPr="002A6D23">
        <w:rPr>
          <w:color w:val="000000"/>
        </w:rPr>
        <w:t>январе</w:t>
      </w:r>
      <w:proofErr w:type="gramEnd"/>
      <w:r w:rsidRPr="002A6D23">
        <w:rPr>
          <w:color w:val="000000"/>
        </w:rPr>
        <w:t xml:space="preserve"> суд в Оренбурге признал бывшего заместителя начальника одного из отделов полиции виновным </w:t>
      </w:r>
      <w:hyperlink r:id="rId7" w:tgtFrame="_blank" w:history="1">
        <w:r w:rsidRPr="002A6D23">
          <w:rPr>
            <w:rStyle w:val="a3"/>
            <w:color w:val="5B3F7A"/>
          </w:rPr>
          <w:t>в получении взятки</w:t>
        </w:r>
      </w:hyperlink>
      <w:r w:rsidRPr="002A6D23">
        <w:rPr>
          <w:color w:val="000000"/>
        </w:rPr>
        <w:t xml:space="preserve"> в крупном размере за попустительство по службе. Экс-полицейский убедил </w:t>
      </w:r>
      <w:proofErr w:type="spellStart"/>
      <w:r w:rsidRPr="002A6D23">
        <w:rPr>
          <w:color w:val="000000"/>
        </w:rPr>
        <w:t>оренбуржца</w:t>
      </w:r>
      <w:proofErr w:type="spellEnd"/>
      <w:r w:rsidRPr="002A6D23">
        <w:rPr>
          <w:color w:val="000000"/>
        </w:rPr>
        <w:t xml:space="preserve">, у которого в </w:t>
      </w:r>
      <w:proofErr w:type="gramStart"/>
      <w:r w:rsidRPr="002A6D23">
        <w:rPr>
          <w:color w:val="000000"/>
        </w:rPr>
        <w:t>подчинении</w:t>
      </w:r>
      <w:proofErr w:type="gramEnd"/>
      <w:r w:rsidRPr="002A6D23">
        <w:rPr>
          <w:color w:val="000000"/>
        </w:rPr>
        <w:t xml:space="preserve"> были бригады рабочих из Узбекистана, каждый месяц передавать ему по 60 тыс. рублей. Всего за 2019 год злоумышленник получил 410 тыс. рублей.</w:t>
      </w:r>
    </w:p>
    <w:p w:rsidR="00C0084E" w:rsidRPr="002A6D23" w:rsidRDefault="00C0084E" w:rsidP="002A6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D488C" w:rsidRPr="002A6D23" w:rsidRDefault="002A6D23" w:rsidP="002A6D2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C0084E" w:rsidRPr="002A6D23">
        <w:rPr>
          <w:rFonts w:ascii="Times New Roman" w:eastAsia="Times New Roman" w:hAnsi="Times New Roman"/>
          <w:b/>
          <w:sz w:val="24"/>
          <w:szCs w:val="24"/>
          <w:lang w:eastAsia="ru-RU"/>
        </w:rPr>
        <w:t>Шелковый путь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C0084E" w:rsidRPr="002A6D23" w:rsidRDefault="00C0084E" w:rsidP="002A6D2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A6D23">
        <w:rPr>
          <w:color w:val="000000"/>
          <w:shd w:val="clear" w:color="auto" w:fill="FFFFFF"/>
        </w:rPr>
        <w:t xml:space="preserve">Сроки строительства автодорог по маршруту Европа – Западный Китай могут быть сорваны, предупредили аудиторы Счетной палаты в специальном </w:t>
      </w:r>
      <w:proofErr w:type="gramStart"/>
      <w:r w:rsidRPr="002A6D23">
        <w:rPr>
          <w:color w:val="000000"/>
          <w:shd w:val="clear" w:color="auto" w:fill="FFFFFF"/>
        </w:rPr>
        <w:t>докладе</w:t>
      </w:r>
      <w:proofErr w:type="gramEnd"/>
      <w:r w:rsidRPr="002A6D23">
        <w:rPr>
          <w:color w:val="000000"/>
          <w:shd w:val="clear" w:color="auto" w:fill="FFFFFF"/>
        </w:rPr>
        <w:t>. Они также указали на ряд коррупционных признаков и рисков ущерба бюджету при реализации проекта</w:t>
      </w:r>
      <w:r w:rsidRPr="002A6D23">
        <w:rPr>
          <w:color w:val="000000"/>
        </w:rPr>
        <w:t>. Так, речь идет о завышении объема или стоимости работ по ряду участков дороги относительно изначально утвержденных показателей, заключении договоров с подрядчиками с недостаточным опытом и некорректной оценке прилегающих к магистрали земель. </w:t>
      </w:r>
      <w:r w:rsidRPr="002A6D23">
        <w:rPr>
          <w:color w:val="000000"/>
          <w:shd w:val="clear" w:color="auto" w:fill="FFFFFF"/>
        </w:rPr>
        <w:t xml:space="preserve">СП направила обращение в Генпрокуратуру. Между тем, в </w:t>
      </w:r>
      <w:proofErr w:type="gramStart"/>
      <w:r w:rsidRPr="002A6D23">
        <w:rPr>
          <w:color w:val="000000"/>
          <w:shd w:val="clear" w:color="auto" w:fill="FFFFFF"/>
        </w:rPr>
        <w:t>Минтрансе</w:t>
      </w:r>
      <w:proofErr w:type="gramEnd"/>
      <w:r w:rsidRPr="002A6D23">
        <w:rPr>
          <w:color w:val="000000"/>
          <w:shd w:val="clear" w:color="auto" w:fill="FFFFFF"/>
        </w:rPr>
        <w:t xml:space="preserve"> «Известиям» заявили, что работы, запланированные по проекту на 2020 год, выполнены на 100%. Риски, связанные с несвоевременным вводом дороги в обход Тольятти, отсутствуют.</w:t>
      </w:r>
    </w:p>
    <w:p w:rsidR="002A6D23" w:rsidRDefault="002A6D23" w:rsidP="002A6D23">
      <w:pPr>
        <w:pStyle w:val="2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0084E" w:rsidRPr="002A6D23" w:rsidRDefault="00C0084E" w:rsidP="002A6D23">
      <w:pPr>
        <w:pStyle w:val="2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A6D23">
        <w:rPr>
          <w:rFonts w:ascii="Times New Roman" w:hAnsi="Times New Roman" w:cs="Times New Roman"/>
          <w:color w:val="000000"/>
          <w:sz w:val="24"/>
          <w:szCs w:val="24"/>
        </w:rPr>
        <w:t>Риска срыва</w:t>
      </w:r>
    </w:p>
    <w:p w:rsidR="00C0084E" w:rsidRPr="002A6D23" w:rsidRDefault="00C0084E" w:rsidP="002A6D2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A6D23">
        <w:rPr>
          <w:color w:val="000000"/>
        </w:rPr>
        <w:t xml:space="preserve">Счетная палата проанализировала расходы бюджетных средств в 2019–2020 </w:t>
      </w:r>
      <w:proofErr w:type="gramStart"/>
      <w:r w:rsidRPr="002A6D23">
        <w:rPr>
          <w:color w:val="000000"/>
        </w:rPr>
        <w:t>годах</w:t>
      </w:r>
      <w:proofErr w:type="gramEnd"/>
      <w:r w:rsidRPr="002A6D23">
        <w:rPr>
          <w:color w:val="000000"/>
        </w:rPr>
        <w:t xml:space="preserve"> на строительство автодорог, включенных в международный транспортный коридор Европа – Западный Китай.</w:t>
      </w:r>
    </w:p>
    <w:p w:rsidR="00C0084E" w:rsidRPr="002A6D23" w:rsidRDefault="00C0084E" w:rsidP="002A6D2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A6D23">
        <w:rPr>
          <w:color w:val="000000"/>
        </w:rPr>
        <w:t>Аудиторы предупредили, что сроки реализации этого проекта могут быть сорваны. Главные причины — </w:t>
      </w:r>
      <w:r w:rsidRPr="002A6D23">
        <w:rPr>
          <w:color w:val="000000"/>
          <w:shd w:val="clear" w:color="auto" w:fill="FFFFFF"/>
        </w:rPr>
        <w:t>нестыковка федеральных и региональных планов, медленное освоение средств, признаки коррупции при оценке прилегающих к дорогам земель, заключение контрактов с недостаточно опытными подрядчиками и ряд других</w:t>
      </w:r>
      <w:r w:rsidRPr="002A6D23">
        <w:rPr>
          <w:color w:val="000000"/>
        </w:rPr>
        <w:t>.</w:t>
      </w:r>
    </w:p>
    <w:p w:rsidR="00C0084E" w:rsidRPr="002A6D23" w:rsidRDefault="00C0084E" w:rsidP="002A6D2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A6D23">
        <w:rPr>
          <w:color w:val="000000"/>
        </w:rPr>
        <w:t xml:space="preserve">Значительную часть вопросов аудиторов вызвала организация строительства дороги в обход Балашихи. Во-первых, </w:t>
      </w:r>
      <w:proofErr w:type="spellStart"/>
      <w:r w:rsidRPr="002A6D23">
        <w:rPr>
          <w:color w:val="000000"/>
        </w:rPr>
        <w:t>Автодор</w:t>
      </w:r>
      <w:proofErr w:type="spellEnd"/>
      <w:r w:rsidRPr="002A6D23">
        <w:rPr>
          <w:color w:val="000000"/>
          <w:shd w:val="clear" w:color="auto" w:fill="FFFFFF"/>
        </w:rPr>
        <w:t> заключил подряд на реализацию этого пути протяженностью 65,4 км, тогда как в утвержденной правительством программе предусмотрена его длина в 21 км</w:t>
      </w:r>
      <w:r w:rsidRPr="002A6D23">
        <w:rPr>
          <w:color w:val="000000"/>
        </w:rPr>
        <w:t>.</w:t>
      </w:r>
    </w:p>
    <w:p w:rsidR="00C0084E" w:rsidRPr="002A6D23" w:rsidRDefault="00C0084E" w:rsidP="002A6D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shd w:val="clear" w:color="auto" w:fill="F6F6F6"/>
        </w:rPr>
      </w:pPr>
      <w:r w:rsidRPr="002A6D23">
        <w:rPr>
          <w:rFonts w:ascii="Times New Roman" w:hAnsi="Times New Roman"/>
          <w:color w:val="FF0000"/>
          <w:sz w:val="24"/>
          <w:szCs w:val="24"/>
        </w:rPr>
        <w:fldChar w:fldCharType="begin"/>
      </w:r>
      <w:r w:rsidRPr="002A6D23">
        <w:rPr>
          <w:rFonts w:ascii="Times New Roman" w:hAnsi="Times New Roman"/>
          <w:color w:val="FF0000"/>
          <w:sz w:val="24"/>
          <w:szCs w:val="24"/>
        </w:rPr>
        <w:instrText xml:space="preserve"> HYPERLINK "https://iz.ru/966452/ignat-shestakov/dorozhnye-soiuzy-kak-rossiia-nalazhivaet-realnye-sviazi-s-sosediami" </w:instrText>
      </w:r>
      <w:r w:rsidRPr="002A6D23">
        <w:rPr>
          <w:rFonts w:ascii="Times New Roman" w:hAnsi="Times New Roman"/>
          <w:color w:val="FF0000"/>
          <w:sz w:val="24"/>
          <w:szCs w:val="24"/>
        </w:rPr>
        <w:fldChar w:fldCharType="separate"/>
      </w:r>
    </w:p>
    <w:p w:rsidR="00C0084E" w:rsidRPr="002A6D23" w:rsidRDefault="00C0084E" w:rsidP="002A6D2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FF0000"/>
          <w:sz w:val="24"/>
          <w:szCs w:val="24"/>
          <w:shd w:val="clear" w:color="auto" w:fill="F6F6F6"/>
        </w:rPr>
      </w:pPr>
      <w:r w:rsidRPr="002A6D23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6F6F6"/>
        </w:rPr>
        <w:t>Дорожные союзы: как Россия налаживает реальные связи с соседями</w:t>
      </w:r>
    </w:p>
    <w:p w:rsidR="00C0084E" w:rsidRPr="002A6D23" w:rsidRDefault="00C0084E" w:rsidP="002A6D23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color w:val="FF0000"/>
          <w:sz w:val="24"/>
          <w:szCs w:val="24"/>
          <w:shd w:val="clear" w:color="auto" w:fill="F6F6F6"/>
        </w:rPr>
      </w:pPr>
      <w:r w:rsidRPr="002A6D23">
        <w:rPr>
          <w:rFonts w:ascii="Times New Roman" w:hAnsi="Times New Roman"/>
          <w:color w:val="FF0000"/>
          <w:sz w:val="24"/>
          <w:szCs w:val="24"/>
          <w:shd w:val="clear" w:color="auto" w:fill="F6F6F6"/>
        </w:rPr>
        <w:t xml:space="preserve">Россия вместе с другими странами строит сразу несколько транспортных </w:t>
      </w:r>
      <w:proofErr w:type="spellStart"/>
      <w:r w:rsidRPr="002A6D23">
        <w:rPr>
          <w:rFonts w:ascii="Times New Roman" w:hAnsi="Times New Roman"/>
          <w:color w:val="FF0000"/>
          <w:sz w:val="24"/>
          <w:szCs w:val="24"/>
          <w:shd w:val="clear" w:color="auto" w:fill="F6F6F6"/>
        </w:rPr>
        <w:t>мегапроектов</w:t>
      </w:r>
      <w:proofErr w:type="spellEnd"/>
    </w:p>
    <w:p w:rsidR="00C0084E" w:rsidRPr="002A6D23" w:rsidRDefault="00C0084E" w:rsidP="002A6D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A6D23">
        <w:rPr>
          <w:rFonts w:ascii="Times New Roman" w:hAnsi="Times New Roman"/>
          <w:color w:val="FF0000"/>
          <w:sz w:val="24"/>
          <w:szCs w:val="24"/>
        </w:rPr>
        <w:fldChar w:fldCharType="end"/>
      </w:r>
    </w:p>
    <w:p w:rsidR="00C0084E" w:rsidRPr="002A6D23" w:rsidRDefault="00C0084E" w:rsidP="002A6D2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A6D23">
        <w:rPr>
          <w:color w:val="000000"/>
        </w:rPr>
        <w:t>Во-вторых, </w:t>
      </w:r>
      <w:r w:rsidRPr="002A6D23">
        <w:rPr>
          <w:color w:val="000000"/>
          <w:shd w:val="clear" w:color="auto" w:fill="FFFFFF"/>
        </w:rPr>
        <w:t>оценка земельных участков, прилегающих к маршруту, на этом же отрезке была проведена ненадлежащим образом</w:t>
      </w:r>
      <w:r w:rsidRPr="002A6D23">
        <w:rPr>
          <w:color w:val="000000"/>
        </w:rPr>
        <w:t xml:space="preserve">. В частности, стоимость земли </w:t>
      </w:r>
      <w:r w:rsidRPr="002A6D23">
        <w:rPr>
          <w:color w:val="000000"/>
        </w:rPr>
        <w:lastRenderedPageBreak/>
        <w:t xml:space="preserve">установили на основании её сопоставления с аналогичными территориями, уже включенными в рыночный оборот. Но назначение территорий на участке в районе Балашихи и аналогичных им — разное. </w:t>
      </w:r>
      <w:proofErr w:type="gramStart"/>
      <w:r w:rsidRPr="002A6D23">
        <w:rPr>
          <w:color w:val="000000"/>
        </w:rPr>
        <w:t>Сельскохозяйственное</w:t>
      </w:r>
      <w:proofErr w:type="gramEnd"/>
      <w:r w:rsidRPr="002A6D23">
        <w:rPr>
          <w:color w:val="000000"/>
        </w:rPr>
        <w:t xml:space="preserve"> — в одном случае, под населенные пункты — во втором. Таким образом, выкуп участков мог проводиться по завышенной стоимости (</w:t>
      </w:r>
      <w:proofErr w:type="spellStart"/>
      <w:r w:rsidRPr="002A6D23">
        <w:rPr>
          <w:color w:val="000000"/>
        </w:rPr>
        <w:t>расчетно</w:t>
      </w:r>
      <w:proofErr w:type="spellEnd"/>
      <w:r w:rsidRPr="002A6D23">
        <w:rPr>
          <w:color w:val="000000"/>
        </w:rPr>
        <w:t xml:space="preserve"> — в 1,5 раза дороже), </w:t>
      </w:r>
      <w:proofErr w:type="gramStart"/>
      <w:r w:rsidRPr="002A6D23">
        <w:rPr>
          <w:color w:val="000000"/>
        </w:rPr>
        <w:t>в</w:t>
      </w:r>
      <w:proofErr w:type="gramEnd"/>
      <w:r w:rsidRPr="002A6D23">
        <w:rPr>
          <w:color w:val="000000"/>
        </w:rPr>
        <w:t xml:space="preserve"> чем есть признаки коррупционных нарушений.</w:t>
      </w:r>
    </w:p>
    <w:p w:rsidR="00C0084E" w:rsidRPr="002A6D23" w:rsidRDefault="00C0084E" w:rsidP="002A6D2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A6D23">
        <w:rPr>
          <w:color w:val="000000"/>
          <w:shd w:val="clear" w:color="auto" w:fill="FFFFFF"/>
        </w:rPr>
        <w:t xml:space="preserve">В-третьих, размер компенсации владельцу ряда участков в районе Балашихи был определен по градостроительному плану, что не может выступать основанием для </w:t>
      </w:r>
      <w:proofErr w:type="gramStart"/>
      <w:r w:rsidRPr="002A6D23">
        <w:rPr>
          <w:color w:val="000000"/>
          <w:shd w:val="clear" w:color="auto" w:fill="FFFFFF"/>
        </w:rPr>
        <w:t>оценки</w:t>
      </w:r>
      <w:proofErr w:type="gramEnd"/>
      <w:r w:rsidRPr="002A6D23">
        <w:rPr>
          <w:color w:val="000000"/>
          <w:shd w:val="clear" w:color="auto" w:fill="FFFFFF"/>
        </w:rPr>
        <w:t xml:space="preserve"> упущенной от потери земли выгоды. Руководствуясь исключительно этим документом владельцу территории, компании, которая, к тому же, почти не обладает опытом застройки, было возмещено более 100 </w:t>
      </w:r>
      <w:proofErr w:type="gramStart"/>
      <w:r w:rsidRPr="002A6D23">
        <w:rPr>
          <w:color w:val="000000"/>
          <w:shd w:val="clear" w:color="auto" w:fill="FFFFFF"/>
        </w:rPr>
        <w:t>млн</w:t>
      </w:r>
      <w:proofErr w:type="gramEnd"/>
      <w:r w:rsidRPr="002A6D23">
        <w:rPr>
          <w:color w:val="000000"/>
          <w:shd w:val="clear" w:color="auto" w:fill="FFFFFF"/>
        </w:rPr>
        <w:t xml:space="preserve"> рублей. В этом также есть признаки коррупционных нарушений и прямого ущерба бюджету, говорится в докладе.</w:t>
      </w:r>
      <w:r w:rsidRPr="002A6D23">
        <w:rPr>
          <w:color w:val="000000"/>
        </w:rPr>
        <w:t xml:space="preserve"> Также СП обратила внимание, что </w:t>
      </w:r>
      <w:r w:rsidRPr="002A6D23">
        <w:rPr>
          <w:color w:val="000000"/>
          <w:shd w:val="clear" w:color="auto" w:fill="FFFFFF"/>
        </w:rPr>
        <w:t xml:space="preserve">по одному из 12 этапов строительства трассы Москва – Нижний Новгород – Казань </w:t>
      </w:r>
      <w:proofErr w:type="spellStart"/>
      <w:r w:rsidRPr="002A6D23">
        <w:rPr>
          <w:color w:val="000000"/>
          <w:shd w:val="clear" w:color="auto" w:fill="FFFFFF"/>
        </w:rPr>
        <w:t>Автодор</w:t>
      </w:r>
      <w:proofErr w:type="spellEnd"/>
      <w:r w:rsidRPr="002A6D23">
        <w:rPr>
          <w:color w:val="000000"/>
          <w:shd w:val="clear" w:color="auto" w:fill="FFFFFF"/>
        </w:rPr>
        <w:t> заключил контракт с подрядчиком, чей опыт на рынке — всего лишь два года</w:t>
      </w:r>
      <w:r w:rsidRPr="002A6D23">
        <w:rPr>
          <w:color w:val="000000"/>
        </w:rPr>
        <w:t xml:space="preserve">. Компания выбрана исполнителем заказа почти на 43 </w:t>
      </w:r>
      <w:proofErr w:type="gramStart"/>
      <w:r w:rsidRPr="002A6D23">
        <w:rPr>
          <w:color w:val="000000"/>
        </w:rPr>
        <w:t>млрд</w:t>
      </w:r>
      <w:proofErr w:type="gramEnd"/>
      <w:r w:rsidRPr="002A6D23">
        <w:rPr>
          <w:color w:val="000000"/>
        </w:rPr>
        <w:t xml:space="preserve"> рублей без проведения конкурса.</w:t>
      </w:r>
    </w:p>
    <w:p w:rsidR="00C0084E" w:rsidRPr="00C0084E" w:rsidRDefault="00C0084E" w:rsidP="002A6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Еще один пример: строительство обхода Тольятти. На этот проект бюджету Самарской области </w:t>
      </w:r>
      <w:proofErr w:type="spellStart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Росавтодором</w:t>
      </w:r>
      <w:proofErr w:type="spellEnd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 предоставлен межбюджетный трансферт в объеме на сумму 14,5 </w:t>
      </w:r>
      <w:proofErr w:type="gramStart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млрд</w:t>
      </w:r>
      <w:proofErr w:type="gramEnd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рублей. </w:t>
      </w:r>
      <w:r w:rsidRPr="00C0084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Кассовое исполнение за 2019 год и на 1 октября 2020 года по реализации этого участка отсутствует</w:t>
      </w:r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сообщили аудиторы.</w:t>
      </w:r>
    </w:p>
    <w:p w:rsidR="00C0084E" w:rsidRPr="00C0084E" w:rsidRDefault="00C0084E" w:rsidP="002A6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СП уже направила обращение в Генпрокуратуру, сообщили в пресс-службе палаты. Кроме этого, рекомендуется уведомить о выводах из доклада президента, а также в </w:t>
      </w:r>
      <w:proofErr w:type="spellStart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Совфед</w:t>
      </w:r>
      <w:proofErr w:type="spellEnd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Госдуму и Минтранс.</w:t>
      </w:r>
    </w:p>
    <w:p w:rsidR="00C0084E" w:rsidRPr="00C0084E" w:rsidRDefault="00C0084E" w:rsidP="002A6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Всего на строительство автомобильных дорог, включенных в маршрут Европа – Западный Китай, ГК «</w:t>
      </w:r>
      <w:proofErr w:type="spellStart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Автодор</w:t>
      </w:r>
      <w:proofErr w:type="spellEnd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потратила 541 </w:t>
      </w:r>
      <w:proofErr w:type="gramStart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млрд</w:t>
      </w:r>
      <w:proofErr w:type="gramEnd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рублей или 47,6% от предусмотренного объема финансирования (по состоянию на 1 октября 2020 года), отметили аудиторы.</w:t>
      </w:r>
    </w:p>
    <w:p w:rsidR="00C0084E" w:rsidRPr="00C0084E" w:rsidRDefault="00C0084E" w:rsidP="002A6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84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В Минтрансе на просьбу прокомментировать доклад отметили, что работы, запланированные на 2020 год, выполнены на 100%</w:t>
      </w:r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Прое</w:t>
      </w:r>
      <w:proofErr w:type="gramStart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кт стр</w:t>
      </w:r>
      <w:proofErr w:type="gramEnd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оительства дороги в обход Тольятти предусматривает мостовой переход через Волгу. </w:t>
      </w:r>
      <w:r w:rsidRPr="00C0084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Риски, связанные с несвоевременным вводом объекта, отсутствуют</w:t>
      </w:r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Разработана проектная документация и получено заключение экспертизы в </w:t>
      </w:r>
      <w:proofErr w:type="gramStart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отношении</w:t>
      </w:r>
      <w:proofErr w:type="gramEnd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всех участков обхода. Средства, предусмотренные на финансирование проекта бюджету Самарской области в 2020 году, освоены в полном объеме, добавили в ведомстве.</w:t>
      </w:r>
    </w:p>
    <w:p w:rsidR="00C0084E" w:rsidRPr="00C0084E" w:rsidRDefault="00C0084E" w:rsidP="002A6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«Известия» направили запросы в </w:t>
      </w:r>
      <w:proofErr w:type="spellStart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Росавтодор</w:t>
      </w:r>
      <w:proofErr w:type="spellEnd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0084E" w:rsidRPr="002A6D23" w:rsidRDefault="00C0084E" w:rsidP="002A6D2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2A6D23">
        <w:rPr>
          <w:rFonts w:ascii="Times New Roman" w:hAnsi="Times New Roman"/>
          <w:color w:val="FF0000"/>
          <w:sz w:val="24"/>
          <w:szCs w:val="24"/>
        </w:rPr>
        <w:t>СПРАВКА «ИЗВЕСТИЙ»</w:t>
      </w:r>
    </w:p>
    <w:p w:rsidR="00C0084E" w:rsidRPr="002A6D23" w:rsidRDefault="00C0084E" w:rsidP="002A6D23">
      <w:pPr>
        <w:pStyle w:val="a4"/>
        <w:spacing w:before="0" w:beforeAutospacing="0" w:after="0" w:afterAutospacing="0"/>
        <w:ind w:firstLine="709"/>
        <w:jc w:val="both"/>
        <w:rPr>
          <w:color w:val="FF0000"/>
        </w:rPr>
      </w:pPr>
      <w:r w:rsidRPr="002A6D23">
        <w:rPr>
          <w:color w:val="FF0000"/>
        </w:rPr>
        <w:t>Международный транспортный коридор Европа – Западный Китай — трансконтинентальный проект, воссоздающий Шелковый путь. Автомобильный маршрут (около 8,5 тыс. км) будет занимать около 10 суток. В то же время, железнодорожный маршрут по Транссибирской магистрали составляет 11,5 тыс. км и занимает 14 суток, морской путь через Суэцкий канал — 24 тыс. км (45 суток).</w:t>
      </w:r>
    </w:p>
    <w:p w:rsidR="00C0084E" w:rsidRPr="002A6D23" w:rsidRDefault="00C0084E" w:rsidP="002A6D23">
      <w:pPr>
        <w:shd w:val="clear" w:color="auto" w:fill="FFFFFF"/>
        <w:spacing w:after="0" w:line="240" w:lineRule="auto"/>
        <w:ind w:firstLine="709"/>
        <w:jc w:val="both"/>
        <w:rPr>
          <w:rStyle w:val="a3"/>
          <w:rFonts w:ascii="Times New Roman" w:hAnsi="Times New Roman"/>
          <w:sz w:val="24"/>
          <w:szCs w:val="24"/>
          <w:u w:val="none"/>
          <w:shd w:val="clear" w:color="auto" w:fill="F6F6F6"/>
        </w:rPr>
      </w:pPr>
      <w:r w:rsidRPr="002A6D23">
        <w:rPr>
          <w:rFonts w:ascii="Times New Roman" w:hAnsi="Times New Roman"/>
          <w:color w:val="000000"/>
          <w:sz w:val="24"/>
          <w:szCs w:val="24"/>
        </w:rPr>
        <w:fldChar w:fldCharType="begin"/>
      </w:r>
      <w:r w:rsidRPr="002A6D23">
        <w:rPr>
          <w:rFonts w:ascii="Times New Roman" w:hAnsi="Times New Roman"/>
          <w:color w:val="000000"/>
          <w:sz w:val="24"/>
          <w:szCs w:val="24"/>
        </w:rPr>
        <w:instrText xml:space="preserve"> HYPERLINK "https://iz.ru/1097544/anastasiia-pisareva/zakoltcuiut-tranzit-tckad-razgruzit-drugie-magistrali" </w:instrText>
      </w:r>
      <w:r w:rsidRPr="002A6D23">
        <w:rPr>
          <w:rFonts w:ascii="Times New Roman" w:hAnsi="Times New Roman"/>
          <w:color w:val="000000"/>
          <w:sz w:val="24"/>
          <w:szCs w:val="24"/>
        </w:rPr>
        <w:fldChar w:fldCharType="separate"/>
      </w:r>
    </w:p>
    <w:p w:rsidR="00C0084E" w:rsidRPr="002A6D23" w:rsidRDefault="00C0084E" w:rsidP="002A6D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A6D23">
        <w:rPr>
          <w:rFonts w:ascii="Times New Roman" w:hAnsi="Times New Roman"/>
          <w:color w:val="000000"/>
          <w:sz w:val="24"/>
          <w:szCs w:val="24"/>
        </w:rPr>
        <w:fldChar w:fldCharType="end"/>
      </w:r>
    </w:p>
    <w:p w:rsidR="00C0084E" w:rsidRPr="002A6D23" w:rsidRDefault="00C0084E" w:rsidP="002A6D23">
      <w:pPr>
        <w:pStyle w:val="2"/>
        <w:shd w:val="clear" w:color="auto" w:fill="FFFFFF"/>
        <w:spacing w:before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A6D23">
        <w:rPr>
          <w:rFonts w:ascii="Times New Roman" w:hAnsi="Times New Roman" w:cs="Times New Roman"/>
          <w:color w:val="000000"/>
          <w:sz w:val="24"/>
          <w:szCs w:val="24"/>
        </w:rPr>
        <w:t>Быстрее завершать</w:t>
      </w:r>
    </w:p>
    <w:p w:rsidR="00C0084E" w:rsidRPr="002A6D23" w:rsidRDefault="00C0084E" w:rsidP="002A6D2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A6D23">
        <w:rPr>
          <w:color w:val="000000"/>
          <w:shd w:val="clear" w:color="auto" w:fill="FFFFFF"/>
        </w:rPr>
        <w:t xml:space="preserve">Несмотря на ужесточение контроля в </w:t>
      </w:r>
      <w:proofErr w:type="gramStart"/>
      <w:r w:rsidRPr="002A6D23">
        <w:rPr>
          <w:color w:val="000000"/>
          <w:shd w:val="clear" w:color="auto" w:fill="FFFFFF"/>
        </w:rPr>
        <w:t>строительстве</w:t>
      </w:r>
      <w:proofErr w:type="gramEnd"/>
      <w:r w:rsidRPr="002A6D23">
        <w:rPr>
          <w:color w:val="000000"/>
          <w:shd w:val="clear" w:color="auto" w:fill="FFFFFF"/>
        </w:rPr>
        <w:t xml:space="preserve"> вообще и дорог в частности риски коррупции до сих довольно высоки, полагает председатель национального антикоррупционно</w:t>
      </w:r>
      <w:bookmarkStart w:id="0" w:name="_GoBack"/>
      <w:bookmarkEnd w:id="0"/>
      <w:r w:rsidRPr="002A6D23">
        <w:rPr>
          <w:color w:val="000000"/>
          <w:shd w:val="clear" w:color="auto" w:fill="FFFFFF"/>
        </w:rPr>
        <w:t>го комитета Кирилл Кабанов</w:t>
      </w:r>
      <w:r w:rsidRPr="002A6D23">
        <w:rPr>
          <w:color w:val="000000"/>
        </w:rPr>
        <w:t>. Один из способов снизить такие угрозы — создавать отдельные организации, которые бы отвечали, например, исключительно за выкуп прилегающих земель.</w:t>
      </w:r>
    </w:p>
    <w:p w:rsidR="00C0084E" w:rsidRPr="002A6D23" w:rsidRDefault="00C0084E" w:rsidP="002A6D23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2A6D23">
        <w:rPr>
          <w:color w:val="000000"/>
          <w:shd w:val="clear" w:color="auto" w:fill="FFFFFF"/>
        </w:rPr>
        <w:t xml:space="preserve">Проблема даже не столько и не только в коррупции в проекте Европа – Западный Китай, сколько в важности его оперативного завершения, отметил заведующий научно-исследовательской лабораторией анализа институтов и финансовых рынков ИПЭИ </w:t>
      </w:r>
      <w:proofErr w:type="spellStart"/>
      <w:r w:rsidRPr="002A6D23">
        <w:rPr>
          <w:color w:val="000000"/>
          <w:shd w:val="clear" w:color="auto" w:fill="FFFFFF"/>
        </w:rPr>
        <w:lastRenderedPageBreak/>
        <w:t>РАНХиГС</w:t>
      </w:r>
      <w:proofErr w:type="spellEnd"/>
      <w:r w:rsidRPr="002A6D23">
        <w:rPr>
          <w:color w:val="000000"/>
          <w:shd w:val="clear" w:color="auto" w:fill="FFFFFF"/>
        </w:rPr>
        <w:t xml:space="preserve"> Александр Абрамов</w:t>
      </w:r>
      <w:r w:rsidRPr="002A6D23">
        <w:rPr>
          <w:color w:val="000000"/>
        </w:rPr>
        <w:t xml:space="preserve">. Он исключительно важен для ускорения роста экономики России. </w:t>
      </w:r>
      <w:proofErr w:type="gramStart"/>
      <w:r w:rsidRPr="002A6D23">
        <w:rPr>
          <w:color w:val="000000"/>
        </w:rPr>
        <w:t>Для Китая торговые отношения c Европой являются приоритетом, но есть и конкурирующие с российским проекты, напомнил он.</w:t>
      </w:r>
      <w:proofErr w:type="gramEnd"/>
    </w:p>
    <w:p w:rsidR="00C0084E" w:rsidRPr="00C0084E" w:rsidRDefault="00C0084E" w:rsidP="002A6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условиях бюджетного дефицита государству приходится уделять больше внимания </w:t>
      </w:r>
      <w:proofErr w:type="spellStart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соцподдержке</w:t>
      </w:r>
      <w:proofErr w:type="spellEnd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отметил он. Но </w:t>
      </w:r>
      <w:r w:rsidRPr="00C0084E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инфраструктурные проекты исключительно важны, поскольку именно они формируют основу для экономического роста и, соответственно, увеличения доходов населения</w:t>
      </w:r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0084E" w:rsidRPr="00C0084E" w:rsidRDefault="00C0084E" w:rsidP="002A6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Федеральный проект Европа – Западный Китай — ключевой в национальном Комплексном </w:t>
      </w:r>
      <w:proofErr w:type="gramStart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плане</w:t>
      </w:r>
      <w:proofErr w:type="gramEnd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модернизации и расширения магистральной инфраструктуры (КПМИ). Как ранее писали «Известия», вместо общих направлений его было решено скомпоновать фактически из </w:t>
      </w:r>
      <w:proofErr w:type="spellStart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мегастроек</w:t>
      </w:r>
      <w:proofErr w:type="spellEnd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Например, расширение </w:t>
      </w:r>
      <w:proofErr w:type="gramStart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БАМ–Транссиба</w:t>
      </w:r>
      <w:proofErr w:type="gramEnd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развитие </w:t>
      </w:r>
      <w:proofErr w:type="spellStart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Севморпути</w:t>
      </w:r>
      <w:proofErr w:type="spellEnd"/>
      <w:r w:rsidRPr="00C0084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железнодорожных подходов к портам Азовского-Черноморского и Северо-Западного морских бассейнов.</w:t>
      </w:r>
    </w:p>
    <w:p w:rsidR="00C0084E" w:rsidRPr="002A6D23" w:rsidRDefault="00C0084E" w:rsidP="002A6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C0084E" w:rsidRPr="002A6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0C3C75"/>
    <w:rsid w:val="001508B8"/>
    <w:rsid w:val="001776BB"/>
    <w:rsid w:val="0024295D"/>
    <w:rsid w:val="002436E7"/>
    <w:rsid w:val="00245EE0"/>
    <w:rsid w:val="002A6D23"/>
    <w:rsid w:val="00315662"/>
    <w:rsid w:val="00331D96"/>
    <w:rsid w:val="00365248"/>
    <w:rsid w:val="003B5387"/>
    <w:rsid w:val="003F578E"/>
    <w:rsid w:val="00436FE2"/>
    <w:rsid w:val="0045055D"/>
    <w:rsid w:val="004A0263"/>
    <w:rsid w:val="004C2E05"/>
    <w:rsid w:val="004D65BF"/>
    <w:rsid w:val="004F42ED"/>
    <w:rsid w:val="005521CC"/>
    <w:rsid w:val="00583598"/>
    <w:rsid w:val="005A4CBD"/>
    <w:rsid w:val="005C3D83"/>
    <w:rsid w:val="006435C7"/>
    <w:rsid w:val="00655296"/>
    <w:rsid w:val="006A7C59"/>
    <w:rsid w:val="00721B54"/>
    <w:rsid w:val="00746DE7"/>
    <w:rsid w:val="00767765"/>
    <w:rsid w:val="008A7A52"/>
    <w:rsid w:val="009042DF"/>
    <w:rsid w:val="009511E1"/>
    <w:rsid w:val="009F0E94"/>
    <w:rsid w:val="00A13E2D"/>
    <w:rsid w:val="00A7725F"/>
    <w:rsid w:val="00AD488C"/>
    <w:rsid w:val="00AD70F7"/>
    <w:rsid w:val="00AF389C"/>
    <w:rsid w:val="00B742E3"/>
    <w:rsid w:val="00B85678"/>
    <w:rsid w:val="00BE2716"/>
    <w:rsid w:val="00BE3BD3"/>
    <w:rsid w:val="00C0084E"/>
    <w:rsid w:val="00C12413"/>
    <w:rsid w:val="00C127EC"/>
    <w:rsid w:val="00C26A02"/>
    <w:rsid w:val="00C36B0A"/>
    <w:rsid w:val="00D41460"/>
    <w:rsid w:val="00D70BAD"/>
    <w:rsid w:val="00D8105F"/>
    <w:rsid w:val="00DA605E"/>
    <w:rsid w:val="00E110C2"/>
    <w:rsid w:val="00E30F44"/>
    <w:rsid w:val="00EB75E2"/>
    <w:rsid w:val="00EE2B7D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6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876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2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9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1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649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2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z.ru/1114067/2021-01-20/eks-zamnachalnika-otdela-politcii-v-orenburge-osuzhden-za-korruptcii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mskregion.info/news/89675-eks_glava_otdela_po_rassledovaniyu_dtp_v_omske_po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2021-01-29T11:02:00Z</dcterms:created>
  <dcterms:modified xsi:type="dcterms:W3CDTF">2021-01-29T11:02:00Z</dcterms:modified>
</cp:coreProperties>
</file>