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365D3A">
        <w:rPr>
          <w:sz w:val="28"/>
          <w:szCs w:val="28"/>
        </w:rPr>
        <w:t>ГБУ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r w:rsidR="00365D3A" w:rsidRPr="00365D3A">
        <w:rPr>
          <w:sz w:val="28"/>
          <w:szCs w:val="28"/>
        </w:rPr>
        <w:t>Республиканская спортивная школа по конному спорту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65D3A" w:rsidRPr="00857C80" w:rsidRDefault="00365D3A" w:rsidP="00365D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341,3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A4D51" w:rsidRPr="00857C80" w:rsidRDefault="001A4D51" w:rsidP="001A4D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A4D51">
        <w:rPr>
          <w:sz w:val="28"/>
          <w:szCs w:val="28"/>
        </w:rPr>
        <w:t xml:space="preserve">арушения при предоставлении, использовании субсидии </w:t>
      </w:r>
      <w:r>
        <w:rPr>
          <w:sz w:val="28"/>
          <w:szCs w:val="28"/>
        </w:rPr>
        <w:t>г</w:t>
      </w:r>
      <w:r w:rsidRPr="001A4D51">
        <w:rPr>
          <w:sz w:val="28"/>
          <w:szCs w:val="28"/>
        </w:rPr>
        <w:t>осударственным учреждениям</w:t>
      </w:r>
      <w:r w:rsidRPr="00857C80">
        <w:rPr>
          <w:sz w:val="28"/>
          <w:szCs w:val="28"/>
        </w:rPr>
        <w:t xml:space="preserve"> – </w:t>
      </w:r>
      <w:r w:rsidR="00365D3A">
        <w:rPr>
          <w:sz w:val="28"/>
          <w:szCs w:val="28"/>
        </w:rPr>
        <w:t>36,0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</w:t>
      </w:r>
      <w:bookmarkStart w:id="0" w:name="_GoBack"/>
      <w:bookmarkEnd w:id="0"/>
      <w:r w:rsidRPr="00CC6A0A">
        <w:rPr>
          <w:sz w:val="28"/>
          <w:szCs w:val="28"/>
        </w:rPr>
        <w:t>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365D3A">
        <w:rPr>
          <w:sz w:val="28"/>
          <w:szCs w:val="28"/>
          <w:lang w:val="tt-RU"/>
        </w:rPr>
        <w:t>19,4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65D3A">
        <w:rPr>
          <w:sz w:val="28"/>
          <w:szCs w:val="28"/>
          <w:lang w:val="tt-RU"/>
        </w:rPr>
        <w:t>6 863,7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65D3A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2020-09-30T08:48:00Z</dcterms:created>
  <dcterms:modified xsi:type="dcterms:W3CDTF">2021-05-11T14:36:00Z</dcterms:modified>
</cp:coreProperties>
</file>