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1755C3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46EA5">
        <w:rPr>
          <w:sz w:val="24"/>
          <w:szCs w:val="24"/>
        </w:rPr>
        <w:t>20</w:t>
      </w:r>
      <w:r w:rsidRPr="00A858DE">
        <w:rPr>
          <w:sz w:val="24"/>
          <w:szCs w:val="24"/>
        </w:rPr>
        <w:t xml:space="preserve"> год</w:t>
      </w:r>
      <w:r w:rsidR="001755C3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="00F46EA5">
        <w:rPr>
          <w:sz w:val="28"/>
          <w:szCs w:val="28"/>
        </w:rPr>
        <w:t>за 2020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161ECF" w:rsidP="00161ECF">
      <w:pPr>
        <w:ind w:right="-2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0918"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398 182,8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1755C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bookmarkStart w:id="0" w:name="_GoBack"/>
            <w:r>
              <w:rPr>
                <w:color w:val="000000"/>
                <w:sz w:val="24"/>
                <w:szCs w:val="24"/>
              </w:rPr>
              <w:t>«</w:t>
            </w:r>
            <w:bookmarkEnd w:id="0"/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46 264,2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351 504,8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118 704,8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116 704,8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90 288,6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выполнения государственных функций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90 288,6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90 288,6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63 096,5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24 378,9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199 036,2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199 036,2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197 486,2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173 308,3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24 177,9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9 603 394,9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591 707,8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575 781,0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313 040,6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297 217,2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297 217,2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162 847,2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141 793,4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21 053,8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117 013,7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117 013,7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17 159,3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8 310,5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3 848,8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условий для создания интеллектуальной собственности, обеспечения ее охраны, поддержания и защиты прав на нее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261 101,9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9 000 109,1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9 000 109,1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8 868 490,4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1 577 251,2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1 065 284,4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948 667,7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16 185,3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12 937,7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153 605,9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79 964,7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79 964,7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698 911,8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698 911,8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оказание неотложных мер поддержки субъектов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116 616,7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110 852,4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110 852,4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5 764,3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5 764,3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254 806,8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254 806,8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80 677,3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80 677,3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174 129,5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174 129,5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Популяризация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7 164 774,8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7 153 518,6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Строительный надзор в целях целевого расходования средств за ходом создания, модернизации и (или) реконструкции объектов инфраструктуры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2 063 000,0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2 063 000,0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5 090 259,9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5 090 259,9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пожилого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1 378 729,6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1 317 585,2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502 821,8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477 421,8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431 677,5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207 083,8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70 239,4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65 642,9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4 596,5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132 611,5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98 827,0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24 552,9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8 981,6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200 791,5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200 791,5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176 075,3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24 352,5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Республике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45 744,3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45 744,3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39 123,4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39 123,4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591 307,2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213 254,7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10 071,5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21 579 511,3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692 773,0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образования и повышение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34 615,1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521 836,2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131 303,0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2 674,3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20 823 658,2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4 286 528,1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4 286 528,1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151 037,6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149 603,8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149 603,8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149 603,8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1 756 985,7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545 740,7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265 267,8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92 191,6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165 284,2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262 383,0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262 383,0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50 337,7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48 007,3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48 007,3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2 330,4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2 330,4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257 924,2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257 924,2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257 924,2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13 617,1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медицинских организаций системы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2 775 068,1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2 775 068,1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2 191 530,1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229 017,7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227 999,6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227 999,6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1 266 550,1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1 266 550,1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1 266 550,1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247 796,9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247 796,9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247 796,9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Проведение вакцинации против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31 491,8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31 491,8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561 309,7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561 309,7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2 551 370,2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2 551 370,2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545 736,5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545 736,5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198 621,9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127 282,0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347 114,6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340 712,4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2 001 573,1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2 001 573,1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2 001 573,1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1 946 710,6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54 862,5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здравоохранения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10 584 945,3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10 083 584,6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1 261 538,6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102 740,8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101 983,1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101 983,1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1 124 462,1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61 817,0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61 817,0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1 062 645,1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947 341,1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ВИЧ, вирусных гепатитов В и 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3 936,1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3 936,1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3 936,1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150 265,5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62 944,5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73 101,1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мероприятий по оснащению (переоснащению) лабораторий медицинских организаций,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осуществляющих диагностику новой коронавирусной инфекции,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68 386,8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27 922,0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319 406,8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68 372,2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67 330,8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67 330,8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251 034,6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251 034,6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217 275,2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31 572,7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136 320,8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136 320,8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136 198,8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104 199,0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31 999,8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4 600 850,6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15 870,3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15 870,3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15 870,3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4 484 847,8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1 149 931,8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1 102 207,7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47 724,1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2 822 469,5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2 745 538,3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196 224,6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196 224,6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расходов, связанных с оплатой дополнительных выплат медицинским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работникам медицинских и иных организаций, оказывающим медицинскую помощь по диагностике и лечению новой коронавирусной инфекции, контактирующим с пациентами с установленным диагнозом новой коронавирусной инфекции,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187 099,6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180 010,5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7 089,1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129 122,3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129 122,3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100 132,5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1 202 605,3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1 202 605,3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1 192 119,6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79 041,0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1 113 078,6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1 760 784,3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Совершенствование системы территориального планирования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1 514 752,3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160 544,3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146 073,1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1 519,1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1 519,1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29 945,0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2 145,0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1 266 887,9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56 914,3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20 272,0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1 188 228,2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50 640,7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36 109,5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6 029,2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7 894,4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475 761,4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Оснащение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61 589,1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4 715 119,9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427 138,1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кадрового потенциала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1 615,7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4 284 601,7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4 157 990,1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4 052 682,4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614 931,8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612 931,8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561 129,8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561 129,8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51 802,0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51 802,0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1 634 957,8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сети театров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1 622 957,8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265 520,0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265 520,0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1 205 143,4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1 205 143,4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53 280,1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58 582,8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51 582,8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305 030,5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283 490,5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215 688,3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215 688,3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62 605,8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62 605,8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780 319,4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780 319,4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63 838,4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63 838,4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691 120,5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691 120,5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57 426,1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55 676,1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36 043,1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36 043,1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 в сфере культуры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58 534,2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58 534,2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58 470,5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58 470,5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19 151,6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19 151,6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19 151,6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16 772,4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573 806,1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467 121,6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63 900,9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63 900,9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402 920,7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144 200,2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176 831,7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43 557,6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43 557,6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43 557,6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26 869,2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26 869,2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4 792,1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4 792,1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18 116,2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18 116,2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10 206,6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50 190,0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44 143,1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44 143,1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Сохранение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70 566,6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59 704,5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270 176,2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2 791 105,6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Экономическое развитие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2 045 213,9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содействия занятости населения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2 040 688,3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1 842 212,2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Информационный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1 061 699,8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1 055 852,5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1 055 852,5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1 055 852,5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и модернизацию системы межведомственного электронного взаимодействия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127 025,0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62 274,6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56 197,6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39 212,5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39 212,5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22 640,5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22 640,5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22 640,5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195 495,0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195 495,0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184 048,5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108 042,0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по укреплению социальной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16 277 151,4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43 111,2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14 941 391,9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6 110 020,0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6 110 020,0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3 104 657,2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31 029,0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31 029,0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31 029,0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30 362,6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909 537,5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150 859,7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134 905,8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739 579,6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739 579,6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учителям, прибывшим (переехавшим) на работу в сельские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1 881 382,1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1 870 152,1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50 367,0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12 534,8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1 806 332,2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53 480,4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39 725,9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39 725,9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3 807 172,5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3 807 172,5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3 807 172,5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3 754 072,5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3 754 072,5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3 754 072,5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373 661,2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339 909,2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1 609,6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1 609,6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10 675,7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10 675,7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296 579,3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296 579,3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285 898,8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285 898,8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31 287,9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4 429 734,1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3 821 607,4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395 244,5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395 244,5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147 248,5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142 248,5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233 426,7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233 426,7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14 089,3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2 383 699,9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42 949,8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42 949,8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41 695,2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316 650,3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316 650,3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316 650,3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4 414,5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4 414,5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4 354,5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1 812 508,8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379 196,9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145 218,0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116 212,2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102 830,8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62 180,7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62 180,7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851 563,5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633 549,1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15 640,0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197 249,3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организацию бесплатного горячего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485 965,0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485 965,0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8 537,3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8 537,3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24 855,4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24 855,4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7 379,1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138 383,2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138 383,2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138 383,2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Учитель будущего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384 158,8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35 299,5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35 299,5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35 299,5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15 427,3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Мероприятия, направленные на развитие образования в Республике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320 405,9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ключевых центров развития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10 578,4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10 578,4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выявления и поддержки одаренных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293 041,3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293 041,3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создание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мобильных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16 786,2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16 786,2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12 840,1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12 840,1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12 840,1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421 761,0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412 842,9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113 047,8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28 237,8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84 810,0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209 795,1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204 785,0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236 743,2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236 713,2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164 997,0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164 997,0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65 734,2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7 255,1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58 479,1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20 772,2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Патриотическое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457 276,1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139 988,3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132 089,2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239 283,8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239 283,8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37 700,8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34 961,4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Осуществление полномочий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40 303,2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30 116,6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10 126,6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1 236 111,5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1 235 352,0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1 235 352,0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Повышение качества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1 189 067,2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1 189 067,2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343 888,9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343 888,9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188 850,3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188 850,3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16 593 471,7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15 158 916,0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15 011 859,7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14 428 323,4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5 440 301,9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57 970,1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57 970,1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57 970,1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5 308 755,3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1 119 772,5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1 119 772,5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отдельных подотраслей растениеводства и животноводства, а также сельскохозяйственного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2 453 982,8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2 453 982,8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73 576,5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73 576,5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73 576,5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1 131 714,3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550 112,8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550 112,8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550 112,8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533 001,5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533 001,5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533 001,5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2 652 665,8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1 673 208,4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1 594 877,5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1 594 877,5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476 778,3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89 173,3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89 173,3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6 594,5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6 594,5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21 914,6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21 914,6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8 454,0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8 454,0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350 641,9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350 641,9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175 423,9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175 423,9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175 423,9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системы поддержки фермеров и развитие сельской кооперации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327 255,2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327 255,2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318 421,0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2 453 668,5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216 064,6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216 064,6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135 731,5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80 333,1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98 713,8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98 713,8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93 713,8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 в форме субсидий государственным образовательным организациям высшего образования на создание условий для проведения учебно-профилактических занятий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965 197,2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687 711,7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687 711,7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206 800,0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206 800,0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70 685,5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70 685,5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670 526,3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670 526,3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670 526,3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476 866,6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449 258,7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449 258,7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853 579,8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мелиоративных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271 358,5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на возмещение затрат,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209 818,5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209 818,5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80 580,0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80 580,0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80 580,0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мелиоративного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241 005,5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241 005,5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241 005,5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583 536,3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134 978,2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116 003,2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18 973,8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325 968,9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267 946,7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57 365,3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20 795,3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20 795,3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75 849,9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34 971,4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7 029,4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33 476,3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5 944,0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5 944,0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1 008 941,8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комплексному развитию сельских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411 170,9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662 501,9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хранения, учета,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661 843,4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595 523,7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164 123,7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164 123,7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100 804,7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100 804,7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100 804,7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66 319,7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66 319,7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66 319,7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60 655,3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5 643,9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68 454 165,3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1 385 687,0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939 313,2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850 590,6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88 575,9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436 775,5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361 334,5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6 889,3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210 692,4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62 963,7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144 521,3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1 977,4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27 692 232,9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 на финансовое обеспечение расходов муниципальных образований, связанных с организацией присмотра и ухода за детьми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26 495 710,0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26 495 710,0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18 699 627,4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18 699 627,4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17 860 421,7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17 860 421,7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252 067,3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252 067,3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587 138,4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587 138,4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587 138,4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9 560 940,8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85 281,3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85 281,3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85 281,3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78 962,3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78 962,3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78 962,3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9 413 677,4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9 413 677,4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8 306 368,7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2 738 894,1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2 738 894,1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2 738 894,1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преимущественно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14 938 628,9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Доплаты к пенсиям, дополнительное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 том числе на реализацию Закона Республики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14 934 819,7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123 079,9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123 079,9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123 079,9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118 960,3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118 960,3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 том числе: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Федерации, указанных в части 5 статьи 16 Федерального закона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5 158,0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14 692 740,7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Дотация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Дотация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резервного фонда Президента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13 751 571,4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9 347 988,3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9 347 988,3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1 537 340,3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1 537 340,3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7 750 423,6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7 750 423,6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на осуществление государственных полномочий по расчету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60 224,4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60 224,4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4 403 583,1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214 239,4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214 239,4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87 040,2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87 040,2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146 362,3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146 362,3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1 071 266,9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1 071 266,9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788 467,4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788 467,4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2 096 206,9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2 096 206,9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МИНИСТЕРСТВО ТРАНСПОРТА И ДОРОЖНОГО ХОЗЯЙСТВА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50 932 360,2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13 511,6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13 511,6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12 011,8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8 751,2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49 963 647,3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1 628 531,4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1 483 491,2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24 407,2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95 746,4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273 397,9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273 397,9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271 303,8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269 725,2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100 982,6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100 982,6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99 780,6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86 335,2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13 445,2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144 323,0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144 323,0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36 697 297,8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35 698 714,2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35 698 714,2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27 432 765,4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1 280 186,1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87 904,2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7 189,0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1 159 952,9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25 817 128,5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12 765 454,4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5 468 379,8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7 583 294,3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Реконструкция автомобильной дороги по ул. Чистопольской в г.Нижнекамске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14 175,8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Реконструкция автомобильной дороги по ул. Чистопольской в г.Нижнекамске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Реконструкция автомобильной дороги по ул. Чистопольской в г.Нижнекамске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межбюджетных трансфертов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321 275,0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321 275,0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8 265 948,8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2 602 000,5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1 897 000,5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3 220 148,4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902 491,1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2 317 657,3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2 443 799,9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1 718 498,3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725 301,6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809 833,4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капитальные вложения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11 637 818,1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74 482,0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12 561,6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2 027 483,6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9 381 716,2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134 546,6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43 828,9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43 828,9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84 671,6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84 671,6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788 835,0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75 357 959,1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2 883 062,1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128 761,2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института мировой юстиции в Республике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28 685,6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98 973,5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98 973,5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95 782,5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2 754 300,9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2 737 582,5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63 659,4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63 659,4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2 642 867,8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965 325,2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276 984,4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1 386 391,1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30 933,8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5 857,6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251 579,4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251 579,4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195 968,8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195 968,8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195 968,8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133 818,3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6 093 487,4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702 237,9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702 237,9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1 470 082,3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1 470 082,3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1 470 082,3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1 369 971,2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78 660,4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46 745,8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45 364,3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25 840,9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149 388,3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134 136,5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водохозяйственного комплекса Российской Федерации в 2012 –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1 096 558,2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87 912,2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1 008 646,0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100 111,1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100 111,1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95 609,8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22 809,7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2 725 810,0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361 290,6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361 290,6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361 290,6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358 214,7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742 329,5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198 193,0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198 193,0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198 193,0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195 888,5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178 152,2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17 729,9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10 748,6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10 748,6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10 748,6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8 758,6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71 195,8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71 195,8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71 195,8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56 153,2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460 730,7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21 604,7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21 604,7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438 498,1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378 178,1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46 035,5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10 446,0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3 798,5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16 407 899,0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2 578 164,8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1 608 606,6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99 267,1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99 267,1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48 374,0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969 558,2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1 366,8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1 366,8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защиты прав граждан-участников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968 191,4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968 191,4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6 552 492,8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6 004 123,9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5 890 836,8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222 773,0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139 434,5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139 434,5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83 338,5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83 338,5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2 128 187,9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698 368,5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1 318 185,1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111 634,3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539 875,9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539 875,9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Энергосбережение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68 096,6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68 096,6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68 096,6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43 068,0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25 028,6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Комплексная система обращения с твердыми коммунальными отходами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мероприятий по обеспечению деятельности по оказанию коммунальной услуги населению по обращению с твердыми коммунальными отходами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Гринта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- региональному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107 971,4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107 971,4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Предприятие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- региональному оператору по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126 335,2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126 335,2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232 097,9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148 958,8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78 040,9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78 040,9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78 040,9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81 964,4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49 687,0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49 687,0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7 174 670,2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2 858 483,8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2 628 316,8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2 628 316,8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465 676,2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246 685,7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1 915 954,9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Формирование современной городской среды на территории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3 582 386,4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1 875 494,8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1 846 111,9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29 382,9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1 706 891,6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186 152,9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2 237,1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183 915,8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1 520 738,7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1 520 738,7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723 913,4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723 783,5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723 783,5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восстановлению воинских захоронений, находящихся в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при создании унитарной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содействия созданию благоустроенной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при создании унитарной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2 423 164,2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1 589 361,2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1 589 361,2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1 589 361,2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112 039,0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105 831,4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6 207,6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1 477 322,2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1 477 322,2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1 477 322,2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26 928 530,5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8 129 178,9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8 122 000,3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8 122 000,3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6 587 406,1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2 320 649,4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4 266 756,7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1 534 594,2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1 534 594,2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1 534 594,2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12 053 075,5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9 011 944,9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9 011 944,9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7 825 403,1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1 487 740,0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3 725 703,7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2 611 959,4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1 177 974,0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686 550,0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686 550,0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491 424,0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491 424,0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3 041 130,6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3 041 130,6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3 031 421,3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1 837 421,3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1 837 421,3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1 194 000,0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1 194 000,0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882 873,7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882 873,7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882 873,7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452 760,1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85 451,2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204 186,6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163 122,3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430 113,6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430 113,6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985 264,8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302 537,6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733 702,3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188 302,8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71 274,0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3 465 668,7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3 465 668,7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3 464 011,2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3 464 011,2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1 205 162,4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1 064 693,0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1 194 155,8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116 652,2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112 952,2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Учитель будущего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выявления и поддержки одаренных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66 582,9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66 582,9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66 582,9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6 854 841,3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6 854 841,3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6 806 607,2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6 673 889,8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6 112 396,8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1 905 891,0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998 710,3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3 207 795,5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561 493,0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561 493,0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6 490 942,5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6 340 538,2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6 327 150,8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6 267 124,2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4 082 360,8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1 912 262,5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1 996 039,0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174 059,3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1 131 427,4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1 131 427,4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1 053 336,0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новое строительство или реконструкцию детских больниц (корпусов)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1 053 336,0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1 053 336,0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144 461,7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144 461,7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78 525,1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52 417,6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44 969,9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7 447,7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479 412,3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249 825,4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249 825,4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эффективности организаций социального обслуживания и ликвидацию очередей в 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224 356,1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224 356,1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125 143,3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99 212,8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6 475 830,0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700 573,5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2 339 143,7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2 364 415,2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1 070 547,1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1 070 547,1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1 070 547,1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127 676,3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20 494,8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100 381,5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942 870,8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824 150,4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824 150,4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109 872,9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109 872,9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комплектов искусственных покрытий для футбольных полей для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144 348,0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124 728,7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115 638,3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19 316,6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30 905 236,9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73 173,2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6 261,5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66 903,9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933 368,7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933 368,7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930 082,8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929 622,5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650 844,4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60 942,0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60 942,0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 по реализации полномочий Республики Татарстан в области содействия занятости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538 951,2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137 712,0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97 877,7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3 504,9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401 239,2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329 841,0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64 832,3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24 939,6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111 955,8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111 955,8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111 955,8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20 875,8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20 875,8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55 103,0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55 103,0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45 902,0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9 201,0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87 604,0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87 604,0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20 496,3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67 107,7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4 207,8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4 207,8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3 017,3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3 017,3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3 017,3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29 894 237,5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858 196,9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1 327,1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815 207,5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в том числе:  - на реализацию Закона Республики Татарстан  от 16 января 2003 года   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808 007,5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4 456 754,9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4 456 754,9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4 427 530,3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4 073 347,3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970 132,3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140 214,1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759 930,0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2 876 888,9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653 187,2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97 556,9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2 120 506,9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142 807,0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32 003,6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110 803,4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расходов, связанных с оплатой отпусков и выплатой компенсации за неиспользованные отпуска работникам организаций социального обслуживания, которым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5 645,8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75 866,4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55 709,7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9 332,1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5 413,5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2 774,7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101 361,4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101 361,4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97 447,9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3 913,5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243 394,8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64 107,1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48 621,7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15 485,4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5 179,1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25 895,5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148 213,1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122 899,4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22 844,6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3 277,2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1 339,2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1 038,0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14 536 377,5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10 272 374,7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3 387 897,5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3 387 897,5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26 020,8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23 437,4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191 014,0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188 970,0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542 940,9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542 835,2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49 790,8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49 783,3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статьей 8.2 Закона Республики Татарстан от 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45 524,1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45 524,1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104 049,2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104 049,2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56 051,9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56 044,9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87 856,1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87 856,1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162 315,8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162 250,4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2 056 262,6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2 038 894,4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8 662,2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2 030 232,2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17 368,2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17 368,2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1 642,1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1 641,7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5 165 003,2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5 161 660,2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2 942 434,0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2 931 527,7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13 938,5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28 924,5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2 115 795,3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6 075,3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2 109 720,0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31 417,9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31 337,4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28 850,2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28 698,8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1 297 507,9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1 297 507,9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1 297 507,9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1 296 365,4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421 966,1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421 966,1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421 966,1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пособия гражданам, заключившим социальный контракт на оказание помощи в поиске работы и трудоустройстве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84 203,3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84 203,3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Выплата ежемесячного пособия гражданам, заключившим социальный контракт на оказание помощи по прохождению профессионального обучения и дополнительного профессионального образования, а также направленным на стажировку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пособия гражданам, заключившим социальный контракт на оказание помощи по осуществлению индивидуальной предпринимательской деятельности, самозанятости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социального пособия гражданам, заключившим социальный контракт на оказание помощи на преодоление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326 929,7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326 929,7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4 264 002,8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4 264 002,8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4 263 741,5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Социальные выплаты безработным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946 229,6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3 316 561,9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3 313 036,9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9 595 828,5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9 595 828,5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11 129,7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9 584 687,6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5 690 692,1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331 740,8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331 462,6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1 147 399,8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1 146 588,6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9 188,4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1 092 960,3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1 002 969,6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1 002 686,4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Выплаты пособий при рождении ребенка гражданам, не подлежащим обязательному социальному страхованию на случай временной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89 990,7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89 975,5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138 699,6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138 699,6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1 029 745,5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1 029 745,5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1 940 957,7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1 940 957,7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3 893 995,5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137 841,6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137 840,9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912 077,6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911 761,1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2 844 076,3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2 844 076,3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447 079,7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77 991,0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18 988,1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11 416,9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7 571,2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24 395,8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29 312,1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Выплаты государственных пособий лицам, не подлежащим обязательному социальному страхованию на случай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7 378,5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7 378,5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Содействие занятости населения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313 547,7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311 681,5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291 871,3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19 810,2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184 663,9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76 508,9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107 190,0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КОМИТЕТ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68 163,5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67 034,8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67 034,8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66 724,3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66 724,3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66 724,3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66 253,6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63 028,4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2 682 546,7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67 633,7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67 594,0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188 816,2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156 479,2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1 619,4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по укреплению социальной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2 424 440,6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987 465,0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Стимулирование социально ориентированной деятельности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866 297,8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866 297,8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864 056,4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49 303,0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38 643,6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1 820,3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1 619,5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40 761,7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28 474,5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743 696,9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562 298,7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181 398,2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Спорт – норма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54 527,7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29 114,3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29 114,3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227 473,7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213 807,1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184 807,1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128 661,0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128 661,0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2 714,9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122 932,4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30 791,6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30 791,6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объектов спорта в рамках государственно-частного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(муниципально-частного)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1 149 305,1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1 149 305,1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1 149 305,1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1 119 875,5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1 119 875,5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571 687,3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86 835,1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435 022,2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Совершенствование государственной политики в области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59 855,2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54 680,1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5 165,5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2 168 794,8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619 562,8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619 562,8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190 839,9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161 229,5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126 094,3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113 353,9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12 541,6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34 321,2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16 558,9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14 531,9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428 722,9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427 835,7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427 835,7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705 826,3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Обновление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Взносы в уставные капиталы акционерных обществ в целях приобретения сельскохозяйственной техники и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605 926,3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291 248,3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51 809,4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Республиканское производственное объединение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Таткоммунэнерго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Взнос в уставный капитал открытого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Городская клиническая больница № 12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г.Казани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30 811,5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7 699,2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239 438,9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239 438,9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239 438,9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314 678,0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302 541,2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302 541,2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841 084,3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оставшихся без попечения родителей,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761 396,1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761 396,1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622 497,4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622 157,6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447 722,1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447 722,1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447 628,0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413 143,6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34 477,5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174 435,5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174 115,5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30 491,3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11 545,7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18 945,6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943 213,4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942 165,5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287 755,9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287 755,9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287 755,9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271 766,8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567 226,7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567 226,7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39 311,6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39 311,6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507 264,7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507 264,7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27 286,5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27 286,5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27 286,5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деятельности Аппарата Уполномоченного по правам человека 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24 864,3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21 277,6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121 138,5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120 518,4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120 455,2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деятельности Счетной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120 455,2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105 130,7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134 566,2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99 597,6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34 345,3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844 842,6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844 543,0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844 476,8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367 237,2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305 183,1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305 183,1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61 391,8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61 391,8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477 239,6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97 905,7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97 905,7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Поддержка мер по обеспечению сбалансированности бюджетов на реализацию мероприятий, связанных с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379 333,9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272 160,0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272 160,0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выплатам членам избирательных комиссий за условия работы, связанные с обеспечением санитарно-эпидемиологической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107 173,9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107 173,9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пожилого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424 541,3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424 541,3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323 330,6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323 330,6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323 330,6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238 966,5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238 966,5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238 966,5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79 364,1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79 364,1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79 364,1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науки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93 596,7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699 232,1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589 588,1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488 140,0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488 140,0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470 526,8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470 526,8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421 007,9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292 288,7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128 707,6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46 890,8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46 890,8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101 448,1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Профилактика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на финансовое обеспечение затрат Татарстанского регионального отделения Общероссийской общественной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Ассоциация юристов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9 100,8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9 100,8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12 741,8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8 661,5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49 983,6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29 549,3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20 434,3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5 652,6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19 918,2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19 429,4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107 875,6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107 875,6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106 415,3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381 430,9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380 870,4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376 961,6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376 961,6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358 429,8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272 367,1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86 031,5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18 531,8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18 531,8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3 908,8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3 908,8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2 783,9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74 167,9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63 507,7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62 066,9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1 685 169,6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72 484,2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72 484,2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48 041,7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5 131,4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19 259,7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1 549 910,3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1 546 506,8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5 727,5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1 398 801,1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800 652,1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800 652,1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404 316,7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404 316,7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396 335,4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396 335,4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 по созданию условий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585 743,4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575 407,2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359 807,7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48 929,8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9 400,6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301 185,6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215 599,5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215 599,5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проведение Всероссийского конкурса лучших региональных практик поддержки волонтерства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Дети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55 555,8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55 555,8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55 555,8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3 403,5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3 403,5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3 403,5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3 367,9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молодым семьям  социальных выплат на приобретение жилья эконом-класса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62 377,9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34 055,1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34 055,1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27 705,8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27 705,8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24 760,5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24 760,5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2 274,5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211 047,5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14 108,5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14 108,5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14 108,5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13 292,6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13 292,6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195 557,9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195 557,9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189 185,5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188 335,1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21 664,2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АППАРАТ УПОЛНОМОЧЕННОГО ПО ПРАВАМ РЕБЕНКА В РЕСПУБЛИКЕ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10 698,7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10 692,5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1 356 991,5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22 448,2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22 448,2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1 254 585,7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1 254 585,7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1 254 585,7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273 343,4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231 758,7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78 357,2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63 896,6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78 733,9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78 733,9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6 998,9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6 998,9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408 731,5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408 731,5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256 132,0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58 132,0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141 686,7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94 518,6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247 112,0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91 016,0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23 489,9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23 489,9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56 889,6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56 889,6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156 096,0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7 921,9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7 921,9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325 398,8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325 398,8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323 898,8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281 620,5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42 105,0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1 146 545,0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232 436,8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232 436,8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94 230,9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85 328,0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36 760,0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36 760,0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36 760,0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поддержка участников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производительности труда и поддержка занятости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107 779,3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94 707,1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17 033,6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77 673,5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813 560,2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813 560,2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451 402,8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451 402,8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451 402,8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139 668,1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309 990,0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185 748,8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110 416,8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мероприятий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82 157,4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64 457,4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64 457,4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670 225,1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650 707,2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650 707,2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650 707,2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5879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5879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5879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11 301,4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регистрация актов гражданского состояния за счет средств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236 962,1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5 221,5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171 722,0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397 196,7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327 979,9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18 712,9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16 266,4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2 442,2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71 465,2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71 423,3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71 098,3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71 098,3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70 933,2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55 435,2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68 530,3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33 948,2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22 372,2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26 703,8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2 922,8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13 489,7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РЕСПУБЛИКАНСКОЕ АГЕНТСТВО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1 780 352,2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1 780 129,1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1 027 230,8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4 933,7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1 006 809,1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1 006 809,1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1 006 809,1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628 262,0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628 262,0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378 547,1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378 547,1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720 252,9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717 272,1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717 272,1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717 272,1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396 785,5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396 345,5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175 160,8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175 160,8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51 222,1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51 222,1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32 645,4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26 919,5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118 447,8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8 467,1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гражданских служащих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33 821,8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33 450,5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30 951,9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2 298,6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59 490,5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59 490,5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16 137,0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17 903,0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17 903,0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13 698,1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13 698,1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Осуществление полномочий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4 118,3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4 118,3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36 668,8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28 953,8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7 715,0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222 940,6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202 840,6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202 840,6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202 840,6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167 267,6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156 391,7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10 789,5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34 845,9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23 898,5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0F515F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0F515F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316 973 183,0</w:t>
            </w:r>
          </w:p>
        </w:tc>
      </w:tr>
    </w:tbl>
    <w:p w:rsidR="00F46EA5" w:rsidRDefault="00F46EA5"/>
    <w:p w:rsidR="001755C3" w:rsidRDefault="001755C3"/>
    <w:p w:rsidR="001755C3" w:rsidRDefault="001755C3"/>
    <w:p w:rsidR="001755C3" w:rsidRDefault="001755C3"/>
    <w:p w:rsidR="00575C57" w:rsidRDefault="00575C57"/>
    <w:p w:rsidR="001755C3" w:rsidRDefault="001755C3"/>
    <w:p w:rsidR="001755C3" w:rsidRDefault="001755C3"/>
    <w:p w:rsidR="001755C3" w:rsidRDefault="001755C3"/>
    <w:p w:rsidR="000B7CEC" w:rsidRDefault="000B7CEC" w:rsidP="00E70918"/>
    <w:sectPr w:rsidR="000B7CEC" w:rsidSect="004A06E9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9A" w:rsidRDefault="0055389A" w:rsidP="004A06E9">
      <w:r>
        <w:separator/>
      </w:r>
    </w:p>
  </w:endnote>
  <w:endnote w:type="continuationSeparator" w:id="0">
    <w:p w:rsidR="0055389A" w:rsidRDefault="0055389A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9A" w:rsidRDefault="0055389A" w:rsidP="004A06E9">
      <w:r>
        <w:separator/>
      </w:r>
    </w:p>
  </w:footnote>
  <w:footnote w:type="continuationSeparator" w:id="0">
    <w:p w:rsidR="0055389A" w:rsidRDefault="0055389A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389A" w:rsidRPr="004A06E9" w:rsidRDefault="0055389A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1755C3">
          <w:rPr>
            <w:noProof/>
            <w:sz w:val="24"/>
            <w:szCs w:val="24"/>
          </w:rPr>
          <w:t>243</w:t>
        </w:r>
        <w:r w:rsidRPr="004A06E9">
          <w:rPr>
            <w:sz w:val="24"/>
            <w:szCs w:val="24"/>
          </w:rPr>
          <w:fldChar w:fldCharType="end"/>
        </w:r>
      </w:p>
    </w:sdtContent>
  </w:sdt>
  <w:p w:rsidR="0055389A" w:rsidRDefault="005538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B7CEC"/>
    <w:rsid w:val="000E6D34"/>
    <w:rsid w:val="00161ECF"/>
    <w:rsid w:val="001755C3"/>
    <w:rsid w:val="002622AB"/>
    <w:rsid w:val="002D6FB9"/>
    <w:rsid w:val="00361617"/>
    <w:rsid w:val="003E50C0"/>
    <w:rsid w:val="0047151D"/>
    <w:rsid w:val="004A06E9"/>
    <w:rsid w:val="004E7614"/>
    <w:rsid w:val="0055389A"/>
    <w:rsid w:val="00575C57"/>
    <w:rsid w:val="005C4E39"/>
    <w:rsid w:val="005D0E64"/>
    <w:rsid w:val="00916920"/>
    <w:rsid w:val="009271A1"/>
    <w:rsid w:val="00A510EC"/>
    <w:rsid w:val="00B24874"/>
    <w:rsid w:val="00C131B8"/>
    <w:rsid w:val="00DA74C9"/>
    <w:rsid w:val="00DF38C4"/>
    <w:rsid w:val="00E70918"/>
    <w:rsid w:val="00ED4DC3"/>
    <w:rsid w:val="00F46EA5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244</Pages>
  <Words>69843</Words>
  <Characters>398107</Characters>
  <Application>Microsoft Office Word</Application>
  <DocSecurity>0</DocSecurity>
  <Lines>3317</Lines>
  <Paragraphs>934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dcterms:created xsi:type="dcterms:W3CDTF">2018-02-22T13:38:00Z</dcterms:created>
  <dcterms:modified xsi:type="dcterms:W3CDTF">2021-04-01T05:24:00Z</dcterms:modified>
</cp:coreProperties>
</file>