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A364A6" w:rsidRPr="00A364A6">
        <w:rPr>
          <w:sz w:val="28"/>
          <w:szCs w:val="28"/>
        </w:rPr>
        <w:t>Арский агропромышленный профессиональный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bookmarkStart w:id="0" w:name="_GoBack"/>
      <w:bookmarkEnd w:id="0"/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801A1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A364A6">
        <w:rPr>
          <w:sz w:val="28"/>
          <w:szCs w:val="28"/>
        </w:rPr>
        <w:t>1 782,7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364A6">
        <w:rPr>
          <w:sz w:val="28"/>
          <w:szCs w:val="28"/>
          <w:lang w:val="tt-RU"/>
        </w:rPr>
        <w:t>988,7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364A6">
        <w:rPr>
          <w:sz w:val="28"/>
          <w:szCs w:val="28"/>
          <w:lang w:val="tt-RU"/>
        </w:rPr>
        <w:t>25,0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364A6">
        <w:rPr>
          <w:sz w:val="28"/>
          <w:szCs w:val="28"/>
          <w:lang w:val="tt-RU"/>
        </w:rPr>
        <w:t>1 008,8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2021-06-16T11:23:00Z</dcterms:modified>
</cp:coreProperties>
</file>