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0A" w:rsidRPr="00D937A2" w:rsidRDefault="004C2E05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D9146D">
        <w:rPr>
          <w:rFonts w:ascii="Times New Roman" w:hAnsi="Times New Roman"/>
          <w:b/>
          <w:sz w:val="44"/>
          <w:szCs w:val="44"/>
          <w:u w:val="single"/>
        </w:rPr>
        <w:t>7</w:t>
      </w:r>
      <w:r w:rsidR="007515FD" w:rsidRPr="00D937A2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D9146D">
        <w:rPr>
          <w:rFonts w:ascii="Times New Roman" w:hAnsi="Times New Roman"/>
          <w:b/>
          <w:sz w:val="44"/>
          <w:szCs w:val="44"/>
          <w:u w:val="single"/>
        </w:rPr>
        <w:t>– 13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августа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CC4C0A" w:rsidRPr="00D937A2" w:rsidRDefault="00CC4C0A" w:rsidP="00CC4C0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B17" w:rsidRPr="00D937A2" w:rsidRDefault="00FF2B17" w:rsidP="005F4EFC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D9146D" w:rsidRPr="00A96A62" w:rsidRDefault="00D9146D" w:rsidP="00A96A62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bCs w:val="0"/>
          <w:color w:val="222222"/>
          <w:sz w:val="28"/>
          <w:szCs w:val="28"/>
        </w:rPr>
      </w:pPr>
      <w:r w:rsidRPr="00A96A62">
        <w:rPr>
          <w:bCs w:val="0"/>
          <w:color w:val="222222"/>
          <w:sz w:val="28"/>
          <w:szCs w:val="28"/>
        </w:rPr>
        <w:t>Бывшего премьера и экс-министра туризма Северной Осетии задержали по делу о крупной растрате</w:t>
      </w:r>
    </w:p>
    <w:p w:rsidR="00D9146D" w:rsidRPr="00A96A62" w:rsidRDefault="00D9146D" w:rsidP="00A96A6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96A62">
        <w:rPr>
          <w:color w:val="222222"/>
          <w:sz w:val="28"/>
          <w:szCs w:val="28"/>
          <w:shd w:val="clear" w:color="auto" w:fill="FFFFFF"/>
        </w:rPr>
        <w:t>Бывший глава правительства Северной Осетии</w:t>
      </w:r>
      <w:r w:rsidRPr="00A96A62">
        <w:rPr>
          <w:rStyle w:val="a5"/>
          <w:color w:val="222222"/>
          <w:sz w:val="28"/>
          <w:szCs w:val="28"/>
          <w:shd w:val="clear" w:color="auto" w:fill="FFFFFF"/>
        </w:rPr>
        <w:t xml:space="preserve"> Сергей </w:t>
      </w:r>
      <w:proofErr w:type="spellStart"/>
      <w:r w:rsidRPr="00A96A62">
        <w:rPr>
          <w:rStyle w:val="a5"/>
          <w:color w:val="222222"/>
          <w:sz w:val="28"/>
          <w:szCs w:val="28"/>
          <w:shd w:val="clear" w:color="auto" w:fill="FFFFFF"/>
        </w:rPr>
        <w:t>Такоев</w:t>
      </w:r>
      <w:proofErr w:type="spellEnd"/>
      <w:r w:rsidRPr="00A96A62">
        <w:rPr>
          <w:color w:val="222222"/>
          <w:sz w:val="28"/>
          <w:szCs w:val="28"/>
          <w:shd w:val="clear" w:color="auto" w:fill="FFFFFF"/>
        </w:rPr>
        <w:t> и экс-министр туризма региона </w:t>
      </w:r>
      <w:r w:rsidRPr="00A96A62">
        <w:rPr>
          <w:rStyle w:val="a5"/>
          <w:color w:val="222222"/>
          <w:sz w:val="28"/>
          <w:szCs w:val="28"/>
          <w:shd w:val="clear" w:color="auto" w:fill="FFFFFF"/>
        </w:rPr>
        <w:t xml:space="preserve">Алан </w:t>
      </w:r>
      <w:proofErr w:type="spellStart"/>
      <w:r w:rsidRPr="00A96A62">
        <w:rPr>
          <w:rStyle w:val="a5"/>
          <w:color w:val="222222"/>
          <w:sz w:val="28"/>
          <w:szCs w:val="28"/>
          <w:shd w:val="clear" w:color="auto" w:fill="FFFFFF"/>
        </w:rPr>
        <w:t>Диамбеков</w:t>
      </w:r>
      <w:proofErr w:type="spellEnd"/>
      <w:r w:rsidRPr="00A96A62">
        <w:rPr>
          <w:color w:val="222222"/>
          <w:sz w:val="28"/>
          <w:szCs w:val="28"/>
          <w:shd w:val="clear" w:color="auto" w:fill="FFFFFF"/>
        </w:rPr>
        <w:t xml:space="preserve"> задержаны по делу о крупной растрате (ч. 4 ст. 160 УК РФ). </w:t>
      </w:r>
      <w:proofErr w:type="gramStart"/>
      <w:r w:rsidRPr="00A96A62">
        <w:rPr>
          <w:color w:val="222222"/>
          <w:sz w:val="28"/>
          <w:szCs w:val="28"/>
          <w:shd w:val="clear" w:color="auto" w:fill="FFFFFF"/>
        </w:rPr>
        <w:t>Об этом сообщает </w:t>
      </w:r>
      <w:hyperlink r:id="rId6" w:tgtFrame="_blank" w:history="1">
        <w:r w:rsidRPr="00A96A62">
          <w:rPr>
            <w:rStyle w:val="a3"/>
            <w:sz w:val="28"/>
            <w:szCs w:val="28"/>
            <w:shd w:val="clear" w:color="auto" w:fill="FFFFFF"/>
          </w:rPr>
          <w:t>СКР</w:t>
        </w:r>
      </w:hyperlink>
      <w:r w:rsidRPr="00A96A62">
        <w:rPr>
          <w:color w:val="222222"/>
          <w:sz w:val="28"/>
          <w:szCs w:val="28"/>
          <w:shd w:val="clear" w:color="auto" w:fill="FFFFFF"/>
        </w:rPr>
        <w:t>.</w:t>
      </w:r>
      <w:r w:rsidRPr="00A96A62">
        <w:rPr>
          <w:color w:val="222222"/>
          <w:sz w:val="28"/>
          <w:szCs w:val="28"/>
        </w:rPr>
        <w:t xml:space="preserve"> Кроме высокопоставленных чиновников, задержана генеральный директор ОАО «ОЗАТЭ» </w:t>
      </w:r>
      <w:r w:rsidRPr="00A96A62">
        <w:rPr>
          <w:bCs/>
          <w:color w:val="222222"/>
          <w:sz w:val="28"/>
          <w:szCs w:val="28"/>
        </w:rPr>
        <w:t xml:space="preserve">Аида </w:t>
      </w:r>
      <w:proofErr w:type="spellStart"/>
      <w:r w:rsidRPr="00A96A62">
        <w:rPr>
          <w:bCs/>
          <w:color w:val="222222"/>
          <w:sz w:val="28"/>
          <w:szCs w:val="28"/>
        </w:rPr>
        <w:t>Габараева</w:t>
      </w:r>
      <w:proofErr w:type="spellEnd"/>
      <w:r w:rsidRPr="00A96A62">
        <w:rPr>
          <w:color w:val="222222"/>
          <w:sz w:val="28"/>
          <w:szCs w:val="28"/>
        </w:rPr>
        <w:t>.</w:t>
      </w:r>
      <w:proofErr w:type="gramEnd"/>
      <w:r w:rsidRPr="00A96A62">
        <w:rPr>
          <w:color w:val="222222"/>
          <w:sz w:val="28"/>
          <w:szCs w:val="28"/>
        </w:rPr>
        <w:t xml:space="preserve"> Сейчас по местам их жительства проводятся обыски.</w:t>
      </w:r>
    </w:p>
    <w:p w:rsidR="00D9146D" w:rsidRPr="00D9146D" w:rsidRDefault="00D9146D" w:rsidP="00A96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 w:rsidRPr="00D9146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Сергей </w:t>
      </w:r>
      <w:proofErr w:type="spellStart"/>
      <w:r w:rsidRPr="00D9146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Такоев</w:t>
      </w:r>
      <w:proofErr w:type="spellEnd"/>
      <w:r w:rsidRPr="00D9146D"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 занимал должность премьер-министра Северной Осетии с 2012 по 2015 год.</w:t>
      </w:r>
    </w:p>
    <w:p w:rsidR="00197C57" w:rsidRDefault="00197C57" w:rsidP="00197C5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</w:p>
    <w:p w:rsidR="00197C57" w:rsidRPr="00197C57" w:rsidRDefault="00197C57" w:rsidP="00197C5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Бывшего вице-премьера Мордовии заподозрили в хищении бюджетных средств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  <w:shd w:val="clear" w:color="auto" w:fill="FFFFFF"/>
        </w:rPr>
        <w:t xml:space="preserve">Бывшего заместителя председателя правительства Мордовии, министра целевых программ Алексея Меркушкина, находящегося под стражей по обвинению в даче взятки в размере 7 </w:t>
      </w:r>
      <w:proofErr w:type="gramStart"/>
      <w:r w:rsidRPr="00197C57">
        <w:rPr>
          <w:color w:val="000000"/>
          <w:sz w:val="28"/>
          <w:szCs w:val="28"/>
          <w:shd w:val="clear" w:color="auto" w:fill="FFFFFF"/>
        </w:rPr>
        <w:t>млн</w:t>
      </w:r>
      <w:proofErr w:type="gramEnd"/>
      <w:r w:rsidRPr="00197C57">
        <w:rPr>
          <w:color w:val="000000"/>
          <w:sz w:val="28"/>
          <w:szCs w:val="28"/>
          <w:shd w:val="clear" w:color="auto" w:fill="FFFFFF"/>
        </w:rPr>
        <w:t xml:space="preserve"> рублей, заподозрили еще и в хищении бюджетных средств. Об этом сообщается в среду на </w:t>
      </w:r>
      <w:hyperlink r:id="rId7" w:tgtFrame="_blank" w:history="1">
        <w:r w:rsidRPr="00197C57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сайте</w:t>
        </w:r>
      </w:hyperlink>
      <w:r w:rsidRPr="00197C57">
        <w:rPr>
          <w:color w:val="000000"/>
          <w:sz w:val="28"/>
          <w:szCs w:val="28"/>
          <w:shd w:val="clear" w:color="auto" w:fill="FFFFFF"/>
        </w:rPr>
        <w:t> Ленинского районного суда Саранска.</w:t>
      </w:r>
      <w:r w:rsidRPr="00197C57">
        <w:rPr>
          <w:color w:val="000000"/>
          <w:sz w:val="28"/>
          <w:szCs w:val="28"/>
        </w:rPr>
        <w:t xml:space="preserve"> «В настоящее время А. Меркушкину органом предварительного следствия инкриминируется совершение еще одного преступления, предусмотренного ч. 4 ст. 159 Уголовного кодекса Российской Федерации. По версии следствия, А. Меркушкин как бенефициар ПАО КБ «МПСБ», действуя в составе организованной преступной группы, совершил хищение республиканских бюджетных денежных средств в особо крупном размере», — говорится в сообщении.</w:t>
      </w:r>
    </w:p>
    <w:p w:rsidR="00197C57" w:rsidRPr="00197C57" w:rsidRDefault="00197C57" w:rsidP="00197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7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информации, предоставленной следствием, в группу помимо Меркушкина входили бенефициар банка Алексей Гришин, бывший первый заместитель председателя правительства, министр экономики, торговли и предпринимательства Мордовии Владимир Мазов и другие лица. С ноября 2015 года по март 2019 года под видом реализации инвестиционного проекта в собственность республики был продан имущественный комплекс «</w:t>
      </w:r>
      <w:proofErr w:type="spellStart"/>
      <w:r w:rsidRPr="00197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МордовЭкспоЦентр</w:t>
      </w:r>
      <w:proofErr w:type="spellEnd"/>
      <w:r w:rsidRPr="00197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по заведомо завышенной цене (более 271 </w:t>
      </w:r>
      <w:proofErr w:type="gramStart"/>
      <w:r w:rsidRPr="00197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млн</w:t>
      </w:r>
      <w:proofErr w:type="gramEnd"/>
      <w:r w:rsidRPr="00197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рублей).</w:t>
      </w:r>
    </w:p>
    <w:p w:rsidR="00197C57" w:rsidRPr="00197C57" w:rsidRDefault="00197C57" w:rsidP="00197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97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 продлил Меркушкину срок содержания под стражей до 28 сентября включительно.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В мае Алексея Меркушкина </w:t>
      </w:r>
      <w:hyperlink r:id="rId8" w:tgtFrame="_blank" w:history="1">
        <w:r w:rsidRPr="00197C57">
          <w:rPr>
            <w:rStyle w:val="a3"/>
            <w:color w:val="5B3F7A"/>
            <w:sz w:val="28"/>
            <w:szCs w:val="28"/>
          </w:rPr>
          <w:t>задержали в московском аэропорту</w:t>
        </w:r>
      </w:hyperlink>
      <w:r w:rsidRPr="00197C57">
        <w:rPr>
          <w:color w:val="000000"/>
          <w:sz w:val="28"/>
          <w:szCs w:val="28"/>
        </w:rPr>
        <w:t> Шереметьево. Он пытался вылететь в Минск. Следственный комитет России выдвинул против него обвинения в передаче взятки в размере </w:t>
      </w:r>
      <w:hyperlink r:id="rId9" w:tgtFrame="_blank" w:history="1">
        <w:r w:rsidRPr="00197C57">
          <w:rPr>
            <w:rStyle w:val="a3"/>
            <w:color w:val="5B3F7A"/>
            <w:sz w:val="28"/>
            <w:szCs w:val="28"/>
          </w:rPr>
          <w:t xml:space="preserve">более 7 </w:t>
        </w:r>
        <w:proofErr w:type="gramStart"/>
        <w:r w:rsidRPr="00197C57">
          <w:rPr>
            <w:rStyle w:val="a3"/>
            <w:color w:val="5B3F7A"/>
            <w:sz w:val="28"/>
            <w:szCs w:val="28"/>
          </w:rPr>
          <w:t>млн</w:t>
        </w:r>
        <w:proofErr w:type="gramEnd"/>
        <w:r w:rsidRPr="00197C57">
          <w:rPr>
            <w:rStyle w:val="a3"/>
            <w:color w:val="5B3F7A"/>
            <w:sz w:val="28"/>
            <w:szCs w:val="28"/>
          </w:rPr>
          <w:t xml:space="preserve"> рублей</w:t>
        </w:r>
      </w:hyperlink>
      <w:r w:rsidRPr="00197C57">
        <w:rPr>
          <w:color w:val="000000"/>
          <w:sz w:val="28"/>
          <w:szCs w:val="28"/>
        </w:rPr>
        <w:t>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По версии следствия, Меркушкин в 2015 году, являясь акционером ОАО КБ «</w:t>
      </w:r>
      <w:proofErr w:type="spellStart"/>
      <w:r w:rsidRPr="00197C57">
        <w:rPr>
          <w:color w:val="000000"/>
          <w:sz w:val="28"/>
          <w:szCs w:val="28"/>
        </w:rPr>
        <w:t>Мордовпромстройбанк</w:t>
      </w:r>
      <w:proofErr w:type="spellEnd"/>
      <w:r w:rsidRPr="00197C57">
        <w:rPr>
          <w:color w:val="000000"/>
          <w:sz w:val="28"/>
          <w:szCs w:val="28"/>
        </w:rPr>
        <w:t xml:space="preserve">», вместе с другим акционером и </w:t>
      </w:r>
      <w:r w:rsidRPr="00197C57">
        <w:rPr>
          <w:color w:val="000000"/>
          <w:sz w:val="28"/>
          <w:szCs w:val="28"/>
        </w:rPr>
        <w:lastRenderedPageBreak/>
        <w:t>председателем совета директоров банка передал деньги управляющему отделением Национального банка по Республике Мордовия Волго-Вятского главного управления Центрального банка РФ.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Денежные средства были переданы за отзыв предписания по итогам инспекционной проверки банка, так как выявленные нарушения могли привести к отзыву лицензии.</w:t>
      </w:r>
      <w:bookmarkStart w:id="0" w:name="_GoBack"/>
      <w:bookmarkEnd w:id="0"/>
    </w:p>
    <w:p w:rsidR="00197C57" w:rsidRPr="00197C57" w:rsidRDefault="00197C57" w:rsidP="00197C5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197C57" w:rsidRPr="00197C57" w:rsidRDefault="00197C57" w:rsidP="00197C5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В Краснодаре сотрудника ФСБ задержали по подозрению в коррупции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  <w:shd w:val="clear" w:color="auto" w:fill="FFFFFF"/>
        </w:rPr>
        <w:t xml:space="preserve">Сотрудника Федеральной службы безопасности задержали в Краснодаре по подозрению в получении взяток на 110 </w:t>
      </w:r>
      <w:proofErr w:type="gramStart"/>
      <w:r w:rsidRPr="00197C57">
        <w:rPr>
          <w:color w:val="000000"/>
          <w:sz w:val="28"/>
          <w:szCs w:val="28"/>
          <w:shd w:val="clear" w:color="auto" w:fill="FFFFFF"/>
        </w:rPr>
        <w:t>млн</w:t>
      </w:r>
      <w:proofErr w:type="gramEnd"/>
      <w:r w:rsidRPr="00197C57">
        <w:rPr>
          <w:color w:val="000000"/>
          <w:sz w:val="28"/>
          <w:szCs w:val="28"/>
          <w:shd w:val="clear" w:color="auto" w:fill="FFFFFF"/>
        </w:rPr>
        <w:t xml:space="preserve"> рублей. Об этом в четверг, 12 августа, сообщает </w:t>
      </w:r>
      <w:hyperlink r:id="rId10" w:tgtFrame="_blank" w:history="1">
        <w:r w:rsidRPr="00197C57">
          <w:rPr>
            <w:rStyle w:val="a3"/>
            <w:color w:val="5B3F7A"/>
            <w:sz w:val="28"/>
            <w:szCs w:val="28"/>
            <w:u w:val="none"/>
            <w:shd w:val="clear" w:color="auto" w:fill="FFFFFF"/>
          </w:rPr>
          <w:t>ТАСС</w:t>
        </w:r>
      </w:hyperlink>
      <w:r w:rsidRPr="00197C57">
        <w:rPr>
          <w:color w:val="000000"/>
          <w:sz w:val="28"/>
          <w:szCs w:val="28"/>
          <w:shd w:val="clear" w:color="auto" w:fill="FFFFFF"/>
        </w:rPr>
        <w:t> со ссылкой на источник в правоохранительных органах.</w:t>
      </w:r>
      <w:r w:rsidRPr="00197C57">
        <w:rPr>
          <w:color w:val="000000"/>
          <w:sz w:val="28"/>
          <w:szCs w:val="28"/>
        </w:rPr>
        <w:t xml:space="preserve"> </w:t>
      </w:r>
      <w:r w:rsidRPr="00197C57">
        <w:rPr>
          <w:color w:val="000000"/>
          <w:sz w:val="28"/>
          <w:szCs w:val="28"/>
        </w:rPr>
        <w:t xml:space="preserve">По предварительным данным, </w:t>
      </w:r>
      <w:proofErr w:type="gramStart"/>
      <w:r w:rsidRPr="00197C57">
        <w:rPr>
          <w:color w:val="000000"/>
          <w:sz w:val="28"/>
          <w:szCs w:val="28"/>
        </w:rPr>
        <w:t>задержанный</w:t>
      </w:r>
      <w:proofErr w:type="gramEnd"/>
      <w:r w:rsidRPr="00197C57">
        <w:rPr>
          <w:color w:val="000000"/>
          <w:sz w:val="28"/>
          <w:szCs w:val="28"/>
        </w:rPr>
        <w:t xml:space="preserve"> обеспечивал покровительство местному бизнесмену.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 xml:space="preserve">В обмен за увод от привлечения к ответственности за совершение правонарушений подозреваемому в общей сложности было передано 110 </w:t>
      </w:r>
      <w:proofErr w:type="gramStart"/>
      <w:r w:rsidRPr="00197C57">
        <w:rPr>
          <w:color w:val="000000"/>
          <w:sz w:val="28"/>
          <w:szCs w:val="28"/>
        </w:rPr>
        <w:t>млн</w:t>
      </w:r>
      <w:proofErr w:type="gramEnd"/>
      <w:r w:rsidRPr="00197C57">
        <w:rPr>
          <w:color w:val="000000"/>
          <w:sz w:val="28"/>
          <w:szCs w:val="28"/>
        </w:rPr>
        <w:t xml:space="preserve"> рублей. Уточняется, что сотрудник ФСБ на эти деньги приобрел движимое и недвижимое имущество.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 xml:space="preserve">27 июля в </w:t>
      </w:r>
      <w:proofErr w:type="gramStart"/>
      <w:r w:rsidRPr="00197C57">
        <w:rPr>
          <w:color w:val="000000"/>
          <w:sz w:val="28"/>
          <w:szCs w:val="28"/>
        </w:rPr>
        <w:t>Иркутске</w:t>
      </w:r>
      <w:proofErr w:type="gramEnd"/>
      <w:r w:rsidRPr="00197C57">
        <w:rPr>
          <w:color w:val="000000"/>
          <w:sz w:val="28"/>
          <w:szCs w:val="28"/>
        </w:rPr>
        <w:t> </w:t>
      </w:r>
      <w:hyperlink r:id="rId11" w:tgtFrame="_blank" w:history="1">
        <w:r w:rsidRPr="00197C57">
          <w:rPr>
            <w:rStyle w:val="a3"/>
            <w:color w:val="5B3F7A"/>
            <w:sz w:val="28"/>
            <w:szCs w:val="28"/>
          </w:rPr>
          <w:t>при получении взятки</w:t>
        </w:r>
      </w:hyperlink>
      <w:r w:rsidRPr="00197C57">
        <w:rPr>
          <w:color w:val="000000"/>
          <w:sz w:val="28"/>
          <w:szCs w:val="28"/>
        </w:rPr>
        <w:t xml:space="preserve"> в особо крупном размере задержали заместителя начальника Следственного управления (СУ) МВД по Бурятии полковника юстиции Андрея </w:t>
      </w:r>
      <w:proofErr w:type="spellStart"/>
      <w:r w:rsidRPr="00197C57">
        <w:rPr>
          <w:color w:val="000000"/>
          <w:sz w:val="28"/>
          <w:szCs w:val="28"/>
        </w:rPr>
        <w:t>Бардаханова</w:t>
      </w:r>
      <w:proofErr w:type="spellEnd"/>
      <w:r w:rsidRPr="00197C57">
        <w:rPr>
          <w:color w:val="000000"/>
          <w:sz w:val="28"/>
          <w:szCs w:val="28"/>
        </w:rPr>
        <w:t>. Подробности не уточнялись.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 xml:space="preserve">В том же месяце управляющего отделением Пенсионного фонда России (ПФР) по Челябинской области Виктор </w:t>
      </w:r>
      <w:proofErr w:type="spellStart"/>
      <w:r w:rsidRPr="00197C57">
        <w:rPr>
          <w:color w:val="000000"/>
          <w:sz w:val="28"/>
          <w:szCs w:val="28"/>
        </w:rPr>
        <w:t>Чернобровина</w:t>
      </w:r>
      <w:proofErr w:type="spellEnd"/>
      <w:r w:rsidRPr="00197C57">
        <w:rPr>
          <w:color w:val="000000"/>
          <w:sz w:val="28"/>
          <w:szCs w:val="28"/>
        </w:rPr>
        <w:t xml:space="preserve"> арестовали на два месяца </w:t>
      </w:r>
      <w:hyperlink r:id="rId12" w:tgtFrame="_blank" w:history="1">
        <w:r w:rsidRPr="00197C57">
          <w:rPr>
            <w:rStyle w:val="a3"/>
            <w:color w:val="5B3F7A"/>
            <w:sz w:val="28"/>
            <w:szCs w:val="28"/>
          </w:rPr>
          <w:t>по подозрению в получении взяток</w:t>
        </w:r>
      </w:hyperlink>
      <w:r w:rsidRPr="00197C57">
        <w:rPr>
          <w:color w:val="000000"/>
          <w:sz w:val="28"/>
          <w:szCs w:val="28"/>
        </w:rPr>
        <w:t xml:space="preserve"> на общую сумму более 26 </w:t>
      </w:r>
      <w:proofErr w:type="gramStart"/>
      <w:r w:rsidRPr="00197C57">
        <w:rPr>
          <w:color w:val="000000"/>
          <w:sz w:val="28"/>
          <w:szCs w:val="28"/>
        </w:rPr>
        <w:t>млн</w:t>
      </w:r>
      <w:proofErr w:type="gramEnd"/>
      <w:r w:rsidRPr="00197C57">
        <w:rPr>
          <w:color w:val="000000"/>
          <w:sz w:val="28"/>
          <w:szCs w:val="28"/>
        </w:rPr>
        <w:t xml:space="preserve"> рублей от охранной организации.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 xml:space="preserve">Сообщалось, что </w:t>
      </w:r>
      <w:proofErr w:type="gramStart"/>
      <w:r w:rsidRPr="00197C57">
        <w:rPr>
          <w:color w:val="000000"/>
          <w:sz w:val="28"/>
          <w:szCs w:val="28"/>
        </w:rPr>
        <w:t>подозреваемый</w:t>
      </w:r>
      <w:proofErr w:type="gramEnd"/>
      <w:r w:rsidRPr="00197C57">
        <w:rPr>
          <w:color w:val="000000"/>
          <w:sz w:val="28"/>
          <w:szCs w:val="28"/>
        </w:rPr>
        <w:t xml:space="preserve"> получил взятки от представителя одной из частных охранных организаций за обеспечение заключения договоров на охрану территориальных подразделений фонда. Против чиновника возбуждено уголовное дело по статье «Получение взятки в особо крупном размере».</w:t>
      </w:r>
    </w:p>
    <w:p w:rsidR="00197C57" w:rsidRPr="00197C57" w:rsidRDefault="00197C57" w:rsidP="00197C57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97C57" w:rsidRPr="00197C57" w:rsidRDefault="00197C57" w:rsidP="00197C57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Суд не нашел опасных заболеваний у Шпигеля и оставил его в СИЗО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  <w:shd w:val="clear" w:color="auto" w:fill="FFFFFF"/>
        </w:rPr>
        <w:t>Суд не установил наличие у бизнесмена Бориса Шпигеля, обвиняемого в даче особо крупной взятки, заболеваний, препятствующих содержанию в СИЗО, и оставил его под стражей. Об этом в четверг, 12 августа, сообщил член Общественной наблюдательной комиссии (ОНК) Москвы Сергей Аристов.</w:t>
      </w:r>
      <w:r w:rsidRPr="00197C57">
        <w:rPr>
          <w:color w:val="000000"/>
          <w:sz w:val="28"/>
          <w:szCs w:val="28"/>
        </w:rPr>
        <w:t xml:space="preserve"> </w:t>
      </w:r>
      <w:r w:rsidRPr="00197C57">
        <w:rPr>
          <w:color w:val="000000"/>
          <w:sz w:val="28"/>
          <w:szCs w:val="28"/>
        </w:rPr>
        <w:t xml:space="preserve">«У Шпигеля имеются заболевания, подпадающие под постановление правительства, которым установлен запрет на содержание под стражей людей с определенными болезнями. Но суд постановил, что медицинских противопоказаний </w:t>
      </w:r>
      <w:proofErr w:type="gramStart"/>
      <w:r w:rsidRPr="00197C57">
        <w:rPr>
          <w:color w:val="000000"/>
          <w:sz w:val="28"/>
          <w:szCs w:val="28"/>
        </w:rPr>
        <w:t>содержать Шпигеля в СИЗО нет, оставив его под стражей», — приводит </w:t>
      </w:r>
      <w:hyperlink r:id="rId13" w:history="1">
        <w:r w:rsidRPr="00197C57">
          <w:rPr>
            <w:rStyle w:val="a3"/>
            <w:color w:val="5B3F7A"/>
            <w:sz w:val="28"/>
            <w:szCs w:val="28"/>
          </w:rPr>
          <w:t>ТАСС</w:t>
        </w:r>
      </w:hyperlink>
      <w:r w:rsidRPr="00197C57">
        <w:rPr>
          <w:color w:val="000000"/>
          <w:sz w:val="28"/>
          <w:szCs w:val="28"/>
        </w:rPr>
        <w:t> слова Аристова</w:t>
      </w:r>
      <w:proofErr w:type="gramEnd"/>
      <w:r w:rsidRPr="00197C57">
        <w:rPr>
          <w:color w:val="000000"/>
          <w:sz w:val="28"/>
          <w:szCs w:val="28"/>
        </w:rPr>
        <w:t>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 xml:space="preserve">Член </w:t>
      </w:r>
      <w:proofErr w:type="gramStart"/>
      <w:r w:rsidRPr="00197C57">
        <w:rPr>
          <w:color w:val="000000"/>
          <w:sz w:val="28"/>
          <w:szCs w:val="28"/>
        </w:rPr>
        <w:t>столичной</w:t>
      </w:r>
      <w:proofErr w:type="gramEnd"/>
      <w:r w:rsidRPr="00197C57">
        <w:rPr>
          <w:color w:val="000000"/>
          <w:sz w:val="28"/>
          <w:szCs w:val="28"/>
        </w:rPr>
        <w:t xml:space="preserve"> ОНК Ева </w:t>
      </w:r>
      <w:proofErr w:type="spellStart"/>
      <w:r w:rsidRPr="00197C57">
        <w:rPr>
          <w:color w:val="000000"/>
          <w:sz w:val="28"/>
          <w:szCs w:val="28"/>
        </w:rPr>
        <w:t>Меркачева</w:t>
      </w:r>
      <w:proofErr w:type="spellEnd"/>
      <w:r w:rsidRPr="00197C57">
        <w:rPr>
          <w:color w:val="000000"/>
          <w:sz w:val="28"/>
          <w:szCs w:val="28"/>
        </w:rPr>
        <w:t xml:space="preserve"> в начале июня сообщала, что Шпигель попал в больницу СИЗО «Матросская Тишина».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lastRenderedPageBreak/>
        <w:t>«Он при этом говорит, что резко стал хуже себя чувствовать. По его словам, у него одышка, отекают ноги», — отмечала она.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 xml:space="preserve">В мае сообщалось, что </w:t>
      </w:r>
      <w:proofErr w:type="spellStart"/>
      <w:r w:rsidRPr="00197C57">
        <w:rPr>
          <w:color w:val="000000"/>
          <w:sz w:val="28"/>
          <w:szCs w:val="28"/>
        </w:rPr>
        <w:t>Басманный</w:t>
      </w:r>
      <w:proofErr w:type="spellEnd"/>
      <w:r w:rsidRPr="00197C57">
        <w:rPr>
          <w:color w:val="000000"/>
          <w:sz w:val="28"/>
          <w:szCs w:val="28"/>
        </w:rPr>
        <w:t xml:space="preserve"> суд Москвы </w:t>
      </w:r>
      <w:hyperlink r:id="rId14" w:history="1">
        <w:r w:rsidRPr="00197C57">
          <w:rPr>
            <w:rStyle w:val="a3"/>
            <w:color w:val="5B3F7A"/>
            <w:sz w:val="28"/>
            <w:szCs w:val="28"/>
          </w:rPr>
          <w:t>принял решение</w:t>
        </w:r>
      </w:hyperlink>
      <w:r w:rsidRPr="00197C57">
        <w:rPr>
          <w:color w:val="000000"/>
          <w:sz w:val="28"/>
          <w:szCs w:val="28"/>
        </w:rPr>
        <w:t> о продлении до 20 августа ареста главным фигурантам дела о даче взятки — бывшему губернатору Пензенской области Ивану Белозерцеву и главе «</w:t>
      </w:r>
      <w:proofErr w:type="spellStart"/>
      <w:r w:rsidRPr="00197C57">
        <w:rPr>
          <w:color w:val="000000"/>
          <w:sz w:val="28"/>
          <w:szCs w:val="28"/>
        </w:rPr>
        <w:t>Биотэка</w:t>
      </w:r>
      <w:proofErr w:type="spellEnd"/>
      <w:r w:rsidRPr="00197C57">
        <w:rPr>
          <w:color w:val="000000"/>
          <w:sz w:val="28"/>
          <w:szCs w:val="28"/>
        </w:rPr>
        <w:t>» Борису Шпигелю.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Ивана Белозерцева </w:t>
      </w:r>
      <w:hyperlink r:id="rId15" w:history="1">
        <w:r w:rsidRPr="00197C57">
          <w:rPr>
            <w:rStyle w:val="a3"/>
            <w:color w:val="5B3F7A"/>
            <w:sz w:val="28"/>
            <w:szCs w:val="28"/>
          </w:rPr>
          <w:t>арестовали 22 марта</w:t>
        </w:r>
      </w:hyperlink>
      <w:r w:rsidRPr="00197C57">
        <w:rPr>
          <w:color w:val="000000"/>
          <w:sz w:val="28"/>
          <w:szCs w:val="28"/>
        </w:rPr>
        <w:t>. Ему и другим фигурантам уголовного дела было </w:t>
      </w:r>
      <w:hyperlink r:id="rId16" w:tgtFrame="_blank" w:history="1">
        <w:r w:rsidRPr="00197C57">
          <w:rPr>
            <w:rStyle w:val="a3"/>
            <w:color w:val="5B3F7A"/>
            <w:sz w:val="28"/>
            <w:szCs w:val="28"/>
          </w:rPr>
          <w:t>предъявлено официальное обвинение</w:t>
        </w:r>
      </w:hyperlink>
      <w:r w:rsidRPr="00197C57">
        <w:rPr>
          <w:color w:val="000000"/>
          <w:sz w:val="28"/>
          <w:szCs w:val="28"/>
        </w:rPr>
        <w:t xml:space="preserve"> в </w:t>
      </w:r>
      <w:proofErr w:type="gramStart"/>
      <w:r w:rsidRPr="00197C57">
        <w:rPr>
          <w:color w:val="000000"/>
          <w:sz w:val="28"/>
          <w:szCs w:val="28"/>
        </w:rPr>
        <w:t>получении</w:t>
      </w:r>
      <w:proofErr w:type="gramEnd"/>
      <w:r w:rsidRPr="00197C57">
        <w:rPr>
          <w:color w:val="000000"/>
          <w:sz w:val="28"/>
          <w:szCs w:val="28"/>
        </w:rPr>
        <w:t xml:space="preserve"> и даче взяток. Тогда Белозерцев </w:t>
      </w:r>
      <w:hyperlink r:id="rId17" w:history="1">
        <w:r w:rsidRPr="00197C57">
          <w:rPr>
            <w:rStyle w:val="a3"/>
            <w:color w:val="5B3F7A"/>
            <w:sz w:val="28"/>
            <w:szCs w:val="28"/>
          </w:rPr>
          <w:t>вину не признал</w:t>
        </w:r>
      </w:hyperlink>
      <w:r w:rsidRPr="00197C57">
        <w:rPr>
          <w:color w:val="000000"/>
          <w:sz w:val="28"/>
          <w:szCs w:val="28"/>
        </w:rPr>
        <w:t>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По данным следствия, с января по сентябрь прошлого года Белозерцев получил от главы фармацевтических компаний «</w:t>
      </w:r>
      <w:proofErr w:type="spellStart"/>
      <w:r w:rsidRPr="00197C57">
        <w:rPr>
          <w:color w:val="000000"/>
          <w:sz w:val="28"/>
          <w:szCs w:val="28"/>
        </w:rPr>
        <w:t>Биотэк</w:t>
      </w:r>
      <w:proofErr w:type="spellEnd"/>
      <w:r w:rsidRPr="00197C57">
        <w:rPr>
          <w:color w:val="000000"/>
          <w:sz w:val="28"/>
          <w:szCs w:val="28"/>
        </w:rPr>
        <w:t xml:space="preserve">» Шпигеля, его супруги Евгении Шпигель и директора ОАО «Фармация» Антона </w:t>
      </w:r>
      <w:proofErr w:type="spellStart"/>
      <w:r w:rsidRPr="00197C57">
        <w:rPr>
          <w:color w:val="000000"/>
          <w:sz w:val="28"/>
          <w:szCs w:val="28"/>
        </w:rPr>
        <w:t>Колоскова</w:t>
      </w:r>
      <w:proofErr w:type="spellEnd"/>
      <w:r w:rsidRPr="00197C57">
        <w:rPr>
          <w:color w:val="000000"/>
          <w:sz w:val="28"/>
          <w:szCs w:val="28"/>
        </w:rPr>
        <w:t xml:space="preserve"> взятки через посредников в размере 31 </w:t>
      </w:r>
      <w:proofErr w:type="gramStart"/>
      <w:r w:rsidRPr="00197C57">
        <w:rPr>
          <w:color w:val="000000"/>
          <w:sz w:val="28"/>
          <w:szCs w:val="28"/>
        </w:rPr>
        <w:t>млн</w:t>
      </w:r>
      <w:proofErr w:type="gramEnd"/>
      <w:r w:rsidRPr="00197C57">
        <w:rPr>
          <w:color w:val="000000"/>
          <w:sz w:val="28"/>
          <w:szCs w:val="28"/>
        </w:rPr>
        <w:t xml:space="preserve"> рублей.</w:t>
      </w:r>
    </w:p>
    <w:p w:rsidR="00197C57" w:rsidRPr="00197C57" w:rsidRDefault="00197C57" w:rsidP="00197C5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97C57">
        <w:rPr>
          <w:color w:val="000000"/>
          <w:sz w:val="28"/>
          <w:szCs w:val="28"/>
        </w:rPr>
        <w:t>6 апреля адвокаты Белозерцева сообщили, что экс-губернатор </w:t>
      </w:r>
      <w:hyperlink r:id="rId18" w:history="1">
        <w:r w:rsidRPr="00197C57">
          <w:rPr>
            <w:rStyle w:val="a3"/>
            <w:color w:val="5B3F7A"/>
            <w:sz w:val="28"/>
            <w:szCs w:val="28"/>
          </w:rPr>
          <w:t xml:space="preserve">признал факт получения 20 </w:t>
        </w:r>
        <w:proofErr w:type="gramStart"/>
        <w:r w:rsidRPr="00197C57">
          <w:rPr>
            <w:rStyle w:val="a3"/>
            <w:color w:val="5B3F7A"/>
            <w:sz w:val="28"/>
            <w:szCs w:val="28"/>
          </w:rPr>
          <w:t>млн</w:t>
        </w:r>
        <w:proofErr w:type="gramEnd"/>
        <w:r w:rsidRPr="00197C57">
          <w:rPr>
            <w:rStyle w:val="a3"/>
            <w:color w:val="5B3F7A"/>
            <w:sz w:val="28"/>
            <w:szCs w:val="28"/>
          </w:rPr>
          <w:t xml:space="preserve"> рублей</w:t>
        </w:r>
      </w:hyperlink>
      <w:r w:rsidRPr="00197C57">
        <w:rPr>
          <w:color w:val="000000"/>
          <w:sz w:val="28"/>
          <w:szCs w:val="28"/>
        </w:rPr>
        <w:t> от бизнесмена Шпигеля, однако деньги предназначались на избирательную кампанию. Кроме этого, в ходе обыска у экс-чиновника </w:t>
      </w:r>
      <w:hyperlink r:id="rId19" w:history="1">
        <w:r w:rsidRPr="00197C57">
          <w:rPr>
            <w:rStyle w:val="a3"/>
            <w:color w:val="5B3F7A"/>
            <w:sz w:val="28"/>
            <w:szCs w:val="28"/>
          </w:rPr>
          <w:t>обнаружили незарегистрированное боевое оружие</w:t>
        </w:r>
      </w:hyperlink>
      <w:r w:rsidRPr="00197C57">
        <w:rPr>
          <w:color w:val="000000"/>
          <w:sz w:val="28"/>
          <w:szCs w:val="28"/>
        </w:rPr>
        <w:t> и боеприпасы к нему.</w:t>
      </w:r>
    </w:p>
    <w:p w:rsidR="00CB16A4" w:rsidRPr="00197C57" w:rsidRDefault="00CB16A4" w:rsidP="00197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B16A4" w:rsidRPr="0019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610AB"/>
    <w:rsid w:val="001776BB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B16A4"/>
    <w:rsid w:val="00CC4C0A"/>
    <w:rsid w:val="00D41460"/>
    <w:rsid w:val="00D70BAD"/>
    <w:rsid w:val="00D7180A"/>
    <w:rsid w:val="00D8105F"/>
    <w:rsid w:val="00D9146D"/>
    <w:rsid w:val="00D937A2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163773/2021-05-13/v-moskve-zaderzhali-byvshego-vitce-gubernatora-mordovii-merkushkina" TargetMode="External"/><Relationship Id="rId13" Type="http://schemas.openxmlformats.org/officeDocument/2006/relationships/hyperlink" Target="https://tass.ru/" TargetMode="External"/><Relationship Id="rId18" Type="http://schemas.openxmlformats.org/officeDocument/2006/relationships/hyperlink" Target="https://iz.ru/1147242/2021-04-06/eks-gubernator-penzenskoi-oblasti-priznalsia-v-poluchenii-20-mln-rublei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leninsky.mor.sudrf.ru/modules.php?name=press_dep&amp;op=1&amp;did=1590" TargetMode="External"/><Relationship Id="rId12" Type="http://schemas.openxmlformats.org/officeDocument/2006/relationships/hyperlink" Target="https://iz.ru/1197405/2021-07-23/glavu-otdeleniia-pfr-po-cheliabinskoi-oblasti-arestovali-po-delu-o-vziatkakh" TargetMode="External"/><Relationship Id="rId17" Type="http://schemas.openxmlformats.org/officeDocument/2006/relationships/hyperlink" Target="https://iz.ru/1140853/2021-03-23/gubernator-penzenskoi-oblasti-ne-priznal-vinu-v-korruptc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.ru/1140312/2021-03-22/gubernatoru-penzenskoi-oblasti-prediavleno-obvinenie-po-delu-o-vziatkakh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edcom.ru/news/item/1599550/" TargetMode="External"/><Relationship Id="rId11" Type="http://schemas.openxmlformats.org/officeDocument/2006/relationships/hyperlink" Target="https://iz.ru/1198788/2021-07-27/v-irkutske-za-vziatku-zaderzhali-zamnachalnika-su-mvd-po-buriati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140420/2021-03-22/sud-arestoval-gubernatora-penzenskoi-oblasti-belozertceva" TargetMode="External"/><Relationship Id="rId10" Type="http://schemas.openxmlformats.org/officeDocument/2006/relationships/hyperlink" Target="https://tass.ru/" TargetMode="External"/><Relationship Id="rId19" Type="http://schemas.openxmlformats.org/officeDocument/2006/relationships/hyperlink" Target="https://iz.ru/1147249/2021-04-06/v-khode-obyska-u-belozertceva-obnaruzhili-nezaregistrirovannoe-boevoe-oruzh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163897/2021-05-14/skr-podtverdil-zaderzhanie-byvshego-vitce-gubernatora-mordovii" TargetMode="External"/><Relationship Id="rId14" Type="http://schemas.openxmlformats.org/officeDocument/2006/relationships/hyperlink" Target="https://iz.ru/1165668/2021-05-18/sud-prodlil-na-tri-mesiatca-arest-eks-gubernatora-penzenskoi-oblasti-belozertce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2021-08-16T11:24:00Z</dcterms:created>
  <dcterms:modified xsi:type="dcterms:W3CDTF">2021-08-16T11:24:00Z</dcterms:modified>
</cp:coreProperties>
</file>