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КАБИНЕТ МИНИСТРОВ РЕСПУБЛИКИ ТАТАРСТАН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ПОСТАНОВЛЕНИЕ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3104B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2021</w:t>
      </w:r>
      <w:r w:rsidR="00721FA7" w:rsidRPr="002B6DE9">
        <w:rPr>
          <w:sz w:val="28"/>
        </w:rPr>
        <w:t xml:space="preserve"> г. </w:t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  <w:t>№ ____________</w:t>
      </w: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CA75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</w:t>
      </w:r>
      <w:r w:rsidR="00CD22EE">
        <w:rPr>
          <w:sz w:val="28"/>
          <w:szCs w:val="28"/>
        </w:rPr>
        <w:t xml:space="preserve"> распределении дотаций на премиров</w:t>
      </w:r>
      <w:r w:rsidR="00CD22EE">
        <w:rPr>
          <w:sz w:val="28"/>
          <w:szCs w:val="28"/>
        </w:rPr>
        <w:t>а</w:t>
      </w:r>
      <w:r w:rsidR="00CD22EE">
        <w:rPr>
          <w:sz w:val="28"/>
          <w:szCs w:val="28"/>
        </w:rPr>
        <w:t>ние муниципальных образований - поб</w:t>
      </w:r>
      <w:r w:rsidR="00CD22EE">
        <w:rPr>
          <w:sz w:val="28"/>
          <w:szCs w:val="28"/>
        </w:rPr>
        <w:t>е</w:t>
      </w:r>
      <w:r w:rsidR="00CD22EE">
        <w:rPr>
          <w:sz w:val="28"/>
          <w:szCs w:val="28"/>
        </w:rPr>
        <w:t>дителей Всероссийского конкурса «Лу</w:t>
      </w:r>
      <w:r w:rsidR="00CD22EE">
        <w:rPr>
          <w:sz w:val="28"/>
          <w:szCs w:val="28"/>
        </w:rPr>
        <w:t>ч</w:t>
      </w:r>
      <w:r w:rsidR="00CD22EE">
        <w:rPr>
          <w:sz w:val="28"/>
          <w:szCs w:val="28"/>
        </w:rPr>
        <w:t>шая муниципальная практика» бюджетам муниципальных образований Республики Татарстан</w:t>
      </w:r>
    </w:p>
    <w:p w:rsidR="00BF582A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2B6DE9">
        <w:rPr>
          <w:bCs/>
          <w:sz w:val="28"/>
          <w:szCs w:val="28"/>
        </w:rPr>
        <w:t xml:space="preserve">  </w:t>
      </w:r>
    </w:p>
    <w:p w:rsidR="00DD0B30" w:rsidRPr="002B6DE9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A72861" w:rsidRPr="00A72861" w:rsidRDefault="00A72861" w:rsidP="008C6209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Кабинет Министров Республики Татарстан </w:t>
      </w:r>
      <w:r w:rsidR="00B56EC8">
        <w:rPr>
          <w:rFonts w:ascii="TimesNewRomanPSMT" w:hAnsi="TimesNewRomanPSMT" w:cs="TimesNewRomanPSMT"/>
          <w:sz w:val="28"/>
          <w:szCs w:val="28"/>
        </w:rPr>
        <w:t>ПОСТАНОВЛЯЕТ</w:t>
      </w:r>
      <w:r w:rsidRPr="00A72861">
        <w:rPr>
          <w:rFonts w:ascii="TimesNewRomanPSMT" w:hAnsi="TimesNewRomanPSMT" w:cs="TimesNewRomanPSMT"/>
          <w:sz w:val="28"/>
          <w:szCs w:val="28"/>
        </w:rPr>
        <w:t>:</w:t>
      </w:r>
    </w:p>
    <w:p w:rsidR="00A72861" w:rsidRPr="00A72861" w:rsidRDefault="00A72861" w:rsidP="00CD2D0B">
      <w:pPr>
        <w:autoSpaceDE w:val="0"/>
        <w:autoSpaceDN w:val="0"/>
        <w:adjustRightInd w:val="0"/>
        <w:ind w:firstLine="539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CD22EE" w:rsidRDefault="00A72861" w:rsidP="00DF0A2D">
      <w:pPr>
        <w:pStyle w:val="ad"/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  <w:r w:rsidRPr="00CD22EE">
        <w:rPr>
          <w:sz w:val="28"/>
          <w:szCs w:val="28"/>
        </w:rPr>
        <w:t>Утвердить</w:t>
      </w:r>
      <w:r w:rsidR="00CD22EE" w:rsidRPr="00CD22EE">
        <w:rPr>
          <w:sz w:val="28"/>
          <w:szCs w:val="28"/>
        </w:rPr>
        <w:t xml:space="preserve"> прилагаемое распределение дотаций на премирование муниципал</w:t>
      </w:r>
      <w:r w:rsidR="00CD22EE" w:rsidRPr="00CD22EE">
        <w:rPr>
          <w:sz w:val="28"/>
          <w:szCs w:val="28"/>
        </w:rPr>
        <w:t>ь</w:t>
      </w:r>
      <w:r w:rsidR="00CD22EE" w:rsidRPr="00CD22EE">
        <w:rPr>
          <w:sz w:val="28"/>
          <w:szCs w:val="28"/>
        </w:rPr>
        <w:t>ных образований – победителей Всероссийского конкурса «Лучшая муниципал</w:t>
      </w:r>
      <w:r w:rsidR="00CD22EE" w:rsidRPr="00CD22EE">
        <w:rPr>
          <w:sz w:val="28"/>
          <w:szCs w:val="28"/>
        </w:rPr>
        <w:t>ь</w:t>
      </w:r>
      <w:r w:rsidR="00CD22EE" w:rsidRPr="00CD22EE">
        <w:rPr>
          <w:sz w:val="28"/>
          <w:szCs w:val="28"/>
        </w:rPr>
        <w:t xml:space="preserve">ная практика» бюджетам муниципальных образований Республики Татарстан, предоставляемых </w:t>
      </w:r>
      <w:r w:rsidR="00DF0A2D">
        <w:rPr>
          <w:sz w:val="28"/>
          <w:szCs w:val="28"/>
        </w:rPr>
        <w:t xml:space="preserve">из бюджета </w:t>
      </w:r>
      <w:r w:rsidR="00DF0A2D" w:rsidRPr="00CD22EE">
        <w:rPr>
          <w:sz w:val="28"/>
          <w:szCs w:val="28"/>
        </w:rPr>
        <w:t xml:space="preserve">Республики Татарстан </w:t>
      </w:r>
      <w:r w:rsidR="00CD22EE" w:rsidRPr="00CD22EE">
        <w:rPr>
          <w:sz w:val="28"/>
          <w:szCs w:val="28"/>
        </w:rPr>
        <w:t>за счет средств, поступивших из федерального бюджета в соответствии с распоряжением Правительства Росси</w:t>
      </w:r>
      <w:r w:rsidR="00CD22EE" w:rsidRPr="00CD22EE">
        <w:rPr>
          <w:sz w:val="28"/>
          <w:szCs w:val="28"/>
        </w:rPr>
        <w:t>й</w:t>
      </w:r>
      <w:r w:rsidR="0073104B">
        <w:rPr>
          <w:sz w:val="28"/>
          <w:szCs w:val="28"/>
        </w:rPr>
        <w:t>ской Федерации от 30 октября 2021г. № 3075</w:t>
      </w:r>
      <w:r w:rsidR="00CD22EE" w:rsidRPr="00CD22EE">
        <w:rPr>
          <w:sz w:val="28"/>
          <w:szCs w:val="28"/>
        </w:rPr>
        <w:t>-р</w:t>
      </w:r>
      <w:r w:rsidR="00DD0B30" w:rsidRPr="00CD22EE">
        <w:rPr>
          <w:sz w:val="28"/>
          <w:szCs w:val="28"/>
        </w:rPr>
        <w:t>.</w:t>
      </w:r>
    </w:p>
    <w:p w:rsidR="00A72861" w:rsidRPr="00A72861" w:rsidRDefault="00A72861" w:rsidP="008C6209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Pr="00C22CFB" w:rsidRDefault="00DD0B30" w:rsidP="008C6209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DD0B30" w:rsidRPr="00C22CFB" w:rsidRDefault="00DD0B30" w:rsidP="008C6209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C22CFB">
        <w:rPr>
          <w:bCs/>
          <w:sz w:val="28"/>
          <w:szCs w:val="28"/>
        </w:rPr>
        <w:t>А.В.Песошин</w:t>
      </w:r>
      <w:proofErr w:type="spellEnd"/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Pr="00CD22EE" w:rsidRDefault="00CD22EE" w:rsidP="00CD22EE">
      <w:pPr>
        <w:tabs>
          <w:tab w:val="left" w:pos="6096"/>
        </w:tabs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Утверждено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постановлением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Кабинета Министров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Республики Татарстан</w:t>
      </w:r>
    </w:p>
    <w:p w:rsidR="00CD22EE" w:rsidRPr="00CD22EE" w:rsidRDefault="0073104B" w:rsidP="00CD22EE">
      <w:pPr>
        <w:ind w:left="680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_________2021</w:t>
      </w:r>
      <w:r w:rsidR="00CD22EE" w:rsidRPr="00CD22EE">
        <w:rPr>
          <w:rFonts w:eastAsiaTheme="minorEastAsia"/>
          <w:sz w:val="28"/>
          <w:szCs w:val="28"/>
        </w:rPr>
        <w:t xml:space="preserve"> № _____</w:t>
      </w:r>
    </w:p>
    <w:p w:rsidR="00CD22EE" w:rsidRPr="00CD22EE" w:rsidRDefault="00CD22EE" w:rsidP="00CD22EE">
      <w:pPr>
        <w:spacing w:after="200"/>
        <w:ind w:left="5670"/>
        <w:contextualSpacing/>
        <w:rPr>
          <w:rFonts w:eastAsiaTheme="minorEastAsia"/>
          <w:sz w:val="24"/>
          <w:szCs w:val="24"/>
        </w:rPr>
      </w:pPr>
    </w:p>
    <w:p w:rsidR="00AA5B8E" w:rsidRDefault="00AA5B8E" w:rsidP="00AA5B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5B8E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bCs/>
          <w:sz w:val="28"/>
          <w:szCs w:val="28"/>
        </w:rPr>
        <w:t xml:space="preserve">Распределение  </w:t>
      </w:r>
      <w:r w:rsidRPr="00CD22EE">
        <w:rPr>
          <w:rFonts w:eastAsiaTheme="minorEastAsia"/>
          <w:sz w:val="28"/>
          <w:szCs w:val="28"/>
        </w:rPr>
        <w:t>дотаций на премирование муниципальных</w:t>
      </w:r>
    </w:p>
    <w:p w:rsidR="0073104B" w:rsidRPr="00CD22EE" w:rsidRDefault="00CD22EE" w:rsidP="0073104B">
      <w:pPr>
        <w:pStyle w:val="ad"/>
        <w:autoSpaceDE w:val="0"/>
        <w:autoSpaceDN w:val="0"/>
        <w:adjustRightInd w:val="0"/>
        <w:spacing w:line="288" w:lineRule="auto"/>
        <w:ind w:left="0"/>
        <w:jc w:val="center"/>
        <w:rPr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образований – победителей Всероссийского</w:t>
      </w:r>
      <w:r w:rsidR="0073104B">
        <w:rPr>
          <w:rFonts w:eastAsiaTheme="minorEastAsia"/>
          <w:sz w:val="28"/>
          <w:szCs w:val="28"/>
        </w:rPr>
        <w:t xml:space="preserve"> конкурса «Лучшая муниципальная </w:t>
      </w:r>
      <w:r w:rsidRPr="00CD22EE">
        <w:rPr>
          <w:rFonts w:eastAsiaTheme="minorEastAsia"/>
          <w:sz w:val="28"/>
          <w:szCs w:val="28"/>
        </w:rPr>
        <w:t>практика» бюдже</w:t>
      </w:r>
      <w:r w:rsidR="00AA5B8E">
        <w:rPr>
          <w:rFonts w:eastAsiaTheme="minorEastAsia"/>
          <w:sz w:val="28"/>
          <w:szCs w:val="28"/>
        </w:rPr>
        <w:t>там му</w:t>
      </w:r>
      <w:r w:rsidRPr="00CD22EE">
        <w:rPr>
          <w:rFonts w:eastAsiaTheme="minorEastAsia"/>
          <w:sz w:val="28"/>
          <w:szCs w:val="28"/>
        </w:rPr>
        <w:t>ниципальных образований Республики Татарстан, пред</w:t>
      </w:r>
      <w:r w:rsidRPr="00CD22EE">
        <w:rPr>
          <w:rFonts w:eastAsiaTheme="minorEastAsia"/>
          <w:sz w:val="28"/>
          <w:szCs w:val="28"/>
        </w:rPr>
        <w:t>о</w:t>
      </w:r>
      <w:r w:rsidRPr="00CD22EE">
        <w:rPr>
          <w:rFonts w:eastAsiaTheme="minorEastAsia"/>
          <w:sz w:val="28"/>
          <w:szCs w:val="28"/>
        </w:rPr>
        <w:t>ставляемых</w:t>
      </w:r>
      <w:r>
        <w:rPr>
          <w:rFonts w:asciiTheme="minorHAnsi" w:hAnsiTheme="minorHAnsi" w:cs="TimesNewRomanPSMT"/>
          <w:bCs/>
          <w:sz w:val="28"/>
          <w:szCs w:val="28"/>
        </w:rPr>
        <w:t xml:space="preserve"> </w:t>
      </w:r>
      <w:r w:rsidR="00DF0A2D">
        <w:rPr>
          <w:sz w:val="28"/>
          <w:szCs w:val="28"/>
        </w:rPr>
        <w:t xml:space="preserve">из бюджета </w:t>
      </w:r>
      <w:r w:rsidR="00DF0A2D" w:rsidRPr="00CD22EE">
        <w:rPr>
          <w:sz w:val="28"/>
          <w:szCs w:val="28"/>
        </w:rPr>
        <w:t>Республики Татарстан за счет средств, поступивших из федерального бюджета</w:t>
      </w:r>
      <w:r w:rsidR="00DF0A2D" w:rsidRPr="00CD22EE">
        <w:rPr>
          <w:rFonts w:eastAsiaTheme="minorEastAsia"/>
          <w:sz w:val="28"/>
          <w:szCs w:val="28"/>
        </w:rPr>
        <w:t xml:space="preserve"> </w:t>
      </w:r>
      <w:r w:rsidRPr="00CD22EE">
        <w:rPr>
          <w:rFonts w:eastAsiaTheme="minorEastAsia"/>
          <w:sz w:val="28"/>
          <w:szCs w:val="28"/>
        </w:rPr>
        <w:t>в соответствии с распоряжением Правительства Росси</w:t>
      </w:r>
      <w:r w:rsidRPr="00CD22EE">
        <w:rPr>
          <w:rFonts w:eastAsiaTheme="minorEastAsia"/>
          <w:sz w:val="28"/>
          <w:szCs w:val="28"/>
        </w:rPr>
        <w:t>й</w:t>
      </w:r>
      <w:r w:rsidRPr="00CD22EE">
        <w:rPr>
          <w:rFonts w:eastAsiaTheme="minorEastAsia"/>
          <w:sz w:val="28"/>
          <w:szCs w:val="28"/>
        </w:rPr>
        <w:t xml:space="preserve">ской Федерации от </w:t>
      </w:r>
      <w:r w:rsidR="0073104B">
        <w:rPr>
          <w:sz w:val="28"/>
          <w:szCs w:val="28"/>
        </w:rPr>
        <w:t>30 октября 2021г. № 3075</w:t>
      </w:r>
      <w:r w:rsidR="0073104B" w:rsidRPr="00CD22EE">
        <w:rPr>
          <w:sz w:val="28"/>
          <w:szCs w:val="28"/>
        </w:rPr>
        <w:t>-р</w:t>
      </w:r>
    </w:p>
    <w:p w:rsidR="00CD22EE" w:rsidRDefault="00CD22EE" w:rsidP="0073104B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</w:p>
    <w:p w:rsidR="00CD22EE" w:rsidRPr="00CD22EE" w:rsidRDefault="00CD22EE" w:rsidP="00CD22EE">
      <w:pPr>
        <w:spacing w:after="200"/>
        <w:contextualSpacing/>
        <w:rPr>
          <w:rFonts w:eastAsiaTheme="minorEastAsia"/>
          <w:sz w:val="28"/>
          <w:szCs w:val="28"/>
        </w:rPr>
      </w:pPr>
    </w:p>
    <w:tbl>
      <w:tblPr>
        <w:tblStyle w:val="af1"/>
        <w:tblW w:w="5071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65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499" w:type="pct"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</w:tr>
    </w:tbl>
    <w:p w:rsidR="00CD22EE" w:rsidRPr="00CD22EE" w:rsidRDefault="00CD22EE" w:rsidP="00CD22EE">
      <w:pPr>
        <w:spacing w:line="14" w:lineRule="auto"/>
        <w:contextualSpacing/>
        <w:rPr>
          <w:rFonts w:eastAsiaTheme="minorEastAsia"/>
          <w:sz w:val="2"/>
          <w:szCs w:val="28"/>
        </w:rPr>
      </w:pPr>
    </w:p>
    <w:tbl>
      <w:tblPr>
        <w:tblStyle w:val="af1"/>
        <w:tblW w:w="5071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73104B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Апастовский</w:t>
            </w:r>
            <w:proofErr w:type="spellEnd"/>
            <w:r w:rsidR="00CD22EE"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73104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73104B" w:rsidP="0073104B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</w:t>
            </w: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поселок городского типа Апастово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73104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73104B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Чистопольский</w:t>
            </w:r>
            <w:proofErr w:type="spellEnd"/>
            <w:r w:rsidR="00CD22EE"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73104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73104B" w:rsidP="0073104B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</w:t>
            </w: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CD22EE"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="00CD22EE"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73104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73104B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04B" w:rsidRPr="0073104B" w:rsidRDefault="0073104B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0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104B" w:rsidRPr="0073104B" w:rsidRDefault="0073104B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4B" w:rsidRPr="0073104B" w:rsidRDefault="0073104B" w:rsidP="0073104B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73104B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D22EE" w:rsidRPr="00CD22EE">
              <w:rPr>
                <w:rFonts w:ascii="Times New Roman" w:hAnsi="Times New Roman" w:cs="Times New Roman"/>
                <w:sz w:val="28"/>
                <w:szCs w:val="28"/>
              </w:rPr>
              <w:t>0 000,0</w:t>
            </w:r>
          </w:p>
        </w:tc>
      </w:tr>
    </w:tbl>
    <w:p w:rsidR="00CD22EE" w:rsidRPr="00CD22EE" w:rsidRDefault="00CD22EE" w:rsidP="00CD22EE">
      <w:pPr>
        <w:spacing w:after="200" w:line="276" w:lineRule="auto"/>
        <w:rPr>
          <w:rFonts w:eastAsiaTheme="minorEastAsia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DD0B30" w:rsidRPr="00DD0B30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:rsidR="00DD0B30" w:rsidRPr="00A72861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3A" w:rsidRDefault="00BE143A">
      <w:r>
        <w:separator/>
      </w:r>
    </w:p>
  </w:endnote>
  <w:endnote w:type="continuationSeparator" w:id="0">
    <w:p w:rsidR="00BE143A" w:rsidRDefault="00B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3A" w:rsidRDefault="00BE143A">
      <w:r>
        <w:separator/>
      </w:r>
    </w:p>
  </w:footnote>
  <w:footnote w:type="continuationSeparator" w:id="0">
    <w:p w:rsidR="00BE143A" w:rsidRDefault="00BE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566F"/>
    <w:rsid w:val="000972DB"/>
    <w:rsid w:val="000B1577"/>
    <w:rsid w:val="000B7216"/>
    <w:rsid w:val="000D3A5D"/>
    <w:rsid w:val="00115052"/>
    <w:rsid w:val="001150C5"/>
    <w:rsid w:val="001306F5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6D72"/>
    <w:rsid w:val="00687136"/>
    <w:rsid w:val="006943EF"/>
    <w:rsid w:val="006A5700"/>
    <w:rsid w:val="006B622E"/>
    <w:rsid w:val="006B71AD"/>
    <w:rsid w:val="006D1F54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3104B"/>
    <w:rsid w:val="007506B4"/>
    <w:rsid w:val="00755C48"/>
    <w:rsid w:val="00762CFF"/>
    <w:rsid w:val="007713CD"/>
    <w:rsid w:val="007828AC"/>
    <w:rsid w:val="007937EB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C6209"/>
    <w:rsid w:val="008D1F84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00D89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A5B8E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143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22EE"/>
    <w:rsid w:val="00CD2D0B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0A2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181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15</cp:revision>
  <cp:lastPrinted>2020-11-19T09:10:00Z</cp:lastPrinted>
  <dcterms:created xsi:type="dcterms:W3CDTF">2020-09-30T13:00:00Z</dcterms:created>
  <dcterms:modified xsi:type="dcterms:W3CDTF">2021-11-01T13:25:00Z</dcterms:modified>
</cp:coreProperties>
</file>