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56" w:rsidRPr="005171C9" w:rsidRDefault="001D2156" w:rsidP="001D2156">
      <w:pPr>
        <w:ind w:left="6237" w:right="-285"/>
      </w:pPr>
      <w:bookmarkStart w:id="0" w:name="_GoBack"/>
      <w:bookmarkEnd w:id="0"/>
      <w:r w:rsidRPr="005171C9">
        <w:t xml:space="preserve">Приложение </w:t>
      </w:r>
      <w:r>
        <w:t>4</w:t>
      </w:r>
    </w:p>
    <w:p w:rsidR="001D2156" w:rsidRPr="005171C9" w:rsidRDefault="001D2156" w:rsidP="001D2156">
      <w:pPr>
        <w:ind w:left="6237" w:right="-285"/>
      </w:pPr>
      <w:r w:rsidRPr="005171C9">
        <w:t>к Закону Республики Татарстан</w:t>
      </w:r>
    </w:p>
    <w:p w:rsidR="001D2156" w:rsidRDefault="001D2156" w:rsidP="001D2156">
      <w:pPr>
        <w:ind w:left="6237" w:right="-285"/>
      </w:pPr>
      <w:r>
        <w:t>«</w:t>
      </w:r>
      <w:r w:rsidRPr="005171C9">
        <w:t xml:space="preserve">Об исполнении бюджета </w:t>
      </w:r>
    </w:p>
    <w:p w:rsidR="001D2156" w:rsidRPr="005171C9" w:rsidRDefault="001D2156" w:rsidP="001D2156">
      <w:pPr>
        <w:ind w:left="6237" w:right="-285"/>
      </w:pPr>
      <w:r w:rsidRPr="005171C9">
        <w:t>Республики Татарстан за 20</w:t>
      </w:r>
      <w:r w:rsidR="00566D04">
        <w:t>2</w:t>
      </w:r>
      <w:r w:rsidR="00146AED">
        <w:t>1</w:t>
      </w:r>
      <w:r w:rsidRPr="005171C9">
        <w:t xml:space="preserve"> год</w:t>
      </w:r>
      <w:r>
        <w:t>»</w:t>
      </w:r>
    </w:p>
    <w:p w:rsidR="001D2156" w:rsidRDefault="001D2156" w:rsidP="001D2156"/>
    <w:p w:rsidR="001D2156" w:rsidRPr="005171C9" w:rsidRDefault="001D2156" w:rsidP="001D2156"/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 xml:space="preserve">Источники финансирования дефицита </w:t>
      </w:r>
    </w:p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 xml:space="preserve">бюджета Республики Татарстан по кодам классификации источников </w:t>
      </w:r>
    </w:p>
    <w:p w:rsidR="001D2156" w:rsidRPr="00F21164" w:rsidRDefault="001D2156" w:rsidP="001D2156">
      <w:pPr>
        <w:jc w:val="center"/>
        <w:rPr>
          <w:bCs/>
          <w:sz w:val="28"/>
          <w:szCs w:val="28"/>
        </w:rPr>
      </w:pPr>
      <w:r w:rsidRPr="00F21164">
        <w:rPr>
          <w:bCs/>
          <w:sz w:val="28"/>
          <w:szCs w:val="28"/>
        </w:rPr>
        <w:t>финансирования дефицита бюджетов</w:t>
      </w:r>
    </w:p>
    <w:p w:rsidR="001D2156" w:rsidRPr="00F21164" w:rsidRDefault="001D2156" w:rsidP="001D2156">
      <w:pPr>
        <w:jc w:val="center"/>
        <w:rPr>
          <w:sz w:val="28"/>
          <w:szCs w:val="28"/>
        </w:rPr>
      </w:pPr>
      <w:r w:rsidRPr="00F21164">
        <w:rPr>
          <w:bCs/>
          <w:sz w:val="28"/>
          <w:szCs w:val="28"/>
        </w:rPr>
        <w:t xml:space="preserve"> за 20</w:t>
      </w:r>
      <w:r w:rsidR="00566D04">
        <w:rPr>
          <w:bCs/>
          <w:sz w:val="28"/>
          <w:szCs w:val="28"/>
        </w:rPr>
        <w:t>2</w:t>
      </w:r>
      <w:r w:rsidR="00146AED">
        <w:rPr>
          <w:bCs/>
          <w:sz w:val="28"/>
          <w:szCs w:val="28"/>
        </w:rPr>
        <w:t>1</w:t>
      </w:r>
      <w:r w:rsidRPr="00F21164">
        <w:rPr>
          <w:bCs/>
          <w:sz w:val="28"/>
          <w:szCs w:val="28"/>
        </w:rPr>
        <w:t xml:space="preserve"> год </w:t>
      </w:r>
    </w:p>
    <w:p w:rsidR="001D2156" w:rsidRPr="005171C9" w:rsidRDefault="001D2156" w:rsidP="001D2156">
      <w:pPr>
        <w:rPr>
          <w:bCs/>
        </w:rPr>
      </w:pPr>
    </w:p>
    <w:p w:rsidR="001D2156" w:rsidRPr="001717A6" w:rsidRDefault="001D2156" w:rsidP="001D2156">
      <w:pPr>
        <w:ind w:right="-285"/>
      </w:pPr>
      <w:r w:rsidRPr="005171C9">
        <w:rPr>
          <w:bCs/>
        </w:rPr>
        <w:t xml:space="preserve">                                                                                                                                  </w:t>
      </w:r>
      <w:r>
        <w:rPr>
          <w:bCs/>
        </w:rPr>
        <w:t xml:space="preserve">         </w:t>
      </w:r>
      <w:r w:rsidRPr="005171C9">
        <w:rPr>
          <w:bCs/>
        </w:rPr>
        <w:t xml:space="preserve"> </w:t>
      </w:r>
      <w:r>
        <w:rPr>
          <w:bCs/>
        </w:rPr>
        <w:t xml:space="preserve">    </w:t>
      </w:r>
      <w:r w:rsidRPr="001717A6">
        <w:rPr>
          <w:bCs/>
        </w:rPr>
        <w:t>(тыс. рублей)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842"/>
        <w:gridCol w:w="2977"/>
        <w:gridCol w:w="1701"/>
      </w:tblGrid>
      <w:tr w:rsidR="001D2156" w:rsidRPr="00380224" w:rsidTr="001D2156">
        <w:trPr>
          <w:cantSplit/>
          <w:trHeight w:val="255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Наименование показателя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jc w:val="center"/>
            </w:pPr>
            <w:r w:rsidRPr="00380224">
              <w:t>Кассовое</w:t>
            </w:r>
          </w:p>
          <w:p w:rsidR="001D2156" w:rsidRPr="00380224" w:rsidRDefault="001D2156" w:rsidP="003C167B">
            <w:pPr>
              <w:jc w:val="center"/>
            </w:pPr>
            <w:r w:rsidRPr="00380224">
              <w:t>исполнение</w:t>
            </w:r>
          </w:p>
        </w:tc>
      </w:tr>
      <w:tr w:rsidR="001D2156" w:rsidRPr="00380224" w:rsidTr="001D2156">
        <w:trPr>
          <w:cantSplit/>
          <w:trHeight w:val="840"/>
          <w:tblHeader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rPr>
                <w:rFonts w:eastAsia="Arial Unicode M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 xml:space="preserve">источников финансирования дефицита бюджета </w:t>
            </w:r>
          </w:p>
          <w:p w:rsidR="001D2156" w:rsidRPr="00380224" w:rsidRDefault="001D2156" w:rsidP="003C167B">
            <w:pPr>
              <w:ind w:left="57" w:right="57"/>
              <w:jc w:val="center"/>
            </w:pPr>
            <w:r w:rsidRPr="00380224">
              <w:t>Республики Татарстан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156" w:rsidRPr="00380224" w:rsidRDefault="001D2156" w:rsidP="003C167B">
            <w:pPr>
              <w:jc w:val="right"/>
              <w:rPr>
                <w:rFonts w:eastAsia="Arial Unicode MS"/>
                <w:bCs/>
              </w:rPr>
            </w:pP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AB2FD9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AB2FD9">
              <w:t>Всего источников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-11 601 661,5</w:t>
            </w:r>
          </w:p>
        </w:tc>
      </w:tr>
      <w:tr w:rsidR="003056B0" w:rsidRPr="006E1D3D" w:rsidTr="003056B0">
        <w:trPr>
          <w:cantSplit/>
        </w:trPr>
        <w:tc>
          <w:tcPr>
            <w:tcW w:w="4112" w:type="dxa"/>
            <w:vAlign w:val="bottom"/>
          </w:tcPr>
          <w:p w:rsidR="003056B0" w:rsidRPr="00AB2FD9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AB2FD9">
              <w:t>Министерство культуры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</w:pPr>
            <w:r w:rsidRPr="006E1D3D">
              <w:t>705</w:t>
            </w:r>
          </w:p>
        </w:tc>
        <w:tc>
          <w:tcPr>
            <w:tcW w:w="2977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E1D3D">
              <w:rPr>
                <w:rFonts w:eastAsia="Arial Unicode MS"/>
              </w:rPr>
              <w:t>4,4</w:t>
            </w:r>
          </w:p>
        </w:tc>
      </w:tr>
      <w:tr w:rsidR="003056B0" w:rsidRPr="006E1D3D" w:rsidTr="003056B0">
        <w:trPr>
          <w:cantSplit/>
        </w:trPr>
        <w:tc>
          <w:tcPr>
            <w:tcW w:w="4112" w:type="dxa"/>
            <w:vAlign w:val="bottom"/>
          </w:tcPr>
          <w:p w:rsidR="003056B0" w:rsidRPr="00AB2FD9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AB2FD9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</w:pPr>
            <w:r w:rsidRPr="006E1D3D">
              <w:t>705</w:t>
            </w:r>
          </w:p>
        </w:tc>
        <w:tc>
          <w:tcPr>
            <w:tcW w:w="2977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E1D3D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E1D3D">
              <w:rPr>
                <w:rFonts w:eastAsia="Arial Unicode MS"/>
              </w:rPr>
              <w:t>-141,2</w:t>
            </w:r>
          </w:p>
        </w:tc>
      </w:tr>
      <w:tr w:rsidR="003056B0" w:rsidRPr="006E1D3D" w:rsidTr="003056B0">
        <w:trPr>
          <w:cantSplit/>
        </w:trPr>
        <w:tc>
          <w:tcPr>
            <w:tcW w:w="4112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E1D3D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</w:pPr>
            <w:r w:rsidRPr="006E1D3D">
              <w:t>705</w:t>
            </w:r>
          </w:p>
        </w:tc>
        <w:tc>
          <w:tcPr>
            <w:tcW w:w="2977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E1D3D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E1D3D">
              <w:rPr>
                <w:rFonts w:eastAsia="Arial Unicode MS"/>
              </w:rPr>
              <w:t>145,7</w:t>
            </w:r>
          </w:p>
        </w:tc>
      </w:tr>
      <w:tr w:rsidR="003056B0" w:rsidRPr="006E1D3D" w:rsidTr="003056B0">
        <w:trPr>
          <w:cantSplit/>
        </w:trPr>
        <w:tc>
          <w:tcPr>
            <w:tcW w:w="4112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E1D3D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</w:pPr>
            <w:r w:rsidRPr="006E1D3D">
              <w:t>705</w:t>
            </w:r>
          </w:p>
        </w:tc>
        <w:tc>
          <w:tcPr>
            <w:tcW w:w="2977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E1D3D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E1D3D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E1D3D">
              <w:rPr>
                <w:rFonts w:eastAsia="Arial Unicode MS"/>
              </w:rPr>
              <w:t>-0,1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-20,2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-863,5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863,5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-20,2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Министерство образования и науки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708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-116,8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708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-27 490,9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lastRenderedPageBreak/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708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27 490,9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708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-116,8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Министерство финансов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-11 599 328,7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01 03 01 00 02 0000 810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-389 733,5</w:t>
            </w:r>
          </w:p>
        </w:tc>
      </w:tr>
      <w:tr w:rsidR="003056B0" w:rsidRPr="00676AD1" w:rsidTr="003056B0">
        <w:tc>
          <w:tcPr>
            <w:tcW w:w="4112" w:type="dxa"/>
            <w:vAlign w:val="bottom"/>
          </w:tcPr>
          <w:p w:rsidR="003056B0" w:rsidRDefault="003056B0" w:rsidP="003056B0">
            <w:pPr>
              <w:spacing w:after="120"/>
              <w:ind w:left="57" w:right="57"/>
              <w:jc w:val="both"/>
              <w:outlineLvl w:val="3"/>
            </w:pPr>
            <w:r>
              <w:t>в том числе:</w:t>
            </w:r>
          </w:p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>
              <w:t>средства, направляемые на погашение реструктурированной задолженности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3673F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3673F1">
              <w:t>01 03 01 00 02 0000 810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3673F1">
              <w:rPr>
                <w:rFonts w:eastAsia="Arial Unicode MS"/>
              </w:rPr>
              <w:t>-286 557,15</w:t>
            </w:r>
          </w:p>
        </w:tc>
      </w:tr>
      <w:tr w:rsidR="003056B0" w:rsidRPr="00676AD1" w:rsidTr="003056B0"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3673F1">
              <w:t>средства, направляемые на погашение реструктурированной задолженности по бюджетному кредиту, выделенному из федерального бюджета и прошедшему реструктуризацию в соответствии с постановлением Правительства Российской Федерации от 28 июня 2021 года № 1029 «Об утверждении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3673F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3673F1">
              <w:t>01 03 01 00 02 0000 810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3673F1">
              <w:rPr>
                <w:rFonts w:eastAsia="Arial Unicode MS"/>
              </w:rPr>
              <w:t>-103 176,35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lastRenderedPageBreak/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-559 710 507,</w:t>
            </w:r>
            <w:r>
              <w:rPr>
                <w:rFonts w:eastAsia="Arial Unicode MS"/>
              </w:rPr>
              <w:t>4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574 915 131,7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1,0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01 06 05 01 02 0000 640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370 063,5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3056B0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3056B0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01 06 05 02 02 0000 640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15 716,0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3056B0">
              <w:t>Увеличение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01 06 10 01 02 0000 510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-211 400 000,0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финансовых активов в собственности субъектов Российской Федерации за счет средств бюджетов субъектов Российской Федерации, размещенных на депозитах в валюте Российской Федерации и в иностранной валюте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711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01 06 10 01 02 0000 610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184 600 000,0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Государственный комитет Республики Татарстан по архивному делу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-0,2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-40,0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40,0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lastRenderedPageBreak/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-0,2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Министерство спорта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719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-1 411,6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719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-539 496,9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719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539 496,9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719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-1 411,6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Аппарат Уполномоченного по правам человека в Республике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726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-1,8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726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-104,5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726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104,5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726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-1,8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Центральная избирательная комиссия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729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0,0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729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-800,0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729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800,0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Министерство промышленности и торговли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757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-763,5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757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-156 110,1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lastRenderedPageBreak/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757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156 110,1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757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-763,5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Агентство инвестиционного развития Республики Татарстан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782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-23,1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 xml:space="preserve">Увеличение прочих остатков денежных средств бюджетов субъектов Российской Федерации 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782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01 05 02 01 02 0000 510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-7 858,9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782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01 05 02 01 02 0000 610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7 858,9</w:t>
            </w:r>
          </w:p>
        </w:tc>
      </w:tr>
      <w:tr w:rsidR="003056B0" w:rsidRPr="00676AD1" w:rsidTr="003056B0">
        <w:trPr>
          <w:cantSplit/>
        </w:trPr>
        <w:tc>
          <w:tcPr>
            <w:tcW w:w="411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both"/>
              <w:outlineLvl w:val="3"/>
            </w:pPr>
            <w:r w:rsidRPr="00676AD1">
              <w:t>Курсовая разница по средствам бюджетов субъектов Российской Федерации</w:t>
            </w:r>
          </w:p>
        </w:tc>
        <w:tc>
          <w:tcPr>
            <w:tcW w:w="1842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</w:pPr>
            <w:r w:rsidRPr="00676AD1">
              <w:t>782</w:t>
            </w:r>
          </w:p>
        </w:tc>
        <w:tc>
          <w:tcPr>
            <w:tcW w:w="2977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center"/>
              <w:outlineLvl w:val="3"/>
            </w:pPr>
            <w:r w:rsidRPr="00676AD1">
              <w:t>01 06 03 00 02 0000 171</w:t>
            </w:r>
          </w:p>
        </w:tc>
        <w:tc>
          <w:tcPr>
            <w:tcW w:w="1701" w:type="dxa"/>
            <w:vAlign w:val="bottom"/>
          </w:tcPr>
          <w:p w:rsidR="003056B0" w:rsidRPr="00676AD1" w:rsidRDefault="003056B0" w:rsidP="003056B0">
            <w:pPr>
              <w:spacing w:after="120"/>
              <w:ind w:left="57" w:right="57"/>
              <w:jc w:val="right"/>
              <w:outlineLvl w:val="3"/>
              <w:rPr>
                <w:rFonts w:eastAsia="Arial Unicode MS"/>
              </w:rPr>
            </w:pPr>
            <w:r w:rsidRPr="00676AD1">
              <w:rPr>
                <w:rFonts w:eastAsia="Arial Unicode MS"/>
              </w:rPr>
              <w:t>-23,1</w:t>
            </w:r>
          </w:p>
        </w:tc>
      </w:tr>
    </w:tbl>
    <w:p w:rsidR="00146AED" w:rsidRDefault="00146AED"/>
    <w:p w:rsidR="000B7CEC" w:rsidRDefault="000B7CEC" w:rsidP="009E3908"/>
    <w:sectPr w:rsidR="000B7CEC" w:rsidSect="004E18BB">
      <w:headerReference w:type="defaul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BB" w:rsidRDefault="004E18BB" w:rsidP="004E18BB">
      <w:r>
        <w:separator/>
      </w:r>
    </w:p>
  </w:endnote>
  <w:endnote w:type="continuationSeparator" w:id="0">
    <w:p w:rsidR="004E18BB" w:rsidRDefault="004E18BB" w:rsidP="004E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BB" w:rsidRDefault="004E18BB" w:rsidP="004E18BB">
      <w:r>
        <w:separator/>
      </w:r>
    </w:p>
  </w:footnote>
  <w:footnote w:type="continuationSeparator" w:id="0">
    <w:p w:rsidR="004E18BB" w:rsidRDefault="004E18BB" w:rsidP="004E1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662449"/>
      <w:docPartObj>
        <w:docPartGallery w:val="Page Numbers (Top of Page)"/>
        <w:docPartUnique/>
      </w:docPartObj>
    </w:sdtPr>
    <w:sdtEndPr/>
    <w:sdtContent>
      <w:p w:rsidR="004E18BB" w:rsidRDefault="004E18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60">
          <w:rPr>
            <w:noProof/>
          </w:rPr>
          <w:t>5</w:t>
        </w:r>
        <w:r>
          <w:fldChar w:fldCharType="end"/>
        </w:r>
      </w:p>
    </w:sdtContent>
  </w:sdt>
  <w:p w:rsidR="004E18BB" w:rsidRDefault="004E18B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56"/>
    <w:rsid w:val="000B7CEC"/>
    <w:rsid w:val="00122AB5"/>
    <w:rsid w:val="00146AED"/>
    <w:rsid w:val="001D2156"/>
    <w:rsid w:val="00222F8B"/>
    <w:rsid w:val="003056B0"/>
    <w:rsid w:val="004E18BB"/>
    <w:rsid w:val="00566D04"/>
    <w:rsid w:val="00664960"/>
    <w:rsid w:val="00690F85"/>
    <w:rsid w:val="009E3908"/>
    <w:rsid w:val="00D042F1"/>
    <w:rsid w:val="00ED4DC3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0F000-4E2B-4E8C-9FCE-823F910E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styleId="a6">
    <w:name w:val="Balloon Text"/>
    <w:basedOn w:val="a"/>
    <w:link w:val="a7"/>
    <w:uiPriority w:val="99"/>
    <w:semiHidden/>
    <w:unhideWhenUsed/>
    <w:rsid w:val="004E18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18BB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8BB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8BB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2</cp:revision>
  <cp:lastPrinted>2022-03-22T06:11:00Z</cp:lastPrinted>
  <dcterms:created xsi:type="dcterms:W3CDTF">2022-06-22T13:10:00Z</dcterms:created>
  <dcterms:modified xsi:type="dcterms:W3CDTF">2022-06-22T13:10:00Z</dcterms:modified>
</cp:coreProperties>
</file>