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D2" w:rsidRPr="00922BB9" w:rsidRDefault="00840FBE" w:rsidP="001C2B48">
      <w:pPr>
        <w:pStyle w:val="1"/>
        <w:spacing w:line="343" w:lineRule="auto"/>
        <w:ind w:firstLine="5103"/>
      </w:pPr>
      <w:r w:rsidRPr="00922BB9">
        <w:t>Выступление министра финансов</w:t>
      </w:r>
    </w:p>
    <w:p w:rsidR="00840FBE" w:rsidRPr="00922BB9" w:rsidRDefault="00037BDA" w:rsidP="001C2B48">
      <w:pPr>
        <w:pStyle w:val="1"/>
        <w:spacing w:line="343" w:lineRule="auto"/>
        <w:ind w:firstLine="5103"/>
      </w:pPr>
      <w:r w:rsidRPr="00922BB9">
        <w:t>РТ</w:t>
      </w:r>
      <w:r w:rsidR="002121BA" w:rsidRPr="00922BB9">
        <w:t xml:space="preserve"> </w:t>
      </w:r>
      <w:r w:rsidRPr="00922BB9">
        <w:t>Р.Р.Гайзатуллина</w:t>
      </w:r>
    </w:p>
    <w:p w:rsidR="00840FBE" w:rsidRPr="00922BB9" w:rsidRDefault="00840FBE" w:rsidP="001C2B48">
      <w:pPr>
        <w:spacing w:line="343" w:lineRule="auto"/>
        <w:ind w:firstLine="5103"/>
        <w:rPr>
          <w:sz w:val="28"/>
          <w:szCs w:val="28"/>
        </w:rPr>
      </w:pPr>
      <w:r w:rsidRPr="00922BB9">
        <w:rPr>
          <w:sz w:val="28"/>
          <w:szCs w:val="28"/>
        </w:rPr>
        <w:t>на заседании Кабинета Министров</w:t>
      </w:r>
      <w:r w:rsidR="00037BDA" w:rsidRPr="00922BB9">
        <w:rPr>
          <w:sz w:val="28"/>
          <w:szCs w:val="28"/>
        </w:rPr>
        <w:t xml:space="preserve"> РТ</w:t>
      </w:r>
    </w:p>
    <w:p w:rsidR="00840FBE" w:rsidRPr="00922BB9" w:rsidRDefault="008C2B1A" w:rsidP="001C2B48">
      <w:pPr>
        <w:spacing w:line="343" w:lineRule="auto"/>
        <w:ind w:firstLine="5103"/>
        <w:rPr>
          <w:sz w:val="28"/>
          <w:szCs w:val="28"/>
        </w:rPr>
      </w:pPr>
      <w:r w:rsidRPr="00922BB9">
        <w:rPr>
          <w:sz w:val="28"/>
          <w:szCs w:val="28"/>
        </w:rPr>
        <w:t>1</w:t>
      </w:r>
      <w:r w:rsidR="00C306F5">
        <w:rPr>
          <w:sz w:val="28"/>
          <w:szCs w:val="28"/>
        </w:rPr>
        <w:t>0</w:t>
      </w:r>
      <w:r w:rsidR="00F5350E" w:rsidRPr="00922BB9">
        <w:rPr>
          <w:sz w:val="28"/>
          <w:szCs w:val="28"/>
        </w:rPr>
        <w:t xml:space="preserve"> сентября</w:t>
      </w:r>
      <w:r w:rsidR="00840FBE" w:rsidRPr="00922BB9">
        <w:rPr>
          <w:sz w:val="28"/>
          <w:szCs w:val="28"/>
        </w:rPr>
        <w:t xml:space="preserve"> 20</w:t>
      </w:r>
      <w:r w:rsidR="00F5350E" w:rsidRPr="00922BB9">
        <w:rPr>
          <w:sz w:val="28"/>
          <w:szCs w:val="28"/>
        </w:rPr>
        <w:t>1</w:t>
      </w:r>
      <w:r w:rsidR="00C306F5">
        <w:rPr>
          <w:sz w:val="28"/>
          <w:szCs w:val="28"/>
        </w:rPr>
        <w:t>5</w:t>
      </w:r>
      <w:r w:rsidR="00840FBE" w:rsidRPr="00922BB9">
        <w:rPr>
          <w:sz w:val="28"/>
          <w:szCs w:val="28"/>
        </w:rPr>
        <w:t xml:space="preserve"> г. по вопросу проекта </w:t>
      </w:r>
    </w:p>
    <w:p w:rsidR="004419D2" w:rsidRPr="00922BB9" w:rsidRDefault="00840FBE" w:rsidP="001C2B48">
      <w:pPr>
        <w:spacing w:line="343" w:lineRule="auto"/>
        <w:ind w:firstLine="5103"/>
        <w:rPr>
          <w:sz w:val="28"/>
          <w:szCs w:val="28"/>
        </w:rPr>
      </w:pPr>
      <w:r w:rsidRPr="00922BB9">
        <w:rPr>
          <w:sz w:val="28"/>
          <w:szCs w:val="28"/>
        </w:rPr>
        <w:t xml:space="preserve">консолидированного бюджета </w:t>
      </w:r>
      <w:r w:rsidR="00037BDA" w:rsidRPr="00922BB9">
        <w:rPr>
          <w:sz w:val="28"/>
          <w:szCs w:val="28"/>
        </w:rPr>
        <w:t xml:space="preserve">и </w:t>
      </w:r>
    </w:p>
    <w:p w:rsidR="00840FBE" w:rsidRPr="00922BB9" w:rsidRDefault="00037BDA" w:rsidP="001C2B48">
      <w:pPr>
        <w:spacing w:line="343" w:lineRule="auto"/>
        <w:ind w:firstLine="5103"/>
        <w:rPr>
          <w:sz w:val="32"/>
          <w:szCs w:val="32"/>
        </w:rPr>
      </w:pPr>
      <w:r w:rsidRPr="00922BB9">
        <w:rPr>
          <w:sz w:val="28"/>
          <w:szCs w:val="28"/>
        </w:rPr>
        <w:t xml:space="preserve">бюджета РТ </w:t>
      </w:r>
      <w:r w:rsidR="00840FBE" w:rsidRPr="00922BB9">
        <w:rPr>
          <w:sz w:val="28"/>
          <w:szCs w:val="28"/>
        </w:rPr>
        <w:t>на 20</w:t>
      </w:r>
      <w:r w:rsidR="00525925" w:rsidRPr="00922BB9">
        <w:rPr>
          <w:sz w:val="28"/>
          <w:szCs w:val="28"/>
        </w:rPr>
        <w:t>1</w:t>
      </w:r>
      <w:r w:rsidR="00C306F5">
        <w:rPr>
          <w:sz w:val="28"/>
          <w:szCs w:val="28"/>
        </w:rPr>
        <w:t>6</w:t>
      </w:r>
      <w:r w:rsidR="00520D54">
        <w:rPr>
          <w:sz w:val="28"/>
          <w:szCs w:val="28"/>
        </w:rPr>
        <w:t xml:space="preserve"> год</w:t>
      </w:r>
    </w:p>
    <w:p w:rsidR="00840FBE" w:rsidRPr="00922BB9" w:rsidRDefault="00840FBE" w:rsidP="001C2B48">
      <w:pPr>
        <w:spacing w:line="343" w:lineRule="auto"/>
        <w:ind w:firstLine="4860"/>
        <w:rPr>
          <w:sz w:val="32"/>
          <w:szCs w:val="32"/>
        </w:rPr>
      </w:pPr>
    </w:p>
    <w:p w:rsidR="00232FE6" w:rsidRDefault="00232FE6" w:rsidP="001C2B48">
      <w:pPr>
        <w:pStyle w:val="10"/>
        <w:spacing w:line="343" w:lineRule="auto"/>
        <w:ind w:firstLine="709"/>
        <w:rPr>
          <w:sz w:val="32"/>
          <w:szCs w:val="32"/>
        </w:rPr>
      </w:pPr>
      <w:r w:rsidRPr="00922BB9">
        <w:rPr>
          <w:sz w:val="32"/>
          <w:szCs w:val="32"/>
        </w:rPr>
        <w:t>Уважаемый Рустам Нургалиевич!</w:t>
      </w:r>
    </w:p>
    <w:p w:rsidR="00490D95" w:rsidRPr="00922BB9" w:rsidRDefault="00490D95" w:rsidP="001C2B48">
      <w:pPr>
        <w:pStyle w:val="10"/>
        <w:spacing w:line="343" w:lineRule="auto"/>
        <w:ind w:firstLine="709"/>
        <w:rPr>
          <w:sz w:val="32"/>
          <w:szCs w:val="32"/>
        </w:rPr>
      </w:pPr>
      <w:r w:rsidRPr="00922BB9">
        <w:rPr>
          <w:sz w:val="32"/>
          <w:szCs w:val="32"/>
        </w:rPr>
        <w:t>Уважаемый</w:t>
      </w:r>
      <w:r>
        <w:rPr>
          <w:sz w:val="32"/>
          <w:szCs w:val="32"/>
        </w:rPr>
        <w:t xml:space="preserve"> Президиум!</w:t>
      </w:r>
    </w:p>
    <w:p w:rsidR="00840FBE" w:rsidRPr="00922BB9" w:rsidRDefault="00840FBE" w:rsidP="001C2B48">
      <w:pPr>
        <w:spacing w:line="343" w:lineRule="auto"/>
        <w:ind w:firstLine="709"/>
        <w:rPr>
          <w:sz w:val="32"/>
          <w:szCs w:val="32"/>
        </w:rPr>
      </w:pPr>
      <w:r w:rsidRPr="00922BB9">
        <w:rPr>
          <w:sz w:val="32"/>
          <w:szCs w:val="32"/>
        </w:rPr>
        <w:t xml:space="preserve">Уважаемые </w:t>
      </w:r>
      <w:r w:rsidR="003C2CDA" w:rsidRPr="00922BB9">
        <w:rPr>
          <w:sz w:val="32"/>
          <w:szCs w:val="32"/>
        </w:rPr>
        <w:t>участники заседания</w:t>
      </w:r>
      <w:r w:rsidRPr="00922BB9">
        <w:rPr>
          <w:sz w:val="32"/>
          <w:szCs w:val="32"/>
        </w:rPr>
        <w:t>!</w:t>
      </w:r>
    </w:p>
    <w:p w:rsidR="00840FBE" w:rsidRPr="00922BB9" w:rsidRDefault="00840FBE" w:rsidP="001C2B48">
      <w:pPr>
        <w:spacing w:line="343" w:lineRule="auto"/>
        <w:rPr>
          <w:sz w:val="32"/>
          <w:szCs w:val="32"/>
        </w:rPr>
      </w:pPr>
    </w:p>
    <w:p w:rsidR="00AC38BD" w:rsidRDefault="004419D2" w:rsidP="001C2B48">
      <w:pPr>
        <w:spacing w:line="343" w:lineRule="auto"/>
        <w:ind w:firstLine="709"/>
        <w:jc w:val="both"/>
        <w:rPr>
          <w:sz w:val="32"/>
          <w:szCs w:val="32"/>
        </w:rPr>
      </w:pPr>
      <w:r w:rsidRPr="00922BB9">
        <w:rPr>
          <w:sz w:val="32"/>
          <w:szCs w:val="32"/>
        </w:rPr>
        <w:t>Прежде чем перейти к вопросу повестки дня</w:t>
      </w:r>
      <w:r w:rsidR="00B61841" w:rsidRPr="00922BB9">
        <w:rPr>
          <w:sz w:val="32"/>
          <w:szCs w:val="32"/>
        </w:rPr>
        <w:t>,</w:t>
      </w:r>
      <w:r w:rsidRPr="00922BB9">
        <w:rPr>
          <w:sz w:val="32"/>
          <w:szCs w:val="32"/>
        </w:rPr>
        <w:t xml:space="preserve"> </w:t>
      </w:r>
      <w:r w:rsidR="00AC38BD">
        <w:rPr>
          <w:sz w:val="32"/>
          <w:szCs w:val="32"/>
        </w:rPr>
        <w:t>кратко охарактеризую текущее исполнение бюджета республики.</w:t>
      </w:r>
    </w:p>
    <w:p w:rsidR="00800361" w:rsidRDefault="004419D2" w:rsidP="00800361">
      <w:pPr>
        <w:spacing w:line="343" w:lineRule="auto"/>
        <w:ind w:firstLine="709"/>
        <w:jc w:val="both"/>
        <w:rPr>
          <w:sz w:val="32"/>
          <w:szCs w:val="32"/>
        </w:rPr>
      </w:pPr>
      <w:r w:rsidRPr="00AC38BD">
        <w:rPr>
          <w:sz w:val="32"/>
          <w:szCs w:val="32"/>
        </w:rPr>
        <w:t xml:space="preserve">По оперативным данным за 8 месяцев текущего года </w:t>
      </w:r>
      <w:r w:rsidR="00B61841" w:rsidRPr="00AC38BD">
        <w:rPr>
          <w:sz w:val="32"/>
          <w:szCs w:val="32"/>
        </w:rPr>
        <w:t xml:space="preserve">в консолидированный бюджет республики мобилизовано </w:t>
      </w:r>
      <w:r w:rsidRPr="00AC38BD">
        <w:rPr>
          <w:sz w:val="32"/>
          <w:szCs w:val="32"/>
        </w:rPr>
        <w:t xml:space="preserve">налоговых и неналоговых доходов в сумме </w:t>
      </w:r>
      <w:r w:rsidR="001F4607">
        <w:rPr>
          <w:sz w:val="32"/>
          <w:szCs w:val="32"/>
        </w:rPr>
        <w:t>139,4</w:t>
      </w:r>
      <w:r w:rsidRPr="00AC38BD">
        <w:rPr>
          <w:sz w:val="32"/>
          <w:szCs w:val="32"/>
        </w:rPr>
        <w:t xml:space="preserve"> млрд. рублей</w:t>
      </w:r>
      <w:r w:rsidR="00800361">
        <w:rPr>
          <w:sz w:val="32"/>
          <w:szCs w:val="32"/>
        </w:rPr>
        <w:t>. Динамика</w:t>
      </w:r>
      <w:r w:rsidR="00AC38BD">
        <w:rPr>
          <w:sz w:val="32"/>
          <w:szCs w:val="32"/>
        </w:rPr>
        <w:t xml:space="preserve"> роста доходов консолидированного бюджета по сравнению с аналогичным периодом прошлого года </w:t>
      </w:r>
      <w:r w:rsidR="00800361">
        <w:rPr>
          <w:sz w:val="32"/>
          <w:szCs w:val="32"/>
        </w:rPr>
        <w:t xml:space="preserve">характеризуется положительно. </w:t>
      </w:r>
    </w:p>
    <w:p w:rsidR="00440534" w:rsidRDefault="00800361" w:rsidP="00800361">
      <w:pPr>
        <w:spacing w:line="343" w:lineRule="auto"/>
        <w:ind w:firstLine="709"/>
        <w:jc w:val="both"/>
        <w:rPr>
          <w:sz w:val="32"/>
          <w:szCs w:val="32"/>
        </w:rPr>
      </w:pPr>
      <w:r w:rsidRPr="00AC38BD">
        <w:rPr>
          <w:sz w:val="32"/>
          <w:szCs w:val="32"/>
        </w:rPr>
        <w:t>Поступившие в бюджет доходы позволили своевременно выплатить заработную плату работникам бюджетной сферы</w:t>
      </w:r>
      <w:r>
        <w:rPr>
          <w:sz w:val="32"/>
          <w:szCs w:val="32"/>
        </w:rPr>
        <w:t>,</w:t>
      </w:r>
      <w:r w:rsidRPr="00AC38BD">
        <w:rPr>
          <w:sz w:val="32"/>
          <w:szCs w:val="32"/>
        </w:rPr>
        <w:t xml:space="preserve"> оплатить коммунальные услуги бюджетных организаций, </w:t>
      </w:r>
      <w:r w:rsidR="00440534">
        <w:rPr>
          <w:sz w:val="32"/>
          <w:szCs w:val="32"/>
        </w:rPr>
        <w:t>профинансировать другие первоочередные и социально-значимые расходы.</w:t>
      </w:r>
    </w:p>
    <w:p w:rsidR="00800361" w:rsidRDefault="00800361" w:rsidP="00800361">
      <w:pPr>
        <w:spacing w:line="343" w:lineRule="auto"/>
        <w:ind w:firstLine="709"/>
        <w:jc w:val="both"/>
        <w:rPr>
          <w:sz w:val="32"/>
          <w:szCs w:val="32"/>
        </w:rPr>
      </w:pPr>
      <w:r>
        <w:rPr>
          <w:sz w:val="32"/>
          <w:szCs w:val="32"/>
        </w:rPr>
        <w:t xml:space="preserve">Несмотря на достаточно положительное текущее исполнение </w:t>
      </w:r>
      <w:r w:rsidR="00AC38BD">
        <w:rPr>
          <w:sz w:val="32"/>
          <w:szCs w:val="32"/>
        </w:rPr>
        <w:t>бюджета республики</w:t>
      </w:r>
      <w:r w:rsidR="00490D95">
        <w:rPr>
          <w:sz w:val="32"/>
          <w:szCs w:val="32"/>
        </w:rPr>
        <w:t>,</w:t>
      </w:r>
      <w:r w:rsidR="00AC38BD">
        <w:rPr>
          <w:sz w:val="32"/>
          <w:szCs w:val="32"/>
        </w:rPr>
        <w:t xml:space="preserve"> до конца года</w:t>
      </w:r>
      <w:r>
        <w:rPr>
          <w:sz w:val="32"/>
          <w:szCs w:val="32"/>
        </w:rPr>
        <w:t xml:space="preserve"> возможны определённые сложности в полноте поступлений запланированных доходов. Об этих рисках свидетельствуют расчеты крупных предприятий по налогу на прибыль в 2015 году.</w:t>
      </w:r>
    </w:p>
    <w:p w:rsidR="00DD0B30" w:rsidRDefault="00800361" w:rsidP="00800361">
      <w:pPr>
        <w:spacing w:line="343" w:lineRule="auto"/>
        <w:ind w:firstLine="709"/>
        <w:jc w:val="both"/>
        <w:rPr>
          <w:sz w:val="32"/>
          <w:szCs w:val="32"/>
        </w:rPr>
      </w:pPr>
      <w:r>
        <w:rPr>
          <w:sz w:val="32"/>
          <w:szCs w:val="32"/>
        </w:rPr>
        <w:t>В связи с этим</w:t>
      </w:r>
      <w:r w:rsidR="00AC38BD">
        <w:rPr>
          <w:sz w:val="32"/>
          <w:szCs w:val="32"/>
        </w:rPr>
        <w:t xml:space="preserve">, при формировании бюджета на следующий финансовый год необходимо учитывать ряд обстоятельств. Находясь в едином правовом и экономическом пространстве с Российской </w:t>
      </w:r>
      <w:r w:rsidR="00AC38BD">
        <w:rPr>
          <w:sz w:val="32"/>
          <w:szCs w:val="32"/>
        </w:rPr>
        <w:lastRenderedPageBreak/>
        <w:t>Федерацией</w:t>
      </w:r>
      <w:r w:rsidR="00DD0B30">
        <w:rPr>
          <w:sz w:val="32"/>
          <w:szCs w:val="32"/>
        </w:rPr>
        <w:t>,</w:t>
      </w:r>
      <w:r w:rsidR="00AC38BD">
        <w:rPr>
          <w:sz w:val="32"/>
          <w:szCs w:val="32"/>
        </w:rPr>
        <w:t xml:space="preserve"> мы вместе испытываем известные экономические риски. На фондовых рынках, на валютных рынках сохраняется высокая степень неопределенности, цена на нефть за последние дни прошла нижнюю точку практически за 10 лет. Всё это осложняет работу по прогнозу бюджета и,</w:t>
      </w:r>
      <w:r w:rsidR="00FB135F">
        <w:rPr>
          <w:sz w:val="32"/>
          <w:szCs w:val="32"/>
        </w:rPr>
        <w:t xml:space="preserve"> в первую очередь</w:t>
      </w:r>
      <w:r w:rsidR="00AC38BD">
        <w:rPr>
          <w:sz w:val="32"/>
          <w:szCs w:val="32"/>
        </w:rPr>
        <w:t xml:space="preserve">, по планированию доходной базы. </w:t>
      </w:r>
    </w:p>
    <w:p w:rsidR="00352764" w:rsidRDefault="003D1B3D" w:rsidP="001C2B48">
      <w:pPr>
        <w:spacing w:line="343" w:lineRule="auto"/>
        <w:ind w:firstLine="709"/>
        <w:jc w:val="both"/>
        <w:rPr>
          <w:sz w:val="32"/>
          <w:szCs w:val="32"/>
        </w:rPr>
      </w:pPr>
      <w:r>
        <w:rPr>
          <w:sz w:val="32"/>
          <w:szCs w:val="32"/>
        </w:rPr>
        <w:t>И</w:t>
      </w:r>
      <w:r w:rsidR="00AC38BD">
        <w:rPr>
          <w:sz w:val="32"/>
          <w:szCs w:val="32"/>
        </w:rPr>
        <w:t>сходя из конкретной экономической ситуации, федеральными органами предложено субъектам Российской Федерации при формировании бюджетов на 2016</w:t>
      </w:r>
      <w:r w:rsidR="00A277F5">
        <w:rPr>
          <w:sz w:val="32"/>
          <w:szCs w:val="32"/>
        </w:rPr>
        <w:t xml:space="preserve"> год </w:t>
      </w:r>
      <w:r w:rsidR="00DD0B30">
        <w:rPr>
          <w:sz w:val="32"/>
          <w:szCs w:val="32"/>
        </w:rPr>
        <w:t xml:space="preserve">придерживаться </w:t>
      </w:r>
      <w:r w:rsidR="00AC38BD">
        <w:rPr>
          <w:sz w:val="32"/>
          <w:szCs w:val="32"/>
        </w:rPr>
        <w:t>сценария</w:t>
      </w:r>
      <w:r w:rsidR="005853FA">
        <w:rPr>
          <w:sz w:val="32"/>
          <w:szCs w:val="32"/>
        </w:rPr>
        <w:t xml:space="preserve"> по прогнозу социально-экономического развития</w:t>
      </w:r>
      <w:r w:rsidR="00352764">
        <w:rPr>
          <w:sz w:val="32"/>
          <w:szCs w:val="32"/>
        </w:rPr>
        <w:t xml:space="preserve"> с низкими темпами роста соответствующих показателей</w:t>
      </w:r>
      <w:r w:rsidR="00C74CC8">
        <w:rPr>
          <w:sz w:val="32"/>
          <w:szCs w:val="32"/>
        </w:rPr>
        <w:t>.</w:t>
      </w:r>
    </w:p>
    <w:p w:rsidR="006808BF" w:rsidRDefault="00352764" w:rsidP="001C2B48">
      <w:pPr>
        <w:spacing w:line="343" w:lineRule="auto"/>
        <w:ind w:firstLine="709"/>
        <w:jc w:val="both"/>
        <w:rPr>
          <w:sz w:val="32"/>
          <w:szCs w:val="32"/>
        </w:rPr>
      </w:pPr>
      <w:r>
        <w:rPr>
          <w:sz w:val="32"/>
          <w:szCs w:val="32"/>
        </w:rPr>
        <w:t>Необходимо подчеркнуть, что п</w:t>
      </w:r>
      <w:r w:rsidR="005C1C82" w:rsidRPr="00922BB9">
        <w:rPr>
          <w:sz w:val="32"/>
          <w:szCs w:val="32"/>
        </w:rPr>
        <w:t>роект</w:t>
      </w:r>
      <w:r w:rsidR="000C258B" w:rsidRPr="00922BB9">
        <w:rPr>
          <w:sz w:val="32"/>
          <w:szCs w:val="32"/>
        </w:rPr>
        <w:t xml:space="preserve"> бюджета </w:t>
      </w:r>
      <w:r w:rsidR="001235B6">
        <w:rPr>
          <w:sz w:val="32"/>
          <w:szCs w:val="32"/>
        </w:rPr>
        <w:t>на 201</w:t>
      </w:r>
      <w:r w:rsidR="0081250E">
        <w:rPr>
          <w:sz w:val="32"/>
          <w:szCs w:val="32"/>
        </w:rPr>
        <w:t>6</w:t>
      </w:r>
      <w:r w:rsidR="005B7815">
        <w:rPr>
          <w:sz w:val="32"/>
          <w:szCs w:val="32"/>
        </w:rPr>
        <w:t xml:space="preserve"> </w:t>
      </w:r>
      <w:r w:rsidR="001235B6">
        <w:rPr>
          <w:sz w:val="32"/>
          <w:szCs w:val="32"/>
        </w:rPr>
        <w:t xml:space="preserve">год </w:t>
      </w:r>
      <w:r w:rsidR="005C1C82" w:rsidRPr="00922BB9">
        <w:rPr>
          <w:sz w:val="32"/>
          <w:szCs w:val="32"/>
        </w:rPr>
        <w:t>основ</w:t>
      </w:r>
      <w:r w:rsidR="00FC0DC1">
        <w:rPr>
          <w:sz w:val="32"/>
          <w:szCs w:val="32"/>
        </w:rPr>
        <w:t>ан</w:t>
      </w:r>
      <w:r w:rsidR="0020747D" w:rsidRPr="00922BB9">
        <w:rPr>
          <w:sz w:val="32"/>
          <w:szCs w:val="32"/>
        </w:rPr>
        <w:t xml:space="preserve"> </w:t>
      </w:r>
      <w:r w:rsidR="00037BDA" w:rsidRPr="00922BB9">
        <w:rPr>
          <w:sz w:val="32"/>
          <w:szCs w:val="32"/>
        </w:rPr>
        <w:t xml:space="preserve">на </w:t>
      </w:r>
      <w:r w:rsidR="00C15316" w:rsidRPr="00922BB9">
        <w:rPr>
          <w:sz w:val="32"/>
          <w:szCs w:val="32"/>
        </w:rPr>
        <w:t>федеральных и республиканских нормативных правовых акт</w:t>
      </w:r>
      <w:r w:rsidR="00037BDA" w:rsidRPr="00922BB9">
        <w:rPr>
          <w:sz w:val="32"/>
          <w:szCs w:val="32"/>
        </w:rPr>
        <w:t>ах</w:t>
      </w:r>
      <w:r w:rsidR="007C3AE8">
        <w:rPr>
          <w:sz w:val="32"/>
          <w:szCs w:val="32"/>
        </w:rPr>
        <w:t xml:space="preserve">. </w:t>
      </w:r>
    </w:p>
    <w:p w:rsidR="006A37C4" w:rsidRPr="00922BB9" w:rsidRDefault="00D36964" w:rsidP="001C2B48">
      <w:pPr>
        <w:spacing w:line="343" w:lineRule="auto"/>
        <w:ind w:firstLine="709"/>
        <w:jc w:val="both"/>
        <w:rPr>
          <w:sz w:val="32"/>
          <w:szCs w:val="32"/>
        </w:rPr>
      </w:pPr>
      <w:r>
        <w:rPr>
          <w:sz w:val="32"/>
          <w:szCs w:val="32"/>
        </w:rPr>
        <w:t>В свою очередь</w:t>
      </w:r>
      <w:r w:rsidR="00FB03D8">
        <w:rPr>
          <w:sz w:val="32"/>
          <w:szCs w:val="32"/>
        </w:rPr>
        <w:t xml:space="preserve"> прогноз по доходам вк</w:t>
      </w:r>
      <w:r w:rsidR="004A056C">
        <w:rPr>
          <w:sz w:val="32"/>
          <w:szCs w:val="32"/>
        </w:rPr>
        <w:t>люча</w:t>
      </w:r>
      <w:r w:rsidR="00FB03D8">
        <w:rPr>
          <w:sz w:val="32"/>
          <w:szCs w:val="32"/>
        </w:rPr>
        <w:t>ет</w:t>
      </w:r>
      <w:r w:rsidR="004A056C">
        <w:rPr>
          <w:sz w:val="32"/>
          <w:szCs w:val="32"/>
        </w:rPr>
        <w:t xml:space="preserve"> задачу по </w:t>
      </w:r>
      <w:r w:rsidR="006A37C4" w:rsidRPr="00922BB9">
        <w:rPr>
          <w:sz w:val="32"/>
          <w:szCs w:val="32"/>
        </w:rPr>
        <w:t>стимулированию инвестиционных и инновационных направлений социально-экономического развития республики.</w:t>
      </w:r>
    </w:p>
    <w:p w:rsidR="00447540" w:rsidRDefault="006A37C4" w:rsidP="001C2B48">
      <w:pPr>
        <w:spacing w:line="343" w:lineRule="auto"/>
        <w:ind w:firstLine="709"/>
        <w:jc w:val="both"/>
        <w:rPr>
          <w:sz w:val="32"/>
          <w:szCs w:val="32"/>
        </w:rPr>
      </w:pPr>
      <w:r w:rsidRPr="00922BB9">
        <w:rPr>
          <w:sz w:val="32"/>
          <w:szCs w:val="32"/>
        </w:rPr>
        <w:t>Реализация эт</w:t>
      </w:r>
      <w:r w:rsidR="00206B03">
        <w:rPr>
          <w:sz w:val="32"/>
          <w:szCs w:val="32"/>
        </w:rPr>
        <w:t>ой</w:t>
      </w:r>
      <w:r w:rsidRPr="00922BB9">
        <w:rPr>
          <w:sz w:val="32"/>
          <w:szCs w:val="32"/>
        </w:rPr>
        <w:t xml:space="preserve"> задач</w:t>
      </w:r>
      <w:r w:rsidR="00206B03">
        <w:rPr>
          <w:sz w:val="32"/>
          <w:szCs w:val="32"/>
        </w:rPr>
        <w:t>и</w:t>
      </w:r>
      <w:r w:rsidRPr="00922BB9">
        <w:rPr>
          <w:sz w:val="32"/>
          <w:szCs w:val="32"/>
        </w:rPr>
        <w:t xml:space="preserve"> достигается через </w:t>
      </w:r>
      <w:r w:rsidRPr="00922BB9">
        <w:rPr>
          <w:sz w:val="32"/>
          <w:szCs w:val="32"/>
          <w:lang w:val="tt-RU"/>
        </w:rPr>
        <w:t xml:space="preserve">предоставление льгот </w:t>
      </w:r>
      <w:r w:rsidRPr="00922BB9">
        <w:rPr>
          <w:sz w:val="32"/>
          <w:szCs w:val="32"/>
        </w:rPr>
        <w:t>по налог</w:t>
      </w:r>
      <w:r w:rsidR="00D63058">
        <w:rPr>
          <w:sz w:val="32"/>
          <w:szCs w:val="32"/>
        </w:rPr>
        <w:t>ам, поступающим в бюджет республики</w:t>
      </w:r>
      <w:r w:rsidRPr="00922BB9">
        <w:rPr>
          <w:sz w:val="32"/>
          <w:szCs w:val="32"/>
        </w:rPr>
        <w:t xml:space="preserve">. По всем этим направлениям приняты соответствующие законодательные акты. </w:t>
      </w:r>
    </w:p>
    <w:p w:rsidR="006A175E" w:rsidRDefault="00FB135F" w:rsidP="001C2B48">
      <w:pPr>
        <w:spacing w:line="343" w:lineRule="auto"/>
        <w:ind w:firstLine="709"/>
        <w:jc w:val="both"/>
        <w:rPr>
          <w:spacing w:val="-2"/>
          <w:sz w:val="32"/>
          <w:szCs w:val="32"/>
        </w:rPr>
      </w:pPr>
      <w:r>
        <w:rPr>
          <w:sz w:val="32"/>
          <w:szCs w:val="32"/>
        </w:rPr>
        <w:t>В процессе работы по формированию бюджета на 2016 год</w:t>
      </w:r>
      <w:r w:rsidR="00206B03">
        <w:rPr>
          <w:sz w:val="32"/>
          <w:szCs w:val="32"/>
        </w:rPr>
        <w:t xml:space="preserve"> </w:t>
      </w:r>
      <w:r w:rsidR="005073FB">
        <w:rPr>
          <w:sz w:val="32"/>
          <w:szCs w:val="32"/>
        </w:rPr>
        <w:t>Министерство</w:t>
      </w:r>
      <w:r w:rsidR="00DF3D5F">
        <w:rPr>
          <w:sz w:val="32"/>
          <w:szCs w:val="32"/>
        </w:rPr>
        <w:t>м</w:t>
      </w:r>
      <w:r w:rsidR="005073FB">
        <w:rPr>
          <w:sz w:val="32"/>
          <w:szCs w:val="32"/>
        </w:rPr>
        <w:t xml:space="preserve"> финансов с</w:t>
      </w:r>
      <w:r w:rsidR="0013413C" w:rsidRPr="00922BB9">
        <w:rPr>
          <w:spacing w:val="-2"/>
          <w:sz w:val="32"/>
          <w:szCs w:val="32"/>
        </w:rPr>
        <w:t xml:space="preserve">овместно с Министерством экономики, налоговой службой, отраслевыми министерствами, предприятиями </w:t>
      </w:r>
      <w:r w:rsidR="005073FB">
        <w:rPr>
          <w:spacing w:val="-2"/>
          <w:sz w:val="32"/>
          <w:szCs w:val="32"/>
        </w:rPr>
        <w:t>проведены</w:t>
      </w:r>
      <w:r w:rsidR="0013413C" w:rsidRPr="00922BB9">
        <w:rPr>
          <w:spacing w:val="-2"/>
          <w:sz w:val="32"/>
          <w:szCs w:val="32"/>
        </w:rPr>
        <w:t xml:space="preserve"> расчеты по п</w:t>
      </w:r>
      <w:r w:rsidR="005073FB">
        <w:rPr>
          <w:spacing w:val="-2"/>
          <w:sz w:val="32"/>
          <w:szCs w:val="32"/>
        </w:rPr>
        <w:t xml:space="preserve">рогнозу </w:t>
      </w:r>
      <w:r w:rsidR="002A33A2">
        <w:rPr>
          <w:spacing w:val="-2"/>
          <w:sz w:val="32"/>
          <w:szCs w:val="32"/>
        </w:rPr>
        <w:t>отдельных налогов, рассматривались предложения муниципалитетов по формированию доходной части местных бюджетов.</w:t>
      </w:r>
      <w:r w:rsidR="00206B03">
        <w:rPr>
          <w:spacing w:val="-2"/>
          <w:sz w:val="32"/>
          <w:szCs w:val="32"/>
        </w:rPr>
        <w:t xml:space="preserve"> В результате плотной работы с муниципальными образованиями прогноз по объемам доходов местных бюджетов на 2016 год согласован с ними без разногласий.</w:t>
      </w:r>
      <w:r w:rsidR="00E27773" w:rsidRPr="00922BB9">
        <w:rPr>
          <w:spacing w:val="-2"/>
          <w:sz w:val="32"/>
          <w:szCs w:val="32"/>
        </w:rPr>
        <w:t xml:space="preserve"> </w:t>
      </w:r>
    </w:p>
    <w:p w:rsidR="002A33A2" w:rsidRDefault="006A175E" w:rsidP="001C2B48">
      <w:pPr>
        <w:spacing w:line="343" w:lineRule="auto"/>
        <w:ind w:firstLine="709"/>
        <w:jc w:val="both"/>
        <w:rPr>
          <w:spacing w:val="-2"/>
          <w:sz w:val="32"/>
          <w:szCs w:val="32"/>
        </w:rPr>
      </w:pPr>
      <w:r>
        <w:rPr>
          <w:spacing w:val="-2"/>
          <w:sz w:val="32"/>
          <w:szCs w:val="32"/>
        </w:rPr>
        <w:lastRenderedPageBreak/>
        <w:t>Далее перехожу к характеристике отдельных доходных источников бюджета на 2016</w:t>
      </w:r>
      <w:r w:rsidR="005B7815">
        <w:rPr>
          <w:spacing w:val="-2"/>
          <w:sz w:val="32"/>
          <w:szCs w:val="32"/>
        </w:rPr>
        <w:t xml:space="preserve"> </w:t>
      </w:r>
      <w:r>
        <w:rPr>
          <w:spacing w:val="-2"/>
          <w:sz w:val="32"/>
          <w:szCs w:val="32"/>
        </w:rPr>
        <w:t>год.</w:t>
      </w:r>
      <w:r w:rsidR="005073FB">
        <w:rPr>
          <w:spacing w:val="-2"/>
          <w:sz w:val="32"/>
          <w:szCs w:val="32"/>
        </w:rPr>
        <w:t xml:space="preserve"> </w:t>
      </w:r>
    </w:p>
    <w:p w:rsidR="003B55F9" w:rsidRPr="00922BB9" w:rsidRDefault="003B55F9" w:rsidP="001C2B48">
      <w:pPr>
        <w:spacing w:line="343" w:lineRule="auto"/>
        <w:ind w:firstLine="567"/>
        <w:jc w:val="both"/>
        <w:rPr>
          <w:sz w:val="32"/>
          <w:szCs w:val="32"/>
        </w:rPr>
      </w:pPr>
    </w:p>
    <w:p w:rsidR="00CD3C0A" w:rsidRPr="00922BB9" w:rsidRDefault="00185D90" w:rsidP="001C2B48">
      <w:pPr>
        <w:autoSpaceDE w:val="0"/>
        <w:autoSpaceDN w:val="0"/>
        <w:adjustRightInd w:val="0"/>
        <w:spacing w:line="343" w:lineRule="auto"/>
        <w:ind w:firstLine="709"/>
        <w:jc w:val="both"/>
        <w:rPr>
          <w:rFonts w:eastAsia="Calibri"/>
          <w:sz w:val="32"/>
          <w:szCs w:val="32"/>
          <w:lang w:eastAsia="en-US"/>
        </w:rPr>
      </w:pPr>
      <w:r w:rsidRPr="00922BB9">
        <w:rPr>
          <w:rFonts w:eastAsia="Calibri"/>
          <w:sz w:val="32"/>
          <w:szCs w:val="32"/>
          <w:u w:val="single"/>
          <w:lang w:eastAsia="en-US"/>
        </w:rPr>
        <w:t>Доходы</w:t>
      </w:r>
      <w:r w:rsidRPr="00922BB9">
        <w:rPr>
          <w:rFonts w:eastAsia="Calibri"/>
          <w:sz w:val="32"/>
          <w:szCs w:val="32"/>
          <w:lang w:eastAsia="en-US"/>
        </w:rPr>
        <w:t>.</w:t>
      </w:r>
    </w:p>
    <w:p w:rsidR="0013413C" w:rsidRPr="00922BB9" w:rsidRDefault="0013413C" w:rsidP="001C2B48">
      <w:pPr>
        <w:autoSpaceDE w:val="0"/>
        <w:autoSpaceDN w:val="0"/>
        <w:adjustRightInd w:val="0"/>
        <w:spacing w:line="343" w:lineRule="auto"/>
        <w:ind w:firstLine="709"/>
        <w:jc w:val="both"/>
        <w:rPr>
          <w:sz w:val="32"/>
          <w:szCs w:val="32"/>
        </w:rPr>
      </w:pPr>
      <w:r w:rsidRPr="00922BB9">
        <w:rPr>
          <w:sz w:val="32"/>
          <w:szCs w:val="32"/>
        </w:rPr>
        <w:t xml:space="preserve">Наиболее объемными доходными источниками бюджета являются налог на </w:t>
      </w:r>
      <w:r w:rsidR="00740A2E" w:rsidRPr="00922BB9">
        <w:rPr>
          <w:sz w:val="32"/>
          <w:szCs w:val="32"/>
        </w:rPr>
        <w:t>прибыль</w:t>
      </w:r>
      <w:r w:rsidR="002336B1" w:rsidRPr="00922BB9">
        <w:rPr>
          <w:sz w:val="32"/>
          <w:szCs w:val="32"/>
        </w:rPr>
        <w:t xml:space="preserve">, </w:t>
      </w:r>
      <w:r w:rsidR="002D2206" w:rsidRPr="00922BB9">
        <w:rPr>
          <w:sz w:val="32"/>
          <w:szCs w:val="32"/>
        </w:rPr>
        <w:t>налог на доходы физических лиц и налог</w:t>
      </w:r>
      <w:r w:rsidR="00087D29" w:rsidRPr="00922BB9">
        <w:rPr>
          <w:sz w:val="32"/>
          <w:szCs w:val="32"/>
        </w:rPr>
        <w:t xml:space="preserve"> </w:t>
      </w:r>
      <w:r w:rsidR="002D2206" w:rsidRPr="00922BB9">
        <w:rPr>
          <w:sz w:val="32"/>
          <w:szCs w:val="32"/>
        </w:rPr>
        <w:t xml:space="preserve">на </w:t>
      </w:r>
      <w:r w:rsidRPr="00922BB9">
        <w:rPr>
          <w:sz w:val="32"/>
          <w:szCs w:val="32"/>
        </w:rPr>
        <w:t>имущество</w:t>
      </w:r>
      <w:r w:rsidR="002D2206" w:rsidRPr="00922BB9">
        <w:rPr>
          <w:sz w:val="32"/>
          <w:szCs w:val="32"/>
        </w:rPr>
        <w:t xml:space="preserve"> организаций</w:t>
      </w:r>
      <w:r w:rsidRPr="00922BB9">
        <w:rPr>
          <w:sz w:val="32"/>
          <w:szCs w:val="32"/>
        </w:rPr>
        <w:t xml:space="preserve">, составляющие от общей суммы </w:t>
      </w:r>
      <w:r w:rsidR="00E55A3C" w:rsidRPr="00D63058">
        <w:rPr>
          <w:sz w:val="32"/>
          <w:szCs w:val="32"/>
        </w:rPr>
        <w:t xml:space="preserve">собственных </w:t>
      </w:r>
      <w:r w:rsidRPr="00922BB9">
        <w:rPr>
          <w:sz w:val="32"/>
          <w:szCs w:val="32"/>
        </w:rPr>
        <w:t>доходов в</w:t>
      </w:r>
      <w:r w:rsidR="00BC7BC6" w:rsidRPr="00922BB9">
        <w:rPr>
          <w:sz w:val="32"/>
          <w:szCs w:val="32"/>
        </w:rPr>
        <w:t xml:space="preserve"> консолидированном </w:t>
      </w:r>
      <w:r w:rsidR="00BC7BC6" w:rsidRPr="008B4FE9">
        <w:rPr>
          <w:sz w:val="32"/>
          <w:szCs w:val="32"/>
        </w:rPr>
        <w:t>бюджете</w:t>
      </w:r>
      <w:r w:rsidRPr="008B4FE9">
        <w:rPr>
          <w:sz w:val="32"/>
          <w:szCs w:val="32"/>
        </w:rPr>
        <w:t xml:space="preserve"> 7</w:t>
      </w:r>
      <w:r w:rsidR="008B4FE9" w:rsidRPr="008B4FE9">
        <w:rPr>
          <w:sz w:val="32"/>
          <w:szCs w:val="32"/>
        </w:rPr>
        <w:t>4</w:t>
      </w:r>
      <w:r w:rsidR="00BC7BC6" w:rsidRPr="008B4FE9">
        <w:rPr>
          <w:sz w:val="32"/>
          <w:szCs w:val="32"/>
        </w:rPr>
        <w:t xml:space="preserve"> процента</w:t>
      </w:r>
      <w:r w:rsidRPr="008B4FE9">
        <w:rPr>
          <w:sz w:val="32"/>
          <w:szCs w:val="32"/>
        </w:rPr>
        <w:t xml:space="preserve"> и в бюджете республики – </w:t>
      </w:r>
      <w:r w:rsidR="008B4FE9" w:rsidRPr="008B4FE9">
        <w:rPr>
          <w:sz w:val="32"/>
          <w:szCs w:val="32"/>
        </w:rPr>
        <w:t>80</w:t>
      </w:r>
      <w:r w:rsidRPr="008B4FE9">
        <w:rPr>
          <w:sz w:val="32"/>
          <w:szCs w:val="32"/>
        </w:rPr>
        <w:t xml:space="preserve"> процентов.</w:t>
      </w:r>
      <w:r w:rsidRPr="00922BB9">
        <w:rPr>
          <w:sz w:val="32"/>
          <w:szCs w:val="32"/>
        </w:rPr>
        <w:t xml:space="preserve"> </w:t>
      </w:r>
    </w:p>
    <w:p w:rsidR="0013413C" w:rsidRDefault="0013413C" w:rsidP="001C2B48">
      <w:pPr>
        <w:spacing w:line="343" w:lineRule="auto"/>
        <w:ind w:firstLine="709"/>
        <w:jc w:val="both"/>
        <w:rPr>
          <w:sz w:val="32"/>
          <w:szCs w:val="32"/>
        </w:rPr>
      </w:pPr>
      <w:r w:rsidRPr="00922BB9">
        <w:rPr>
          <w:sz w:val="32"/>
          <w:szCs w:val="32"/>
        </w:rPr>
        <w:t xml:space="preserve">Поступление налога </w:t>
      </w:r>
      <w:r w:rsidRPr="00922BB9">
        <w:rPr>
          <w:b/>
          <w:sz w:val="32"/>
          <w:szCs w:val="32"/>
        </w:rPr>
        <w:t>на доходы физических лиц</w:t>
      </w:r>
      <w:r w:rsidRPr="00922BB9">
        <w:rPr>
          <w:sz w:val="32"/>
          <w:szCs w:val="32"/>
        </w:rPr>
        <w:t xml:space="preserve"> в консолидированный бюджет Республики Татарстан в 201</w:t>
      </w:r>
      <w:r w:rsidR="00E55A3C">
        <w:rPr>
          <w:sz w:val="32"/>
          <w:szCs w:val="32"/>
        </w:rPr>
        <w:t>6</w:t>
      </w:r>
      <w:r w:rsidRPr="00922BB9">
        <w:rPr>
          <w:sz w:val="32"/>
          <w:szCs w:val="32"/>
        </w:rPr>
        <w:t xml:space="preserve"> году прогнозируется в сумме </w:t>
      </w:r>
      <w:r w:rsidR="00306475" w:rsidRPr="00922BB9">
        <w:rPr>
          <w:sz w:val="32"/>
          <w:szCs w:val="32"/>
        </w:rPr>
        <w:t>5</w:t>
      </w:r>
      <w:r w:rsidR="00E55A3C">
        <w:rPr>
          <w:sz w:val="32"/>
          <w:szCs w:val="32"/>
        </w:rPr>
        <w:t>9,3</w:t>
      </w:r>
      <w:r w:rsidRPr="00922BB9">
        <w:rPr>
          <w:sz w:val="32"/>
          <w:szCs w:val="32"/>
        </w:rPr>
        <w:t xml:space="preserve"> млрд. рублей, в бюджет республики – </w:t>
      </w:r>
      <w:r w:rsidR="00E55A3C">
        <w:rPr>
          <w:sz w:val="32"/>
          <w:szCs w:val="32"/>
        </w:rPr>
        <w:t>41,5</w:t>
      </w:r>
      <w:r w:rsidRPr="00922BB9">
        <w:rPr>
          <w:sz w:val="32"/>
          <w:szCs w:val="32"/>
        </w:rPr>
        <w:t xml:space="preserve"> млрд. рублей.</w:t>
      </w:r>
      <w:r w:rsidR="00F24A8A" w:rsidRPr="00922BB9">
        <w:rPr>
          <w:sz w:val="32"/>
          <w:szCs w:val="32"/>
        </w:rPr>
        <w:t xml:space="preserve"> </w:t>
      </w:r>
      <w:r w:rsidR="00162B06">
        <w:rPr>
          <w:sz w:val="32"/>
          <w:szCs w:val="32"/>
        </w:rPr>
        <w:t xml:space="preserve">Расчеты по налогу производились исходя из прогнозируемого Министерством экономики фонда оплаты труда, темпов </w:t>
      </w:r>
      <w:r w:rsidR="00A277F5">
        <w:rPr>
          <w:sz w:val="32"/>
          <w:szCs w:val="32"/>
        </w:rPr>
        <w:t xml:space="preserve">его роста </w:t>
      </w:r>
      <w:r w:rsidR="00162B06">
        <w:rPr>
          <w:sz w:val="32"/>
          <w:szCs w:val="32"/>
        </w:rPr>
        <w:t>и среднего процента изъятия налога.</w:t>
      </w:r>
    </w:p>
    <w:p w:rsidR="00447540" w:rsidRPr="00447540" w:rsidRDefault="00204E64" w:rsidP="00447540">
      <w:pPr>
        <w:spacing w:line="343" w:lineRule="auto"/>
        <w:ind w:firstLine="709"/>
        <w:jc w:val="both"/>
        <w:rPr>
          <w:sz w:val="32"/>
          <w:szCs w:val="32"/>
        </w:rPr>
      </w:pPr>
      <w:r>
        <w:rPr>
          <w:sz w:val="32"/>
          <w:szCs w:val="32"/>
        </w:rPr>
        <w:t xml:space="preserve">Отмечу, что впервые за последние годы при прогнозе налога на доходы физических лиц закладывается столь низкий индекс роста. На 2016 год он прогнозируется в размере 103,2 процента к ожидаемым поступлениям текущего года. </w:t>
      </w:r>
    </w:p>
    <w:p w:rsidR="00AC3B0C" w:rsidRDefault="00AC3B0C" w:rsidP="001C2B48">
      <w:pPr>
        <w:pStyle w:val="14"/>
        <w:spacing w:line="343" w:lineRule="auto"/>
        <w:ind w:firstLine="709"/>
        <w:rPr>
          <w:b/>
          <w:sz w:val="32"/>
          <w:szCs w:val="32"/>
        </w:rPr>
      </w:pPr>
      <w:r>
        <w:rPr>
          <w:b/>
          <w:sz w:val="32"/>
          <w:szCs w:val="32"/>
        </w:rPr>
        <w:t>О н</w:t>
      </w:r>
      <w:r w:rsidR="0013413C" w:rsidRPr="00922BB9">
        <w:rPr>
          <w:b/>
          <w:sz w:val="32"/>
          <w:szCs w:val="32"/>
        </w:rPr>
        <w:t>алог</w:t>
      </w:r>
      <w:r>
        <w:rPr>
          <w:b/>
          <w:sz w:val="32"/>
          <w:szCs w:val="32"/>
        </w:rPr>
        <w:t>е</w:t>
      </w:r>
      <w:r w:rsidR="0013413C" w:rsidRPr="00922BB9">
        <w:rPr>
          <w:b/>
          <w:sz w:val="32"/>
          <w:szCs w:val="32"/>
        </w:rPr>
        <w:t xml:space="preserve"> на прибыль</w:t>
      </w:r>
      <w:r>
        <w:rPr>
          <w:b/>
          <w:sz w:val="32"/>
          <w:szCs w:val="32"/>
        </w:rPr>
        <w:t xml:space="preserve">. </w:t>
      </w:r>
    </w:p>
    <w:p w:rsidR="00AC3B0C" w:rsidRDefault="00AC3B0C" w:rsidP="001C2B48">
      <w:pPr>
        <w:spacing w:line="343" w:lineRule="auto"/>
        <w:ind w:firstLine="709"/>
        <w:jc w:val="both"/>
        <w:rPr>
          <w:sz w:val="32"/>
          <w:szCs w:val="32"/>
        </w:rPr>
      </w:pPr>
      <w:r w:rsidRPr="00922BB9">
        <w:rPr>
          <w:sz w:val="32"/>
          <w:szCs w:val="32"/>
        </w:rPr>
        <w:t>При оценке налоговых поступлений использованы данные бизнес – проектов крупных и средних организаций республики. На совещаниях с участием Министерства экономики, налогов</w:t>
      </w:r>
      <w:r>
        <w:rPr>
          <w:sz w:val="32"/>
          <w:szCs w:val="32"/>
        </w:rPr>
        <w:t>ой</w:t>
      </w:r>
      <w:r w:rsidRPr="00922BB9">
        <w:rPr>
          <w:sz w:val="32"/>
          <w:szCs w:val="32"/>
        </w:rPr>
        <w:t xml:space="preserve"> </w:t>
      </w:r>
      <w:r>
        <w:rPr>
          <w:sz w:val="32"/>
          <w:szCs w:val="32"/>
        </w:rPr>
        <w:t>службы</w:t>
      </w:r>
      <w:r w:rsidRPr="00922BB9">
        <w:rPr>
          <w:sz w:val="32"/>
          <w:szCs w:val="32"/>
        </w:rPr>
        <w:t xml:space="preserve">, отраслевых министерств рассмотрено порядка </w:t>
      </w:r>
      <w:r w:rsidRPr="00D63058">
        <w:rPr>
          <w:sz w:val="32"/>
          <w:szCs w:val="32"/>
        </w:rPr>
        <w:t>160</w:t>
      </w:r>
      <w:r w:rsidRPr="00922BB9">
        <w:rPr>
          <w:sz w:val="32"/>
          <w:szCs w:val="32"/>
        </w:rPr>
        <w:t xml:space="preserve"> предприятий, которые уплачивают в бюджет </w:t>
      </w:r>
      <w:r>
        <w:rPr>
          <w:sz w:val="32"/>
          <w:szCs w:val="32"/>
        </w:rPr>
        <w:t>более 65</w:t>
      </w:r>
      <w:r w:rsidRPr="00D4625B">
        <w:rPr>
          <w:sz w:val="32"/>
          <w:szCs w:val="32"/>
        </w:rPr>
        <w:t xml:space="preserve">-ти </w:t>
      </w:r>
      <w:r w:rsidR="006808BF">
        <w:rPr>
          <w:sz w:val="32"/>
          <w:szCs w:val="32"/>
        </w:rPr>
        <w:t xml:space="preserve"> процентов</w:t>
      </w:r>
      <w:r w:rsidRPr="00922BB9">
        <w:rPr>
          <w:sz w:val="32"/>
          <w:szCs w:val="32"/>
        </w:rPr>
        <w:t xml:space="preserve"> налога на прибыль. </w:t>
      </w:r>
      <w:r w:rsidR="00E37842">
        <w:rPr>
          <w:sz w:val="32"/>
          <w:szCs w:val="32"/>
        </w:rPr>
        <w:t>По этим данным налог на прибыль прогнозируется в объеме 57,3</w:t>
      </w:r>
      <w:r w:rsidR="00E37842" w:rsidRPr="00922BB9">
        <w:rPr>
          <w:sz w:val="32"/>
          <w:szCs w:val="32"/>
        </w:rPr>
        <w:t xml:space="preserve"> млрд. рублей</w:t>
      </w:r>
      <w:r w:rsidR="00E37842">
        <w:rPr>
          <w:sz w:val="32"/>
          <w:szCs w:val="32"/>
        </w:rPr>
        <w:t>.</w:t>
      </w:r>
    </w:p>
    <w:p w:rsidR="00447540" w:rsidRPr="00447540" w:rsidRDefault="0013413C" w:rsidP="00447540">
      <w:pPr>
        <w:shd w:val="clear" w:color="auto" w:fill="FFFFFF"/>
        <w:tabs>
          <w:tab w:val="left" w:leader="hyphen" w:pos="-567"/>
        </w:tabs>
        <w:spacing w:line="343" w:lineRule="auto"/>
        <w:ind w:firstLine="709"/>
        <w:jc w:val="both"/>
        <w:rPr>
          <w:sz w:val="32"/>
          <w:szCs w:val="32"/>
        </w:rPr>
      </w:pPr>
      <w:r w:rsidRPr="00922BB9">
        <w:rPr>
          <w:sz w:val="32"/>
          <w:szCs w:val="32"/>
        </w:rPr>
        <w:lastRenderedPageBreak/>
        <w:t xml:space="preserve">Прогноз поступления </w:t>
      </w:r>
      <w:r w:rsidRPr="00922BB9">
        <w:rPr>
          <w:b/>
          <w:bCs/>
          <w:sz w:val="32"/>
          <w:szCs w:val="32"/>
        </w:rPr>
        <w:t xml:space="preserve">акцизов </w:t>
      </w:r>
      <w:r w:rsidRPr="00922BB9">
        <w:rPr>
          <w:sz w:val="32"/>
          <w:szCs w:val="32"/>
        </w:rPr>
        <w:t>на 201</w:t>
      </w:r>
      <w:r w:rsidR="009453F9">
        <w:rPr>
          <w:sz w:val="32"/>
          <w:szCs w:val="32"/>
        </w:rPr>
        <w:t>6</w:t>
      </w:r>
      <w:r w:rsidRPr="00922BB9">
        <w:rPr>
          <w:sz w:val="32"/>
          <w:szCs w:val="32"/>
        </w:rPr>
        <w:t xml:space="preserve"> год в </w:t>
      </w:r>
      <w:r w:rsidR="00F0310E" w:rsidRPr="00922BB9">
        <w:rPr>
          <w:sz w:val="32"/>
          <w:szCs w:val="32"/>
        </w:rPr>
        <w:t xml:space="preserve">консолидированный </w:t>
      </w:r>
      <w:r w:rsidRPr="00922BB9">
        <w:rPr>
          <w:sz w:val="32"/>
          <w:szCs w:val="32"/>
        </w:rPr>
        <w:t xml:space="preserve">бюджет Республики Татарстан составляет </w:t>
      </w:r>
      <w:r w:rsidR="009453F9">
        <w:rPr>
          <w:sz w:val="32"/>
          <w:szCs w:val="32"/>
        </w:rPr>
        <w:t>18,9</w:t>
      </w:r>
      <w:r w:rsidRPr="00922BB9">
        <w:rPr>
          <w:sz w:val="32"/>
          <w:szCs w:val="32"/>
        </w:rPr>
        <w:t xml:space="preserve"> млрд. рублей. </w:t>
      </w:r>
    </w:p>
    <w:p w:rsidR="00D4625B" w:rsidRDefault="0088744D" w:rsidP="00447540">
      <w:pPr>
        <w:autoSpaceDE w:val="0"/>
        <w:autoSpaceDN w:val="0"/>
        <w:adjustRightInd w:val="0"/>
        <w:spacing w:line="343" w:lineRule="auto"/>
        <w:ind w:right="-23" w:firstLine="709"/>
        <w:jc w:val="both"/>
        <w:rPr>
          <w:spacing w:val="-2"/>
          <w:sz w:val="32"/>
          <w:szCs w:val="32"/>
        </w:rPr>
      </w:pPr>
      <w:r w:rsidRPr="00922BB9">
        <w:rPr>
          <w:spacing w:val="-2"/>
          <w:sz w:val="32"/>
          <w:szCs w:val="32"/>
        </w:rPr>
        <w:t xml:space="preserve">Следующий налог – </w:t>
      </w:r>
      <w:r w:rsidR="0013413C" w:rsidRPr="00922BB9">
        <w:rPr>
          <w:b/>
          <w:bCs/>
          <w:spacing w:val="-2"/>
          <w:sz w:val="32"/>
          <w:szCs w:val="32"/>
        </w:rPr>
        <w:t>налог на имущество организаций</w:t>
      </w:r>
      <w:r w:rsidRPr="00922BB9">
        <w:rPr>
          <w:b/>
          <w:bCs/>
          <w:spacing w:val="-2"/>
          <w:sz w:val="32"/>
          <w:szCs w:val="32"/>
        </w:rPr>
        <w:t xml:space="preserve">. </w:t>
      </w:r>
      <w:r w:rsidRPr="00922BB9">
        <w:rPr>
          <w:bCs/>
          <w:spacing w:val="-2"/>
          <w:sz w:val="32"/>
          <w:szCs w:val="32"/>
        </w:rPr>
        <w:t>В</w:t>
      </w:r>
      <w:r w:rsidRPr="00922BB9">
        <w:rPr>
          <w:spacing w:val="-2"/>
          <w:sz w:val="32"/>
          <w:szCs w:val="32"/>
        </w:rPr>
        <w:t xml:space="preserve"> 201</w:t>
      </w:r>
      <w:r w:rsidR="009453F9">
        <w:rPr>
          <w:spacing w:val="-2"/>
          <w:sz w:val="32"/>
          <w:szCs w:val="32"/>
        </w:rPr>
        <w:t>6</w:t>
      </w:r>
      <w:r w:rsidRPr="00922BB9">
        <w:rPr>
          <w:spacing w:val="-2"/>
          <w:sz w:val="32"/>
          <w:szCs w:val="32"/>
        </w:rPr>
        <w:t xml:space="preserve"> году он прогнозируется в размере </w:t>
      </w:r>
      <w:r w:rsidR="00922407" w:rsidRPr="00922BB9">
        <w:rPr>
          <w:spacing w:val="-2"/>
          <w:sz w:val="32"/>
          <w:szCs w:val="32"/>
        </w:rPr>
        <w:t>1</w:t>
      </w:r>
      <w:r w:rsidR="009453F9">
        <w:rPr>
          <w:spacing w:val="-2"/>
          <w:sz w:val="32"/>
          <w:szCs w:val="32"/>
        </w:rPr>
        <w:t>9</w:t>
      </w:r>
      <w:r w:rsidR="00922407" w:rsidRPr="00922BB9">
        <w:rPr>
          <w:spacing w:val="-2"/>
          <w:sz w:val="32"/>
          <w:szCs w:val="32"/>
        </w:rPr>
        <w:t>,</w:t>
      </w:r>
      <w:r w:rsidR="00306475" w:rsidRPr="00922BB9">
        <w:rPr>
          <w:spacing w:val="-2"/>
          <w:sz w:val="32"/>
          <w:szCs w:val="32"/>
        </w:rPr>
        <w:t>7</w:t>
      </w:r>
      <w:r w:rsidRPr="00922BB9">
        <w:rPr>
          <w:spacing w:val="-2"/>
          <w:sz w:val="32"/>
          <w:szCs w:val="32"/>
        </w:rPr>
        <w:t xml:space="preserve"> млрд. рублей. </w:t>
      </w:r>
      <w:r w:rsidR="0013413C" w:rsidRPr="00922BB9">
        <w:rPr>
          <w:spacing w:val="-2"/>
          <w:sz w:val="32"/>
          <w:szCs w:val="32"/>
        </w:rPr>
        <w:t xml:space="preserve">Налог спрогнозирован с учетом </w:t>
      </w:r>
      <w:r w:rsidRPr="00922BB9">
        <w:rPr>
          <w:spacing w:val="-2"/>
          <w:sz w:val="32"/>
          <w:szCs w:val="32"/>
        </w:rPr>
        <w:t xml:space="preserve">инвестиций и </w:t>
      </w:r>
      <w:r w:rsidR="0013413C" w:rsidRPr="00922BB9">
        <w:rPr>
          <w:spacing w:val="-2"/>
          <w:sz w:val="32"/>
          <w:szCs w:val="32"/>
        </w:rPr>
        <w:t>законодательно установленных льгот.</w:t>
      </w:r>
      <w:r w:rsidR="00570DF8">
        <w:rPr>
          <w:spacing w:val="-2"/>
          <w:sz w:val="32"/>
          <w:szCs w:val="32"/>
        </w:rPr>
        <w:t xml:space="preserve"> </w:t>
      </w:r>
      <w:r w:rsidR="00453F96">
        <w:rPr>
          <w:spacing w:val="-2"/>
          <w:sz w:val="32"/>
          <w:szCs w:val="32"/>
        </w:rPr>
        <w:t>При прогнозировании учтены изменения налогового законодательства в части налогообложения торговых объектов и имущества естественных монополий.</w:t>
      </w:r>
    </w:p>
    <w:p w:rsidR="0013413C" w:rsidRDefault="0013413C" w:rsidP="001C2B48">
      <w:pPr>
        <w:shd w:val="clear" w:color="auto" w:fill="FFFFFF"/>
        <w:spacing w:line="343" w:lineRule="auto"/>
        <w:ind w:firstLine="709"/>
        <w:jc w:val="both"/>
        <w:rPr>
          <w:spacing w:val="-1"/>
          <w:sz w:val="32"/>
          <w:szCs w:val="32"/>
        </w:rPr>
      </w:pPr>
      <w:r w:rsidRPr="00922BB9">
        <w:rPr>
          <w:b/>
          <w:bCs/>
          <w:sz w:val="32"/>
          <w:szCs w:val="32"/>
        </w:rPr>
        <w:t>Налог на имущество физических лиц</w:t>
      </w:r>
      <w:r w:rsidRPr="00922BB9">
        <w:rPr>
          <w:sz w:val="32"/>
          <w:szCs w:val="32"/>
        </w:rPr>
        <w:t>, полностью зачисляемый в бюджеты муниципальных образований,</w:t>
      </w:r>
      <w:r w:rsidR="00A75F66" w:rsidRPr="00922BB9">
        <w:rPr>
          <w:sz w:val="32"/>
          <w:szCs w:val="32"/>
        </w:rPr>
        <w:t xml:space="preserve"> в 201</w:t>
      </w:r>
      <w:r w:rsidR="000C4B76">
        <w:rPr>
          <w:sz w:val="32"/>
          <w:szCs w:val="32"/>
        </w:rPr>
        <w:t>6</w:t>
      </w:r>
      <w:r w:rsidR="00A75F66" w:rsidRPr="00922BB9">
        <w:rPr>
          <w:sz w:val="32"/>
          <w:szCs w:val="32"/>
        </w:rPr>
        <w:t xml:space="preserve"> году</w:t>
      </w:r>
      <w:r w:rsidRPr="00922BB9">
        <w:rPr>
          <w:sz w:val="32"/>
          <w:szCs w:val="32"/>
        </w:rPr>
        <w:t xml:space="preserve"> оценивается в сумме </w:t>
      </w:r>
      <w:r w:rsidR="000C4B76">
        <w:rPr>
          <w:sz w:val="32"/>
          <w:szCs w:val="32"/>
        </w:rPr>
        <w:t>776</w:t>
      </w:r>
      <w:r w:rsidR="00453F96">
        <w:rPr>
          <w:spacing w:val="-1"/>
          <w:sz w:val="32"/>
          <w:szCs w:val="32"/>
        </w:rPr>
        <w:t xml:space="preserve"> млн. рублей.</w:t>
      </w:r>
    </w:p>
    <w:p w:rsidR="00AC607C" w:rsidRDefault="00AC607C" w:rsidP="00447540">
      <w:pPr>
        <w:shd w:val="clear" w:color="auto" w:fill="FFFFFF"/>
        <w:spacing w:line="343" w:lineRule="auto"/>
        <w:ind w:firstLine="709"/>
        <w:jc w:val="both"/>
        <w:rPr>
          <w:spacing w:val="-1"/>
          <w:sz w:val="32"/>
          <w:szCs w:val="32"/>
        </w:rPr>
      </w:pPr>
      <w:r>
        <w:rPr>
          <w:spacing w:val="-1"/>
          <w:sz w:val="32"/>
          <w:szCs w:val="32"/>
        </w:rPr>
        <w:t xml:space="preserve">Необходимо отметить, что налог на имущество физических лиц будет поступать в следующем году по новому порядку, а именно исходя из кадастровой стоимости объектов недвижимости. </w:t>
      </w:r>
    </w:p>
    <w:p w:rsidR="0013413C" w:rsidRPr="00922BB9" w:rsidRDefault="0013413C" w:rsidP="001C2B48">
      <w:pPr>
        <w:shd w:val="clear" w:color="auto" w:fill="FFFFFF"/>
        <w:spacing w:line="343" w:lineRule="auto"/>
        <w:ind w:firstLine="709"/>
        <w:jc w:val="both"/>
        <w:rPr>
          <w:spacing w:val="-1"/>
          <w:sz w:val="32"/>
          <w:szCs w:val="32"/>
        </w:rPr>
      </w:pPr>
      <w:r w:rsidRPr="00922BB9">
        <w:rPr>
          <w:sz w:val="32"/>
          <w:szCs w:val="32"/>
        </w:rPr>
        <w:t xml:space="preserve">Значительным доходным источником бюджетов муниципальных </w:t>
      </w:r>
      <w:r w:rsidRPr="00922BB9">
        <w:rPr>
          <w:spacing w:val="-1"/>
          <w:sz w:val="32"/>
          <w:szCs w:val="32"/>
        </w:rPr>
        <w:t xml:space="preserve">образований является </w:t>
      </w:r>
      <w:r w:rsidRPr="00922BB9">
        <w:rPr>
          <w:b/>
          <w:bCs/>
          <w:spacing w:val="-1"/>
          <w:sz w:val="32"/>
          <w:szCs w:val="32"/>
        </w:rPr>
        <w:t xml:space="preserve">земельный налог. </w:t>
      </w:r>
      <w:r w:rsidRPr="00922BB9">
        <w:rPr>
          <w:spacing w:val="-1"/>
          <w:sz w:val="32"/>
          <w:szCs w:val="32"/>
        </w:rPr>
        <w:t>Его поступления в 201</w:t>
      </w:r>
      <w:r w:rsidR="000C4B76">
        <w:rPr>
          <w:spacing w:val="-1"/>
          <w:sz w:val="32"/>
          <w:szCs w:val="32"/>
        </w:rPr>
        <w:t>6</w:t>
      </w:r>
      <w:r w:rsidRPr="00922BB9">
        <w:rPr>
          <w:spacing w:val="-1"/>
          <w:sz w:val="32"/>
          <w:szCs w:val="32"/>
        </w:rPr>
        <w:t xml:space="preserve"> году </w:t>
      </w:r>
      <w:r w:rsidRPr="00922BB9">
        <w:rPr>
          <w:sz w:val="32"/>
          <w:szCs w:val="32"/>
        </w:rPr>
        <w:t xml:space="preserve">прогнозируются в размере </w:t>
      </w:r>
      <w:r w:rsidR="000C4B76">
        <w:rPr>
          <w:sz w:val="32"/>
          <w:szCs w:val="32"/>
        </w:rPr>
        <w:t>7,2</w:t>
      </w:r>
      <w:r w:rsidRPr="00922BB9">
        <w:rPr>
          <w:sz w:val="32"/>
          <w:szCs w:val="32"/>
        </w:rPr>
        <w:t xml:space="preserve"> млрд. рублей. В прогнозе </w:t>
      </w:r>
      <w:r w:rsidR="00DF5ACC" w:rsidRPr="00922BB9">
        <w:rPr>
          <w:sz w:val="32"/>
          <w:szCs w:val="32"/>
        </w:rPr>
        <w:t>принята</w:t>
      </w:r>
      <w:r w:rsidR="00744692" w:rsidRPr="00922BB9">
        <w:rPr>
          <w:sz w:val="32"/>
          <w:szCs w:val="32"/>
        </w:rPr>
        <w:t xml:space="preserve"> </w:t>
      </w:r>
      <w:r w:rsidR="00F64B40" w:rsidRPr="00922BB9">
        <w:rPr>
          <w:sz w:val="32"/>
          <w:szCs w:val="32"/>
        </w:rPr>
        <w:t>уточн</w:t>
      </w:r>
      <w:r w:rsidR="00086EAB" w:rsidRPr="00922BB9">
        <w:rPr>
          <w:sz w:val="32"/>
          <w:szCs w:val="32"/>
        </w:rPr>
        <w:t>ё</w:t>
      </w:r>
      <w:r w:rsidR="00F64B40" w:rsidRPr="00922BB9">
        <w:rPr>
          <w:sz w:val="32"/>
          <w:szCs w:val="32"/>
        </w:rPr>
        <w:t xml:space="preserve">нная </w:t>
      </w:r>
      <w:r w:rsidRPr="00922BB9">
        <w:rPr>
          <w:sz w:val="32"/>
          <w:szCs w:val="32"/>
        </w:rPr>
        <w:t xml:space="preserve">кадастровая стоимость земельных участков </w:t>
      </w:r>
      <w:r w:rsidR="00AC607C">
        <w:rPr>
          <w:sz w:val="32"/>
          <w:szCs w:val="32"/>
        </w:rPr>
        <w:t>с</w:t>
      </w:r>
      <w:r w:rsidRPr="00922BB9">
        <w:rPr>
          <w:sz w:val="32"/>
          <w:szCs w:val="32"/>
        </w:rPr>
        <w:t xml:space="preserve"> </w:t>
      </w:r>
      <w:r w:rsidR="00AC607C">
        <w:rPr>
          <w:sz w:val="32"/>
          <w:szCs w:val="32"/>
        </w:rPr>
        <w:t>учетом утвержденных</w:t>
      </w:r>
      <w:r w:rsidRPr="00922BB9">
        <w:rPr>
          <w:sz w:val="32"/>
          <w:szCs w:val="32"/>
        </w:rPr>
        <w:t xml:space="preserve"> органам</w:t>
      </w:r>
      <w:r w:rsidR="00AC607C">
        <w:rPr>
          <w:sz w:val="32"/>
          <w:szCs w:val="32"/>
        </w:rPr>
        <w:t>и</w:t>
      </w:r>
      <w:r w:rsidRPr="00922BB9">
        <w:rPr>
          <w:sz w:val="32"/>
          <w:szCs w:val="32"/>
        </w:rPr>
        <w:t xml:space="preserve"> муниципальных образований став</w:t>
      </w:r>
      <w:r w:rsidR="00AC607C">
        <w:rPr>
          <w:sz w:val="32"/>
          <w:szCs w:val="32"/>
        </w:rPr>
        <w:t>о</w:t>
      </w:r>
      <w:r w:rsidRPr="00922BB9">
        <w:rPr>
          <w:sz w:val="32"/>
          <w:szCs w:val="32"/>
        </w:rPr>
        <w:t>к</w:t>
      </w:r>
      <w:r w:rsidRPr="00922BB9">
        <w:rPr>
          <w:spacing w:val="-1"/>
          <w:sz w:val="32"/>
          <w:szCs w:val="32"/>
        </w:rPr>
        <w:t xml:space="preserve">. </w:t>
      </w:r>
    </w:p>
    <w:p w:rsidR="00AC607C" w:rsidRPr="00922BB9" w:rsidRDefault="0013413C" w:rsidP="001C2B48">
      <w:pPr>
        <w:shd w:val="clear" w:color="auto" w:fill="FFFFFF"/>
        <w:spacing w:line="343" w:lineRule="auto"/>
        <w:ind w:firstLine="709"/>
        <w:jc w:val="both"/>
        <w:rPr>
          <w:spacing w:val="-2"/>
          <w:sz w:val="32"/>
          <w:szCs w:val="32"/>
        </w:rPr>
      </w:pPr>
      <w:r w:rsidRPr="00922BB9">
        <w:rPr>
          <w:sz w:val="32"/>
          <w:szCs w:val="32"/>
        </w:rPr>
        <w:t xml:space="preserve">Поступления </w:t>
      </w:r>
      <w:r w:rsidRPr="00922BB9">
        <w:rPr>
          <w:b/>
          <w:bCs/>
          <w:sz w:val="32"/>
          <w:szCs w:val="32"/>
        </w:rPr>
        <w:t xml:space="preserve">транспортного налога </w:t>
      </w:r>
      <w:r w:rsidRPr="00922BB9">
        <w:rPr>
          <w:sz w:val="32"/>
          <w:szCs w:val="32"/>
        </w:rPr>
        <w:t>в 201</w:t>
      </w:r>
      <w:r w:rsidR="000C4B76">
        <w:rPr>
          <w:sz w:val="32"/>
          <w:szCs w:val="32"/>
        </w:rPr>
        <w:t>6</w:t>
      </w:r>
      <w:r w:rsidRPr="00922BB9">
        <w:rPr>
          <w:sz w:val="32"/>
          <w:szCs w:val="32"/>
        </w:rPr>
        <w:t xml:space="preserve"> году оцениваются в размере </w:t>
      </w:r>
      <w:r w:rsidR="001E727C" w:rsidRPr="00922BB9">
        <w:rPr>
          <w:sz w:val="32"/>
          <w:szCs w:val="32"/>
        </w:rPr>
        <w:t>3</w:t>
      </w:r>
      <w:r w:rsidRPr="00922BB9">
        <w:rPr>
          <w:sz w:val="32"/>
          <w:szCs w:val="32"/>
        </w:rPr>
        <w:t xml:space="preserve"> млрд. </w:t>
      </w:r>
      <w:r w:rsidR="000C4B76">
        <w:rPr>
          <w:sz w:val="32"/>
          <w:szCs w:val="32"/>
        </w:rPr>
        <w:t>876</w:t>
      </w:r>
      <w:r w:rsidR="00F64B40" w:rsidRPr="00922BB9">
        <w:rPr>
          <w:sz w:val="32"/>
          <w:szCs w:val="32"/>
        </w:rPr>
        <w:t xml:space="preserve"> млн. </w:t>
      </w:r>
      <w:r w:rsidRPr="00922BB9">
        <w:rPr>
          <w:sz w:val="32"/>
          <w:szCs w:val="32"/>
        </w:rPr>
        <w:t xml:space="preserve">рублей. В соответствии с Бюджетным кодексом Республики Татарстан транспортный налог будет направлен в дорожный фонд в прогнозных объемах. При </w:t>
      </w:r>
      <w:r w:rsidR="00CD3C0A" w:rsidRPr="00922BB9">
        <w:rPr>
          <w:sz w:val="32"/>
          <w:szCs w:val="32"/>
        </w:rPr>
        <w:t>расчете</w:t>
      </w:r>
      <w:r w:rsidRPr="00922BB9">
        <w:rPr>
          <w:sz w:val="32"/>
          <w:szCs w:val="32"/>
        </w:rPr>
        <w:t xml:space="preserve"> налога учтена отчетность о налогооблагаемой базе, динамика изменений </w:t>
      </w:r>
      <w:r w:rsidR="00CD3C0A" w:rsidRPr="00922BB9">
        <w:rPr>
          <w:spacing w:val="-2"/>
          <w:sz w:val="32"/>
          <w:szCs w:val="32"/>
        </w:rPr>
        <w:t>количественных и качественных характеристик</w:t>
      </w:r>
      <w:r w:rsidRPr="00922BB9">
        <w:rPr>
          <w:spacing w:val="-2"/>
          <w:sz w:val="32"/>
          <w:szCs w:val="32"/>
        </w:rPr>
        <w:t xml:space="preserve"> регистрируемых транспортных средств.</w:t>
      </w:r>
      <w:r w:rsidR="005379F7">
        <w:rPr>
          <w:spacing w:val="-2"/>
          <w:sz w:val="32"/>
          <w:szCs w:val="32"/>
        </w:rPr>
        <w:t xml:space="preserve"> </w:t>
      </w:r>
    </w:p>
    <w:p w:rsidR="00AC607C" w:rsidRPr="00922BB9" w:rsidRDefault="0013413C" w:rsidP="00447540">
      <w:pPr>
        <w:shd w:val="clear" w:color="auto" w:fill="FFFFFF"/>
        <w:spacing w:line="343" w:lineRule="auto"/>
        <w:ind w:firstLine="709"/>
        <w:jc w:val="both"/>
        <w:rPr>
          <w:sz w:val="32"/>
          <w:szCs w:val="32"/>
        </w:rPr>
      </w:pPr>
      <w:r w:rsidRPr="00922BB9">
        <w:rPr>
          <w:spacing w:val="-1"/>
          <w:sz w:val="32"/>
          <w:szCs w:val="32"/>
        </w:rPr>
        <w:lastRenderedPageBreak/>
        <w:t xml:space="preserve">Поступление </w:t>
      </w:r>
      <w:r w:rsidRPr="00922BB9">
        <w:rPr>
          <w:b/>
          <w:bCs/>
          <w:spacing w:val="-1"/>
          <w:sz w:val="32"/>
          <w:szCs w:val="32"/>
        </w:rPr>
        <w:t xml:space="preserve">по налогам на совокупный доход </w:t>
      </w:r>
      <w:r w:rsidRPr="00922BB9">
        <w:rPr>
          <w:spacing w:val="-1"/>
          <w:sz w:val="32"/>
          <w:szCs w:val="32"/>
        </w:rPr>
        <w:t>в 201</w:t>
      </w:r>
      <w:r w:rsidR="000C4B76">
        <w:rPr>
          <w:spacing w:val="-1"/>
          <w:sz w:val="32"/>
          <w:szCs w:val="32"/>
        </w:rPr>
        <w:t>6</w:t>
      </w:r>
      <w:r w:rsidRPr="00922BB9">
        <w:rPr>
          <w:spacing w:val="-1"/>
          <w:sz w:val="32"/>
          <w:szCs w:val="32"/>
        </w:rPr>
        <w:t xml:space="preserve"> году </w:t>
      </w:r>
      <w:r w:rsidRPr="00922BB9">
        <w:rPr>
          <w:sz w:val="32"/>
          <w:szCs w:val="32"/>
        </w:rPr>
        <w:t xml:space="preserve">прогнозируется в сумме </w:t>
      </w:r>
      <w:r w:rsidR="001E727C" w:rsidRPr="00922BB9">
        <w:rPr>
          <w:sz w:val="32"/>
          <w:szCs w:val="32"/>
        </w:rPr>
        <w:t>7,</w:t>
      </w:r>
      <w:r w:rsidR="000C4B76">
        <w:rPr>
          <w:sz w:val="32"/>
          <w:szCs w:val="32"/>
        </w:rPr>
        <w:t>6</w:t>
      </w:r>
      <w:r w:rsidRPr="00922BB9">
        <w:rPr>
          <w:sz w:val="32"/>
          <w:szCs w:val="32"/>
        </w:rPr>
        <w:t xml:space="preserve"> млрд. рублей. Прогноз </w:t>
      </w:r>
      <w:r w:rsidR="002121BA" w:rsidRPr="00922BB9">
        <w:rPr>
          <w:sz w:val="32"/>
          <w:szCs w:val="32"/>
        </w:rPr>
        <w:t>сформирован и</w:t>
      </w:r>
      <w:r w:rsidRPr="00922BB9">
        <w:rPr>
          <w:sz w:val="32"/>
          <w:szCs w:val="32"/>
        </w:rPr>
        <w:t>сходя из отчетов налоговых органов и динамики фактических поступлений.</w:t>
      </w:r>
      <w:r w:rsidR="005379F7">
        <w:rPr>
          <w:sz w:val="32"/>
          <w:szCs w:val="32"/>
        </w:rPr>
        <w:t xml:space="preserve"> </w:t>
      </w:r>
    </w:p>
    <w:p w:rsidR="0013413C" w:rsidRPr="00922BB9" w:rsidRDefault="0013413C" w:rsidP="001C2B48">
      <w:pPr>
        <w:pStyle w:val="14"/>
        <w:spacing w:line="343" w:lineRule="auto"/>
        <w:ind w:firstLine="709"/>
        <w:rPr>
          <w:sz w:val="32"/>
          <w:szCs w:val="32"/>
        </w:rPr>
      </w:pPr>
      <w:r w:rsidRPr="00922BB9">
        <w:rPr>
          <w:b/>
          <w:sz w:val="32"/>
          <w:szCs w:val="32"/>
        </w:rPr>
        <w:t>Неналоговые доходы</w:t>
      </w:r>
      <w:r w:rsidRPr="00922BB9">
        <w:rPr>
          <w:sz w:val="32"/>
          <w:szCs w:val="32"/>
        </w:rPr>
        <w:t xml:space="preserve"> консолидированного бюджета прогнозируются на 201</w:t>
      </w:r>
      <w:r w:rsidR="000C4B76">
        <w:rPr>
          <w:sz w:val="32"/>
          <w:szCs w:val="32"/>
        </w:rPr>
        <w:t>6</w:t>
      </w:r>
      <w:r w:rsidRPr="00922BB9">
        <w:rPr>
          <w:sz w:val="32"/>
          <w:szCs w:val="32"/>
        </w:rPr>
        <w:t xml:space="preserve"> год в объеме </w:t>
      </w:r>
      <w:r w:rsidR="000C4B76">
        <w:rPr>
          <w:sz w:val="32"/>
          <w:szCs w:val="32"/>
        </w:rPr>
        <w:t>7,9</w:t>
      </w:r>
      <w:r w:rsidRPr="00922BB9">
        <w:rPr>
          <w:sz w:val="32"/>
          <w:szCs w:val="32"/>
        </w:rPr>
        <w:t xml:space="preserve"> млрд.рублей, бюджета Республики Татарстан – </w:t>
      </w:r>
      <w:r w:rsidR="00922407" w:rsidRPr="00922BB9">
        <w:rPr>
          <w:sz w:val="32"/>
          <w:szCs w:val="32"/>
        </w:rPr>
        <w:t>3,</w:t>
      </w:r>
      <w:r w:rsidR="000C4B76">
        <w:rPr>
          <w:sz w:val="32"/>
          <w:szCs w:val="32"/>
        </w:rPr>
        <w:t>2</w:t>
      </w:r>
      <w:r w:rsidRPr="00922BB9">
        <w:rPr>
          <w:sz w:val="32"/>
          <w:szCs w:val="32"/>
        </w:rPr>
        <w:t xml:space="preserve"> млрд. рублей.</w:t>
      </w:r>
    </w:p>
    <w:p w:rsidR="00E37842" w:rsidRDefault="006A6972" w:rsidP="001C2B48">
      <w:pPr>
        <w:pStyle w:val="14"/>
        <w:spacing w:line="343" w:lineRule="auto"/>
        <w:ind w:firstLine="709"/>
        <w:rPr>
          <w:sz w:val="32"/>
          <w:szCs w:val="32"/>
        </w:rPr>
      </w:pPr>
      <w:r w:rsidRPr="00922BB9">
        <w:rPr>
          <w:sz w:val="32"/>
          <w:szCs w:val="32"/>
        </w:rPr>
        <w:t xml:space="preserve">В представленном на ваше рассмотрение проекте бюджета учтены целевые </w:t>
      </w:r>
      <w:r w:rsidRPr="00FB135F">
        <w:rPr>
          <w:b/>
          <w:sz w:val="32"/>
          <w:szCs w:val="32"/>
        </w:rPr>
        <w:t>межбюджетные трансферты</w:t>
      </w:r>
      <w:r w:rsidRPr="00922BB9">
        <w:rPr>
          <w:sz w:val="32"/>
          <w:szCs w:val="32"/>
        </w:rPr>
        <w:t xml:space="preserve"> из федерального бюджета</w:t>
      </w:r>
      <w:r w:rsidR="0066758C" w:rsidRPr="00922BB9">
        <w:rPr>
          <w:sz w:val="32"/>
          <w:szCs w:val="32"/>
        </w:rPr>
        <w:t xml:space="preserve"> в сумме </w:t>
      </w:r>
      <w:r w:rsidR="000C4B76">
        <w:rPr>
          <w:sz w:val="32"/>
          <w:szCs w:val="32"/>
        </w:rPr>
        <w:t>12,5</w:t>
      </w:r>
      <w:r w:rsidR="0066758C" w:rsidRPr="00922BB9">
        <w:rPr>
          <w:sz w:val="32"/>
          <w:szCs w:val="32"/>
        </w:rPr>
        <w:t xml:space="preserve"> млрд. рублей.</w:t>
      </w:r>
      <w:r w:rsidR="007B0F3A">
        <w:rPr>
          <w:sz w:val="32"/>
          <w:szCs w:val="32"/>
        </w:rPr>
        <w:t xml:space="preserve"> Эта сумма будет уточняться </w:t>
      </w:r>
      <w:r w:rsidR="00E37842">
        <w:rPr>
          <w:sz w:val="32"/>
          <w:szCs w:val="32"/>
        </w:rPr>
        <w:t>после внесения проекта закона о федеральном бюджете в Государственную Думу</w:t>
      </w:r>
      <w:r w:rsidR="00167AA6">
        <w:rPr>
          <w:sz w:val="32"/>
          <w:szCs w:val="32"/>
        </w:rPr>
        <w:t xml:space="preserve"> в конце октября текущего года.</w:t>
      </w:r>
    </w:p>
    <w:p w:rsidR="000A4DCA" w:rsidRPr="00447540" w:rsidRDefault="00A72ABC" w:rsidP="00447540">
      <w:pPr>
        <w:pStyle w:val="14"/>
        <w:spacing w:line="343" w:lineRule="auto"/>
        <w:ind w:firstLine="709"/>
        <w:rPr>
          <w:rFonts w:eastAsia="Calibri"/>
          <w:sz w:val="32"/>
          <w:szCs w:val="32"/>
          <w:lang w:eastAsia="en-US"/>
        </w:rPr>
      </w:pPr>
      <w:r w:rsidRPr="00922BB9">
        <w:rPr>
          <w:rFonts w:eastAsia="Calibri"/>
          <w:sz w:val="32"/>
          <w:szCs w:val="32"/>
          <w:lang w:eastAsia="en-US"/>
        </w:rPr>
        <w:t>Т</w:t>
      </w:r>
      <w:r w:rsidR="0086065B" w:rsidRPr="00922BB9">
        <w:rPr>
          <w:rFonts w:eastAsia="Calibri"/>
          <w:sz w:val="32"/>
          <w:szCs w:val="32"/>
          <w:lang w:eastAsia="en-US"/>
        </w:rPr>
        <w:t>аким образом, о</w:t>
      </w:r>
      <w:r w:rsidR="00C15316" w:rsidRPr="00922BB9">
        <w:rPr>
          <w:rFonts w:eastAsia="Calibri"/>
          <w:sz w:val="32"/>
          <w:szCs w:val="32"/>
          <w:lang w:eastAsia="en-US"/>
        </w:rPr>
        <w:t xml:space="preserve">бщий </w:t>
      </w:r>
      <w:r w:rsidR="00B43CDD" w:rsidRPr="00922BB9">
        <w:rPr>
          <w:rFonts w:eastAsia="Calibri"/>
          <w:sz w:val="32"/>
          <w:szCs w:val="32"/>
          <w:lang w:eastAsia="en-US"/>
        </w:rPr>
        <w:t xml:space="preserve">объем </w:t>
      </w:r>
      <w:r w:rsidR="00C15316" w:rsidRPr="00922BB9">
        <w:rPr>
          <w:rFonts w:eastAsia="Calibri"/>
          <w:sz w:val="32"/>
          <w:szCs w:val="32"/>
          <w:lang w:eastAsia="en-US"/>
        </w:rPr>
        <w:t>доход</w:t>
      </w:r>
      <w:r w:rsidR="0086065B" w:rsidRPr="00922BB9">
        <w:rPr>
          <w:rFonts w:eastAsia="Calibri"/>
          <w:sz w:val="32"/>
          <w:szCs w:val="32"/>
          <w:lang w:eastAsia="en-US"/>
        </w:rPr>
        <w:t>ов</w:t>
      </w:r>
      <w:r w:rsidR="00C15316" w:rsidRPr="00922BB9">
        <w:rPr>
          <w:rFonts w:eastAsia="Calibri"/>
          <w:sz w:val="32"/>
          <w:szCs w:val="32"/>
          <w:lang w:eastAsia="en-US"/>
        </w:rPr>
        <w:t xml:space="preserve"> консолидированного бюджета </w:t>
      </w:r>
      <w:r w:rsidR="00485C8D" w:rsidRPr="00922BB9">
        <w:rPr>
          <w:rFonts w:eastAsia="Calibri"/>
          <w:sz w:val="32"/>
          <w:szCs w:val="32"/>
          <w:lang w:eastAsia="en-US"/>
        </w:rPr>
        <w:t>с</w:t>
      </w:r>
      <w:r w:rsidR="006522F9" w:rsidRPr="00922BB9">
        <w:rPr>
          <w:rFonts w:eastAsia="Calibri"/>
          <w:sz w:val="32"/>
          <w:szCs w:val="32"/>
          <w:lang w:eastAsia="en-US"/>
        </w:rPr>
        <w:t xml:space="preserve"> учет</w:t>
      </w:r>
      <w:r w:rsidR="00485C8D" w:rsidRPr="00922BB9">
        <w:rPr>
          <w:rFonts w:eastAsia="Calibri"/>
          <w:sz w:val="32"/>
          <w:szCs w:val="32"/>
          <w:lang w:eastAsia="en-US"/>
        </w:rPr>
        <w:t>ом</w:t>
      </w:r>
      <w:r w:rsidR="006522F9" w:rsidRPr="00922BB9">
        <w:rPr>
          <w:rFonts w:eastAsia="Calibri"/>
          <w:sz w:val="32"/>
          <w:szCs w:val="32"/>
          <w:lang w:eastAsia="en-US"/>
        </w:rPr>
        <w:t xml:space="preserve"> федеральных средств </w:t>
      </w:r>
      <w:r w:rsidR="00C15316" w:rsidRPr="00922BB9">
        <w:rPr>
          <w:rFonts w:eastAsia="Calibri"/>
          <w:sz w:val="32"/>
          <w:szCs w:val="32"/>
          <w:lang w:eastAsia="en-US"/>
        </w:rPr>
        <w:t>на 201</w:t>
      </w:r>
      <w:r w:rsidR="00677AC7">
        <w:rPr>
          <w:rFonts w:eastAsia="Calibri"/>
          <w:sz w:val="32"/>
          <w:szCs w:val="32"/>
          <w:lang w:eastAsia="en-US"/>
        </w:rPr>
        <w:t>6</w:t>
      </w:r>
      <w:r w:rsidR="00C15316" w:rsidRPr="00922BB9">
        <w:rPr>
          <w:rFonts w:eastAsia="Calibri"/>
          <w:sz w:val="32"/>
          <w:szCs w:val="32"/>
          <w:lang w:eastAsia="en-US"/>
        </w:rPr>
        <w:t xml:space="preserve"> год прогнозируется в объеме </w:t>
      </w:r>
      <w:r w:rsidR="008306E6" w:rsidRPr="008306E6">
        <w:rPr>
          <w:rFonts w:eastAsia="Calibri"/>
          <w:sz w:val="32"/>
          <w:szCs w:val="32"/>
          <w:lang w:eastAsia="en-US"/>
        </w:rPr>
        <w:t>196,2</w:t>
      </w:r>
      <w:r w:rsidR="00C15316" w:rsidRPr="00922BB9">
        <w:rPr>
          <w:rFonts w:eastAsia="Calibri"/>
          <w:sz w:val="32"/>
          <w:szCs w:val="32"/>
          <w:lang w:eastAsia="en-US"/>
        </w:rPr>
        <w:t xml:space="preserve"> млрд. рублей, бюджет</w:t>
      </w:r>
      <w:r w:rsidR="00572FD5" w:rsidRPr="00922BB9">
        <w:rPr>
          <w:rFonts w:eastAsia="Calibri"/>
          <w:sz w:val="32"/>
          <w:szCs w:val="32"/>
          <w:lang w:eastAsia="en-US"/>
        </w:rPr>
        <w:t>а</w:t>
      </w:r>
      <w:r w:rsidR="00C15316" w:rsidRPr="00922BB9">
        <w:rPr>
          <w:rFonts w:eastAsia="Calibri"/>
          <w:sz w:val="32"/>
          <w:szCs w:val="32"/>
          <w:lang w:eastAsia="en-US"/>
        </w:rPr>
        <w:t xml:space="preserve"> республики</w:t>
      </w:r>
      <w:r w:rsidR="008D1433">
        <w:rPr>
          <w:rFonts w:eastAsia="Calibri"/>
          <w:sz w:val="32"/>
          <w:szCs w:val="32"/>
          <w:lang w:eastAsia="en-US"/>
        </w:rPr>
        <w:t xml:space="preserve"> </w:t>
      </w:r>
      <w:r w:rsidR="008A37B8" w:rsidRPr="00922BB9">
        <w:rPr>
          <w:rFonts w:eastAsia="Calibri"/>
          <w:sz w:val="32"/>
          <w:szCs w:val="32"/>
          <w:lang w:eastAsia="en-US"/>
        </w:rPr>
        <w:t xml:space="preserve">– </w:t>
      </w:r>
      <w:r w:rsidR="008306E6">
        <w:rPr>
          <w:rFonts w:eastAsia="Calibri"/>
          <w:sz w:val="32"/>
          <w:szCs w:val="32"/>
          <w:lang w:eastAsia="en-US"/>
        </w:rPr>
        <w:t>160,7</w:t>
      </w:r>
      <w:r w:rsidR="008A37B8" w:rsidRPr="00922BB9">
        <w:rPr>
          <w:rFonts w:eastAsia="Calibri"/>
          <w:sz w:val="32"/>
          <w:szCs w:val="32"/>
          <w:lang w:eastAsia="en-US"/>
        </w:rPr>
        <w:t xml:space="preserve"> млрд. рублей.</w:t>
      </w:r>
    </w:p>
    <w:p w:rsidR="004B2C9F" w:rsidRPr="00922BB9" w:rsidRDefault="0033730E" w:rsidP="001C2B48">
      <w:pPr>
        <w:autoSpaceDE w:val="0"/>
        <w:autoSpaceDN w:val="0"/>
        <w:adjustRightInd w:val="0"/>
        <w:spacing w:line="343" w:lineRule="auto"/>
        <w:ind w:firstLine="709"/>
        <w:jc w:val="both"/>
        <w:rPr>
          <w:rFonts w:eastAsia="Calibri"/>
          <w:b/>
          <w:sz w:val="32"/>
          <w:szCs w:val="32"/>
          <w:lang w:eastAsia="en-US"/>
        </w:rPr>
      </w:pPr>
      <w:r>
        <w:rPr>
          <w:rFonts w:eastAsia="Calibri"/>
          <w:b/>
          <w:sz w:val="32"/>
          <w:szCs w:val="32"/>
          <w:lang w:eastAsia="en-US"/>
        </w:rPr>
        <w:t xml:space="preserve">Далее – о </w:t>
      </w:r>
      <w:r w:rsidR="006522F9" w:rsidRPr="00922BB9">
        <w:rPr>
          <w:rFonts w:eastAsia="Calibri"/>
          <w:b/>
          <w:sz w:val="32"/>
          <w:szCs w:val="32"/>
          <w:lang w:eastAsia="en-US"/>
        </w:rPr>
        <w:t>расхода</w:t>
      </w:r>
      <w:r>
        <w:rPr>
          <w:rFonts w:eastAsia="Calibri"/>
          <w:b/>
          <w:sz w:val="32"/>
          <w:szCs w:val="32"/>
          <w:lang w:eastAsia="en-US"/>
        </w:rPr>
        <w:t>х бюджета</w:t>
      </w:r>
      <w:r w:rsidR="006522F9" w:rsidRPr="00922BB9">
        <w:rPr>
          <w:rFonts w:eastAsia="Calibri"/>
          <w:b/>
          <w:sz w:val="32"/>
          <w:szCs w:val="32"/>
          <w:lang w:eastAsia="en-US"/>
        </w:rPr>
        <w:t>.</w:t>
      </w:r>
    </w:p>
    <w:p w:rsidR="00F64B40" w:rsidRPr="00922BB9" w:rsidRDefault="00CF7A14" w:rsidP="001C2B48">
      <w:pPr>
        <w:autoSpaceDE w:val="0"/>
        <w:autoSpaceDN w:val="0"/>
        <w:adjustRightInd w:val="0"/>
        <w:spacing w:line="343" w:lineRule="auto"/>
        <w:ind w:firstLine="709"/>
        <w:jc w:val="both"/>
        <w:rPr>
          <w:rFonts w:eastAsia="Calibri"/>
          <w:sz w:val="32"/>
          <w:szCs w:val="32"/>
          <w:lang w:eastAsia="en-US"/>
        </w:rPr>
      </w:pPr>
      <w:r w:rsidRPr="00922BB9">
        <w:rPr>
          <w:rFonts w:eastAsia="Calibri"/>
          <w:sz w:val="32"/>
          <w:szCs w:val="32"/>
          <w:lang w:eastAsia="en-US"/>
        </w:rPr>
        <w:t xml:space="preserve">Говоря о </w:t>
      </w:r>
      <w:r w:rsidR="00086EAB" w:rsidRPr="00922BB9">
        <w:rPr>
          <w:rFonts w:eastAsia="Calibri"/>
          <w:sz w:val="32"/>
          <w:szCs w:val="32"/>
          <w:lang w:eastAsia="en-US"/>
        </w:rPr>
        <w:t>по</w:t>
      </w:r>
      <w:r w:rsidR="0008149C" w:rsidRPr="00922BB9">
        <w:rPr>
          <w:rFonts w:eastAsia="Calibri"/>
          <w:sz w:val="32"/>
          <w:szCs w:val="32"/>
          <w:lang w:eastAsia="en-US"/>
        </w:rPr>
        <w:t>д</w:t>
      </w:r>
      <w:r w:rsidR="00086EAB" w:rsidRPr="00922BB9">
        <w:rPr>
          <w:rFonts w:eastAsia="Calibri"/>
          <w:sz w:val="32"/>
          <w:szCs w:val="32"/>
          <w:lang w:eastAsia="en-US"/>
        </w:rPr>
        <w:t>ходах</w:t>
      </w:r>
      <w:r w:rsidRPr="00922BB9">
        <w:rPr>
          <w:rFonts w:eastAsia="Calibri"/>
          <w:sz w:val="32"/>
          <w:szCs w:val="32"/>
          <w:lang w:eastAsia="en-US"/>
        </w:rPr>
        <w:t xml:space="preserve"> к формированию </w:t>
      </w:r>
      <w:r w:rsidR="00F64B40" w:rsidRPr="00922BB9">
        <w:rPr>
          <w:rFonts w:eastAsia="Calibri"/>
          <w:sz w:val="32"/>
          <w:szCs w:val="32"/>
          <w:lang w:eastAsia="en-US"/>
        </w:rPr>
        <w:t xml:space="preserve">прогноза консолидированного бюджета Республики Татарстан </w:t>
      </w:r>
      <w:r w:rsidR="00F64B40" w:rsidRPr="00922BB9">
        <w:rPr>
          <w:rFonts w:eastAsia="Calibri"/>
          <w:sz w:val="32"/>
          <w:szCs w:val="32"/>
          <w:u w:val="single"/>
          <w:lang w:eastAsia="en-US"/>
        </w:rPr>
        <w:t>по расходам</w:t>
      </w:r>
      <w:r w:rsidR="005F4B0F" w:rsidRPr="00922BB9">
        <w:rPr>
          <w:rFonts w:eastAsia="Calibri"/>
          <w:sz w:val="32"/>
          <w:szCs w:val="32"/>
          <w:u w:val="single"/>
          <w:lang w:eastAsia="en-US"/>
        </w:rPr>
        <w:t xml:space="preserve"> </w:t>
      </w:r>
      <w:r w:rsidRPr="00922BB9">
        <w:rPr>
          <w:rFonts w:eastAsia="Calibri"/>
          <w:sz w:val="32"/>
          <w:szCs w:val="32"/>
          <w:lang w:eastAsia="en-US"/>
        </w:rPr>
        <w:t>отмечу, что в их</w:t>
      </w:r>
      <w:r w:rsidR="00D9495D" w:rsidRPr="00922BB9">
        <w:rPr>
          <w:rFonts w:eastAsia="Calibri"/>
          <w:sz w:val="32"/>
          <w:szCs w:val="32"/>
          <w:lang w:eastAsia="en-US"/>
        </w:rPr>
        <w:t xml:space="preserve"> структуре </w:t>
      </w:r>
      <w:r w:rsidR="00F13680">
        <w:rPr>
          <w:rFonts w:eastAsia="Calibri"/>
          <w:sz w:val="32"/>
          <w:szCs w:val="32"/>
          <w:lang w:eastAsia="en-US"/>
        </w:rPr>
        <w:t xml:space="preserve">в основном </w:t>
      </w:r>
      <w:r w:rsidRPr="00922BB9">
        <w:rPr>
          <w:rFonts w:eastAsia="Calibri"/>
          <w:sz w:val="32"/>
          <w:szCs w:val="32"/>
          <w:lang w:eastAsia="en-US"/>
        </w:rPr>
        <w:t>заложены</w:t>
      </w:r>
      <w:r w:rsidR="00D9495D" w:rsidRPr="00922BB9">
        <w:rPr>
          <w:rFonts w:eastAsia="Calibri"/>
          <w:sz w:val="32"/>
          <w:szCs w:val="32"/>
          <w:lang w:eastAsia="en-US"/>
        </w:rPr>
        <w:t xml:space="preserve"> </w:t>
      </w:r>
      <w:r w:rsidR="00F64B40" w:rsidRPr="00922BB9">
        <w:rPr>
          <w:rFonts w:eastAsia="Calibri"/>
          <w:sz w:val="32"/>
          <w:szCs w:val="32"/>
          <w:lang w:eastAsia="en-US"/>
        </w:rPr>
        <w:t xml:space="preserve">федеральные макроэкономические </w:t>
      </w:r>
      <w:r w:rsidRPr="00922BB9">
        <w:rPr>
          <w:rFonts w:eastAsia="Calibri"/>
          <w:sz w:val="32"/>
          <w:szCs w:val="32"/>
          <w:lang w:eastAsia="en-US"/>
        </w:rPr>
        <w:t>индексы – дефляторы</w:t>
      </w:r>
      <w:r w:rsidR="00D9495D" w:rsidRPr="00922BB9">
        <w:rPr>
          <w:rFonts w:eastAsia="Calibri"/>
          <w:sz w:val="32"/>
          <w:szCs w:val="32"/>
          <w:lang w:eastAsia="en-US"/>
        </w:rPr>
        <w:t xml:space="preserve">. Основные из них следующие: </w:t>
      </w:r>
    </w:p>
    <w:p w:rsidR="00831EC0" w:rsidRDefault="00831EC0" w:rsidP="001C2B48">
      <w:pPr>
        <w:autoSpaceDE w:val="0"/>
        <w:autoSpaceDN w:val="0"/>
        <w:spacing w:line="343" w:lineRule="auto"/>
        <w:ind w:firstLine="709"/>
        <w:jc w:val="both"/>
        <w:rPr>
          <w:sz w:val="32"/>
          <w:szCs w:val="32"/>
        </w:rPr>
      </w:pPr>
      <w:r>
        <w:rPr>
          <w:sz w:val="32"/>
          <w:szCs w:val="32"/>
        </w:rPr>
        <w:t xml:space="preserve">- на повышение заработной платы отдельных категорий работников бюджетной сферы в рамках реализации Указов Президента Российской Федерации от 7 мая 2012 года, </w:t>
      </w:r>
      <w:r w:rsidRPr="00117A36">
        <w:rPr>
          <w:sz w:val="32"/>
          <w:szCs w:val="32"/>
        </w:rPr>
        <w:t xml:space="preserve">предусмотренных в «дорожных картах». </w:t>
      </w:r>
    </w:p>
    <w:p w:rsidR="00F64B40" w:rsidRPr="00922BB9" w:rsidRDefault="00F64B40" w:rsidP="001C2B48">
      <w:pPr>
        <w:autoSpaceDE w:val="0"/>
        <w:autoSpaceDN w:val="0"/>
        <w:adjustRightInd w:val="0"/>
        <w:spacing w:line="343" w:lineRule="auto"/>
        <w:ind w:firstLine="709"/>
        <w:jc w:val="both"/>
        <w:rPr>
          <w:rFonts w:eastAsia="Calibri"/>
          <w:sz w:val="32"/>
          <w:szCs w:val="32"/>
          <w:lang w:eastAsia="en-US"/>
        </w:rPr>
      </w:pPr>
      <w:r w:rsidRPr="00922BB9">
        <w:rPr>
          <w:rFonts w:eastAsia="Calibri"/>
          <w:sz w:val="32"/>
          <w:szCs w:val="32"/>
          <w:lang w:eastAsia="en-US"/>
        </w:rPr>
        <w:t xml:space="preserve">- повышение заработной платы </w:t>
      </w:r>
      <w:r w:rsidR="006A2568" w:rsidRPr="00922BB9">
        <w:rPr>
          <w:rFonts w:eastAsia="Calibri"/>
          <w:sz w:val="32"/>
          <w:szCs w:val="32"/>
          <w:lang w:eastAsia="en-US"/>
        </w:rPr>
        <w:t xml:space="preserve">другим </w:t>
      </w:r>
      <w:r w:rsidRPr="00922BB9">
        <w:rPr>
          <w:rFonts w:eastAsia="Calibri"/>
          <w:sz w:val="32"/>
          <w:szCs w:val="32"/>
          <w:lang w:eastAsia="en-US"/>
        </w:rPr>
        <w:t xml:space="preserve">работникам бюджетной сферы с 1 октября на </w:t>
      </w:r>
      <w:r w:rsidR="005B47C3">
        <w:rPr>
          <w:rFonts w:eastAsia="Calibri"/>
          <w:sz w:val="32"/>
          <w:szCs w:val="32"/>
          <w:lang w:eastAsia="en-US"/>
        </w:rPr>
        <w:t>7</w:t>
      </w:r>
      <w:r w:rsidRPr="00922BB9">
        <w:rPr>
          <w:rFonts w:eastAsia="Calibri"/>
          <w:sz w:val="32"/>
          <w:szCs w:val="32"/>
          <w:lang w:eastAsia="en-US"/>
        </w:rPr>
        <w:t>,</w:t>
      </w:r>
      <w:r w:rsidR="00600C5C" w:rsidRPr="00922BB9">
        <w:rPr>
          <w:rFonts w:eastAsia="Calibri"/>
          <w:sz w:val="32"/>
          <w:szCs w:val="32"/>
          <w:lang w:eastAsia="en-US"/>
        </w:rPr>
        <w:t>0</w:t>
      </w:r>
      <w:r w:rsidRPr="00922BB9">
        <w:rPr>
          <w:rFonts w:eastAsia="Calibri"/>
          <w:sz w:val="32"/>
          <w:szCs w:val="32"/>
          <w:lang w:eastAsia="en-US"/>
        </w:rPr>
        <w:t xml:space="preserve"> процентов</w:t>
      </w:r>
      <w:r w:rsidR="00C75427" w:rsidRPr="00922BB9">
        <w:rPr>
          <w:rFonts w:eastAsia="Calibri"/>
          <w:sz w:val="32"/>
          <w:szCs w:val="32"/>
          <w:lang w:eastAsia="en-US"/>
        </w:rPr>
        <w:t>;</w:t>
      </w:r>
    </w:p>
    <w:p w:rsidR="00F64B40" w:rsidRPr="00922BB9" w:rsidRDefault="00F64B40" w:rsidP="001C2B48">
      <w:pPr>
        <w:autoSpaceDE w:val="0"/>
        <w:autoSpaceDN w:val="0"/>
        <w:adjustRightInd w:val="0"/>
        <w:spacing w:line="343" w:lineRule="auto"/>
        <w:ind w:firstLine="709"/>
        <w:jc w:val="both"/>
        <w:rPr>
          <w:rFonts w:eastAsia="Calibri"/>
          <w:sz w:val="32"/>
          <w:szCs w:val="32"/>
          <w:lang w:eastAsia="en-US"/>
        </w:rPr>
      </w:pPr>
      <w:r w:rsidRPr="00922BB9">
        <w:rPr>
          <w:rFonts w:eastAsia="Calibri"/>
          <w:sz w:val="32"/>
          <w:szCs w:val="32"/>
          <w:lang w:eastAsia="en-US"/>
        </w:rPr>
        <w:lastRenderedPageBreak/>
        <w:t>- публичные обязательства</w:t>
      </w:r>
      <w:r w:rsidR="00C75427" w:rsidRPr="00922BB9">
        <w:rPr>
          <w:rFonts w:eastAsia="Calibri"/>
          <w:sz w:val="32"/>
          <w:szCs w:val="32"/>
          <w:lang w:eastAsia="en-US"/>
        </w:rPr>
        <w:t xml:space="preserve">, продукты питания и приобретение медикаментов </w:t>
      </w:r>
      <w:r w:rsidRPr="00922BB9">
        <w:rPr>
          <w:rFonts w:eastAsia="Calibri"/>
          <w:sz w:val="32"/>
          <w:szCs w:val="32"/>
          <w:lang w:eastAsia="en-US"/>
        </w:rPr>
        <w:t xml:space="preserve">индексируются в меру инфляции с 1 января на </w:t>
      </w:r>
      <w:r w:rsidR="005B47C3">
        <w:rPr>
          <w:rFonts w:eastAsia="Calibri"/>
          <w:sz w:val="32"/>
          <w:szCs w:val="32"/>
          <w:lang w:eastAsia="en-US"/>
        </w:rPr>
        <w:t>7</w:t>
      </w:r>
      <w:r w:rsidRPr="00922BB9">
        <w:rPr>
          <w:rFonts w:eastAsia="Calibri"/>
          <w:sz w:val="32"/>
          <w:szCs w:val="32"/>
          <w:lang w:eastAsia="en-US"/>
        </w:rPr>
        <w:t>,</w:t>
      </w:r>
      <w:r w:rsidR="00C516FB" w:rsidRPr="00922BB9">
        <w:rPr>
          <w:rFonts w:eastAsia="Calibri"/>
          <w:sz w:val="32"/>
          <w:szCs w:val="32"/>
          <w:lang w:eastAsia="en-US"/>
        </w:rPr>
        <w:t>0</w:t>
      </w:r>
      <w:r w:rsidRPr="00922BB9">
        <w:rPr>
          <w:rFonts w:eastAsia="Calibri"/>
          <w:sz w:val="32"/>
          <w:szCs w:val="32"/>
          <w:lang w:eastAsia="en-US"/>
        </w:rPr>
        <w:t xml:space="preserve"> процентов;</w:t>
      </w:r>
    </w:p>
    <w:p w:rsidR="00F64B40" w:rsidRPr="00922BB9" w:rsidRDefault="00F64B40" w:rsidP="001C2B48">
      <w:pPr>
        <w:autoSpaceDE w:val="0"/>
        <w:autoSpaceDN w:val="0"/>
        <w:adjustRightInd w:val="0"/>
        <w:spacing w:line="343" w:lineRule="auto"/>
        <w:ind w:firstLine="709"/>
        <w:jc w:val="both"/>
        <w:rPr>
          <w:rFonts w:eastAsia="Calibri"/>
          <w:sz w:val="32"/>
          <w:szCs w:val="32"/>
          <w:lang w:eastAsia="en-US"/>
        </w:rPr>
      </w:pPr>
      <w:r w:rsidRPr="00922BB9">
        <w:rPr>
          <w:rFonts w:eastAsia="Calibri"/>
          <w:sz w:val="32"/>
          <w:szCs w:val="32"/>
          <w:lang w:eastAsia="en-US"/>
        </w:rPr>
        <w:t xml:space="preserve">- стипендии предлагается повысить с 1 сентября на </w:t>
      </w:r>
      <w:r w:rsidR="005B47C3">
        <w:rPr>
          <w:rFonts w:eastAsia="Calibri"/>
          <w:sz w:val="32"/>
          <w:szCs w:val="32"/>
          <w:lang w:eastAsia="en-US"/>
        </w:rPr>
        <w:t>7</w:t>
      </w:r>
      <w:r w:rsidRPr="00922BB9">
        <w:rPr>
          <w:rFonts w:eastAsia="Calibri"/>
          <w:sz w:val="32"/>
          <w:szCs w:val="32"/>
          <w:lang w:eastAsia="en-US"/>
        </w:rPr>
        <w:t>,</w:t>
      </w:r>
      <w:r w:rsidR="00C516FB" w:rsidRPr="00922BB9">
        <w:rPr>
          <w:rFonts w:eastAsia="Calibri"/>
          <w:sz w:val="32"/>
          <w:szCs w:val="32"/>
          <w:lang w:eastAsia="en-US"/>
        </w:rPr>
        <w:t>0</w:t>
      </w:r>
      <w:r w:rsidRPr="00922BB9">
        <w:rPr>
          <w:rFonts w:eastAsia="Calibri"/>
          <w:sz w:val="32"/>
          <w:szCs w:val="32"/>
          <w:lang w:eastAsia="en-US"/>
        </w:rPr>
        <w:t xml:space="preserve"> процентов;</w:t>
      </w:r>
    </w:p>
    <w:p w:rsidR="00F64B40" w:rsidRPr="00922BB9" w:rsidRDefault="00F64B40" w:rsidP="001C2B48">
      <w:pPr>
        <w:autoSpaceDE w:val="0"/>
        <w:autoSpaceDN w:val="0"/>
        <w:adjustRightInd w:val="0"/>
        <w:spacing w:line="343" w:lineRule="auto"/>
        <w:ind w:firstLine="709"/>
        <w:jc w:val="both"/>
        <w:rPr>
          <w:rFonts w:eastAsia="Calibri"/>
          <w:sz w:val="32"/>
          <w:szCs w:val="32"/>
          <w:lang w:eastAsia="en-US"/>
        </w:rPr>
      </w:pPr>
      <w:r w:rsidRPr="00922BB9">
        <w:rPr>
          <w:rFonts w:eastAsia="Calibri"/>
          <w:sz w:val="32"/>
          <w:szCs w:val="32"/>
          <w:lang w:eastAsia="en-US"/>
        </w:rPr>
        <w:t xml:space="preserve">- коммунальные услуги будут проиндексированы </w:t>
      </w:r>
      <w:r w:rsidR="00CC7A90" w:rsidRPr="00922BB9">
        <w:rPr>
          <w:rFonts w:eastAsia="Calibri"/>
          <w:sz w:val="32"/>
          <w:szCs w:val="32"/>
          <w:lang w:eastAsia="en-US"/>
        </w:rPr>
        <w:t xml:space="preserve">с 1 июля </w:t>
      </w:r>
      <w:r w:rsidRPr="00922BB9">
        <w:rPr>
          <w:rFonts w:eastAsia="Calibri"/>
          <w:sz w:val="32"/>
          <w:szCs w:val="32"/>
          <w:lang w:eastAsia="en-US"/>
        </w:rPr>
        <w:t xml:space="preserve">на </w:t>
      </w:r>
      <w:r w:rsidR="005B47C3">
        <w:rPr>
          <w:rFonts w:eastAsia="Calibri"/>
          <w:sz w:val="32"/>
          <w:szCs w:val="32"/>
          <w:lang w:eastAsia="en-US"/>
        </w:rPr>
        <w:t>7,5</w:t>
      </w:r>
      <w:r w:rsidRPr="00922BB9">
        <w:rPr>
          <w:rFonts w:eastAsia="Calibri"/>
          <w:sz w:val="32"/>
          <w:szCs w:val="32"/>
          <w:lang w:eastAsia="en-US"/>
        </w:rPr>
        <w:t xml:space="preserve"> процентов</w:t>
      </w:r>
      <w:r w:rsidR="005769BC" w:rsidRPr="00922BB9">
        <w:rPr>
          <w:rFonts w:eastAsia="Calibri"/>
          <w:sz w:val="32"/>
          <w:szCs w:val="32"/>
          <w:lang w:eastAsia="en-US"/>
        </w:rPr>
        <w:t>;</w:t>
      </w:r>
    </w:p>
    <w:p w:rsidR="00D9495D" w:rsidRDefault="005769BC" w:rsidP="001C2B48">
      <w:pPr>
        <w:autoSpaceDE w:val="0"/>
        <w:autoSpaceDN w:val="0"/>
        <w:adjustRightInd w:val="0"/>
        <w:spacing w:line="343" w:lineRule="auto"/>
        <w:ind w:firstLine="709"/>
        <w:jc w:val="both"/>
        <w:rPr>
          <w:rFonts w:eastAsia="Calibri"/>
          <w:sz w:val="32"/>
          <w:szCs w:val="32"/>
          <w:lang w:eastAsia="en-US"/>
        </w:rPr>
      </w:pPr>
      <w:r w:rsidRPr="00922BB9">
        <w:rPr>
          <w:rFonts w:eastAsia="Calibri"/>
          <w:sz w:val="32"/>
          <w:szCs w:val="32"/>
          <w:lang w:eastAsia="en-US"/>
        </w:rPr>
        <w:t>- остальные текущие расходы остаются на уровне 201</w:t>
      </w:r>
      <w:r w:rsidR="008C6B95">
        <w:rPr>
          <w:rFonts w:eastAsia="Calibri"/>
          <w:sz w:val="32"/>
          <w:szCs w:val="32"/>
          <w:lang w:eastAsia="en-US"/>
        </w:rPr>
        <w:t>5</w:t>
      </w:r>
      <w:r w:rsidRPr="00922BB9">
        <w:rPr>
          <w:rFonts w:eastAsia="Calibri"/>
          <w:sz w:val="32"/>
          <w:szCs w:val="32"/>
          <w:lang w:eastAsia="en-US"/>
        </w:rPr>
        <w:t xml:space="preserve"> года. </w:t>
      </w:r>
    </w:p>
    <w:p w:rsidR="004A4034" w:rsidRDefault="004A4034" w:rsidP="001C2B48">
      <w:pPr>
        <w:autoSpaceDE w:val="0"/>
        <w:autoSpaceDN w:val="0"/>
        <w:adjustRightInd w:val="0"/>
        <w:spacing w:line="343" w:lineRule="auto"/>
        <w:ind w:firstLine="709"/>
        <w:jc w:val="both"/>
        <w:rPr>
          <w:rFonts w:eastAsia="Calibri"/>
          <w:sz w:val="32"/>
          <w:szCs w:val="32"/>
          <w:lang w:eastAsia="en-US"/>
        </w:rPr>
      </w:pPr>
    </w:p>
    <w:p w:rsidR="001B789C" w:rsidRDefault="008E61FC" w:rsidP="001C2B48">
      <w:pPr>
        <w:autoSpaceDE w:val="0"/>
        <w:autoSpaceDN w:val="0"/>
        <w:adjustRightInd w:val="0"/>
        <w:spacing w:line="343" w:lineRule="auto"/>
        <w:ind w:firstLine="709"/>
        <w:jc w:val="both"/>
        <w:rPr>
          <w:rFonts w:eastAsia="Calibri"/>
          <w:sz w:val="32"/>
          <w:szCs w:val="32"/>
          <w:lang w:eastAsia="en-US"/>
        </w:rPr>
      </w:pPr>
      <w:r>
        <w:rPr>
          <w:rFonts w:eastAsia="Calibri"/>
          <w:sz w:val="32"/>
          <w:szCs w:val="32"/>
          <w:lang w:eastAsia="en-US"/>
        </w:rPr>
        <w:t xml:space="preserve">На основе </w:t>
      </w:r>
      <w:r w:rsidR="007B0F3A">
        <w:rPr>
          <w:rFonts w:eastAsia="Calibri"/>
          <w:sz w:val="32"/>
          <w:szCs w:val="32"/>
          <w:lang w:eastAsia="en-US"/>
        </w:rPr>
        <w:t xml:space="preserve">федеральных подходов и </w:t>
      </w:r>
      <w:r>
        <w:rPr>
          <w:rFonts w:eastAsia="Calibri"/>
          <w:sz w:val="32"/>
          <w:szCs w:val="32"/>
          <w:lang w:eastAsia="en-US"/>
        </w:rPr>
        <w:t>индексов – дефляторов были сформированы сценарные условия формирования бюджета по расходам и проведены совещания по рассмотрению предложений республиканских министерств и ведомств, а также муниципальных районов и городских округов по расходам на 201</w:t>
      </w:r>
      <w:r w:rsidR="00150722">
        <w:rPr>
          <w:rFonts w:eastAsia="Calibri"/>
          <w:sz w:val="32"/>
          <w:szCs w:val="32"/>
          <w:lang w:eastAsia="en-US"/>
        </w:rPr>
        <w:t>6</w:t>
      </w:r>
      <w:r>
        <w:rPr>
          <w:rFonts w:eastAsia="Calibri"/>
          <w:sz w:val="32"/>
          <w:szCs w:val="32"/>
          <w:lang w:eastAsia="en-US"/>
        </w:rPr>
        <w:t xml:space="preserve"> год.</w:t>
      </w:r>
      <w:r w:rsidR="001B789C">
        <w:rPr>
          <w:rFonts w:eastAsia="Calibri"/>
          <w:sz w:val="32"/>
          <w:szCs w:val="32"/>
          <w:lang w:eastAsia="en-US"/>
        </w:rPr>
        <w:t xml:space="preserve"> </w:t>
      </w:r>
    </w:p>
    <w:p w:rsidR="00A04524" w:rsidRDefault="00F13680" w:rsidP="001C2B48">
      <w:pPr>
        <w:autoSpaceDE w:val="0"/>
        <w:autoSpaceDN w:val="0"/>
        <w:adjustRightInd w:val="0"/>
        <w:spacing w:line="343" w:lineRule="auto"/>
        <w:ind w:firstLine="709"/>
        <w:jc w:val="both"/>
        <w:rPr>
          <w:rFonts w:eastAsia="Calibri"/>
          <w:sz w:val="32"/>
          <w:szCs w:val="32"/>
          <w:lang w:eastAsia="en-US"/>
        </w:rPr>
      </w:pPr>
      <w:r w:rsidRPr="00D70942">
        <w:rPr>
          <w:rFonts w:eastAsia="Calibri"/>
          <w:sz w:val="32"/>
          <w:szCs w:val="32"/>
          <w:lang w:eastAsia="en-US"/>
        </w:rPr>
        <w:t>Хочу доложить, что по сценарным условиям формировани</w:t>
      </w:r>
      <w:r w:rsidR="00FB135F">
        <w:rPr>
          <w:rFonts w:eastAsia="Calibri"/>
          <w:sz w:val="32"/>
          <w:szCs w:val="32"/>
          <w:lang w:eastAsia="en-US"/>
        </w:rPr>
        <w:t>я</w:t>
      </w:r>
      <w:r w:rsidRPr="00D70942">
        <w:rPr>
          <w:rFonts w:eastAsia="Calibri"/>
          <w:sz w:val="32"/>
          <w:szCs w:val="32"/>
          <w:lang w:eastAsia="en-US"/>
        </w:rPr>
        <w:t xml:space="preserve"> расходов республиканских министерств и ведомств, бюджетов муниципальных районов и городских округов разногласий не имеется. </w:t>
      </w:r>
    </w:p>
    <w:p w:rsidR="002068AE" w:rsidRDefault="00A04524" w:rsidP="00447540">
      <w:pPr>
        <w:autoSpaceDE w:val="0"/>
        <w:autoSpaceDN w:val="0"/>
        <w:adjustRightInd w:val="0"/>
        <w:spacing w:line="343" w:lineRule="auto"/>
        <w:ind w:firstLine="709"/>
        <w:jc w:val="both"/>
        <w:rPr>
          <w:rFonts w:eastAsia="Calibri"/>
          <w:sz w:val="32"/>
          <w:szCs w:val="32"/>
          <w:lang w:eastAsia="en-US"/>
        </w:rPr>
      </w:pPr>
      <w:r>
        <w:rPr>
          <w:rFonts w:eastAsia="Calibri"/>
          <w:sz w:val="32"/>
          <w:szCs w:val="32"/>
          <w:lang w:eastAsia="en-US"/>
        </w:rPr>
        <w:t xml:space="preserve">Отдельно обсуждались у Президента республики предложения министерств и регионов по дополнительным расходам сверх сценарных условий. По некоторым показателям Президентом приняты положительные решения о включении дополнительных расходов в бюджет на общую сумму </w:t>
      </w:r>
      <w:r w:rsidR="00321506">
        <w:rPr>
          <w:rFonts w:eastAsia="Calibri"/>
          <w:sz w:val="32"/>
          <w:szCs w:val="32"/>
          <w:lang w:eastAsia="en-US"/>
        </w:rPr>
        <w:t xml:space="preserve">2 млрд. </w:t>
      </w:r>
      <w:r w:rsidR="007F0E02">
        <w:rPr>
          <w:rFonts w:eastAsia="Calibri"/>
          <w:sz w:val="32"/>
          <w:szCs w:val="32"/>
          <w:lang w:eastAsia="en-US"/>
        </w:rPr>
        <w:t>220</w:t>
      </w:r>
      <w:r w:rsidR="00321506">
        <w:rPr>
          <w:rFonts w:eastAsia="Calibri"/>
          <w:sz w:val="32"/>
          <w:szCs w:val="32"/>
          <w:lang w:eastAsia="en-US"/>
        </w:rPr>
        <w:t xml:space="preserve"> млн.рублей. </w:t>
      </w:r>
    </w:p>
    <w:p w:rsidR="001B789C" w:rsidRDefault="00AF2669" w:rsidP="001C2B48">
      <w:pPr>
        <w:spacing w:line="343" w:lineRule="auto"/>
        <w:ind w:firstLine="709"/>
        <w:jc w:val="both"/>
        <w:rPr>
          <w:sz w:val="32"/>
          <w:szCs w:val="32"/>
        </w:rPr>
      </w:pPr>
      <w:r>
        <w:rPr>
          <w:sz w:val="32"/>
          <w:szCs w:val="32"/>
        </w:rPr>
        <w:t xml:space="preserve">В результате проведенной работы, </w:t>
      </w:r>
      <w:r w:rsidR="001B789C" w:rsidRPr="00922BB9">
        <w:rPr>
          <w:sz w:val="32"/>
          <w:szCs w:val="32"/>
        </w:rPr>
        <w:t>Министерством финансов Республики Татарстан составлены</w:t>
      </w:r>
      <w:r w:rsidR="00857E9A">
        <w:rPr>
          <w:sz w:val="32"/>
          <w:szCs w:val="32"/>
        </w:rPr>
        <w:t xml:space="preserve"> прогнозы по расходам</w:t>
      </w:r>
      <w:r w:rsidR="001B789C" w:rsidRPr="00922BB9">
        <w:rPr>
          <w:sz w:val="32"/>
          <w:szCs w:val="32"/>
        </w:rPr>
        <w:t xml:space="preserve"> </w:t>
      </w:r>
      <w:r w:rsidR="00642B63" w:rsidRPr="00922BB9">
        <w:rPr>
          <w:sz w:val="32"/>
          <w:szCs w:val="32"/>
        </w:rPr>
        <w:t>на 201</w:t>
      </w:r>
      <w:r w:rsidR="00150722">
        <w:rPr>
          <w:sz w:val="32"/>
          <w:szCs w:val="32"/>
        </w:rPr>
        <w:t>6</w:t>
      </w:r>
      <w:r w:rsidR="00642B63" w:rsidRPr="00922BB9">
        <w:rPr>
          <w:sz w:val="32"/>
          <w:szCs w:val="32"/>
        </w:rPr>
        <w:t xml:space="preserve"> год</w:t>
      </w:r>
      <w:r w:rsidR="00857E9A">
        <w:rPr>
          <w:sz w:val="32"/>
          <w:szCs w:val="32"/>
        </w:rPr>
        <w:t xml:space="preserve"> </w:t>
      </w:r>
      <w:r w:rsidR="001B789C" w:rsidRPr="00922BB9">
        <w:rPr>
          <w:sz w:val="32"/>
          <w:szCs w:val="32"/>
        </w:rPr>
        <w:t>бюджета Республики Татарстан</w:t>
      </w:r>
      <w:r w:rsidR="00642B63">
        <w:rPr>
          <w:sz w:val="32"/>
          <w:szCs w:val="32"/>
        </w:rPr>
        <w:t xml:space="preserve">, 45 бюджетов муниципальных районов и городских округов, </w:t>
      </w:r>
      <w:r w:rsidR="00642B63" w:rsidRPr="00150722">
        <w:rPr>
          <w:sz w:val="32"/>
          <w:szCs w:val="32"/>
        </w:rPr>
        <w:t>91</w:t>
      </w:r>
      <w:r w:rsidR="00150722" w:rsidRPr="00150722">
        <w:rPr>
          <w:sz w:val="32"/>
          <w:szCs w:val="32"/>
        </w:rPr>
        <w:t>1</w:t>
      </w:r>
      <w:r w:rsidR="00642B63" w:rsidRPr="00150722">
        <w:rPr>
          <w:sz w:val="32"/>
          <w:szCs w:val="32"/>
        </w:rPr>
        <w:t xml:space="preserve"> бюджетов поселений</w:t>
      </w:r>
      <w:r w:rsidR="006808BF">
        <w:rPr>
          <w:sz w:val="32"/>
          <w:szCs w:val="32"/>
        </w:rPr>
        <w:t>, образующих</w:t>
      </w:r>
      <w:r w:rsidR="006808BF" w:rsidRPr="006808BF">
        <w:rPr>
          <w:sz w:val="32"/>
          <w:szCs w:val="32"/>
        </w:rPr>
        <w:t xml:space="preserve"> </w:t>
      </w:r>
      <w:r w:rsidR="006808BF" w:rsidRPr="00922BB9">
        <w:rPr>
          <w:sz w:val="32"/>
          <w:szCs w:val="32"/>
        </w:rPr>
        <w:t>консолидированн</w:t>
      </w:r>
      <w:r w:rsidR="006808BF">
        <w:rPr>
          <w:sz w:val="32"/>
          <w:szCs w:val="32"/>
        </w:rPr>
        <w:t>ый</w:t>
      </w:r>
      <w:r w:rsidR="006808BF" w:rsidRPr="00922BB9">
        <w:rPr>
          <w:sz w:val="32"/>
          <w:szCs w:val="32"/>
        </w:rPr>
        <w:t xml:space="preserve"> бюджет</w:t>
      </w:r>
      <w:r w:rsidR="00642B63" w:rsidRPr="00150722">
        <w:rPr>
          <w:sz w:val="32"/>
          <w:szCs w:val="32"/>
        </w:rPr>
        <w:t>.</w:t>
      </w:r>
      <w:r w:rsidR="001B789C" w:rsidRPr="00922BB9">
        <w:rPr>
          <w:sz w:val="32"/>
          <w:szCs w:val="32"/>
        </w:rPr>
        <w:t xml:space="preserve"> </w:t>
      </w:r>
      <w:r w:rsidR="005E6E8D">
        <w:rPr>
          <w:sz w:val="32"/>
          <w:szCs w:val="32"/>
        </w:rPr>
        <w:t>Все бюджеты муниципальных образований прогнозируются бездефицитными.</w:t>
      </w:r>
    </w:p>
    <w:p w:rsidR="008E61FC" w:rsidRPr="00922BB9" w:rsidRDefault="00857E9A" w:rsidP="001C2B48">
      <w:pPr>
        <w:spacing w:line="343" w:lineRule="auto"/>
        <w:ind w:firstLine="709"/>
        <w:jc w:val="both"/>
        <w:rPr>
          <w:rFonts w:eastAsia="Calibri"/>
          <w:sz w:val="32"/>
          <w:szCs w:val="32"/>
          <w:lang w:eastAsia="en-US"/>
        </w:rPr>
      </w:pPr>
      <w:r>
        <w:rPr>
          <w:sz w:val="32"/>
          <w:szCs w:val="32"/>
        </w:rPr>
        <w:lastRenderedPageBreak/>
        <w:t xml:space="preserve">Отмечу отдельные тенденции, характеризующие расходы бюджетов.  </w:t>
      </w:r>
    </w:p>
    <w:p w:rsidR="00DC2160" w:rsidRDefault="00645264" w:rsidP="001C2B48">
      <w:pPr>
        <w:autoSpaceDE w:val="0"/>
        <w:autoSpaceDN w:val="0"/>
        <w:adjustRightInd w:val="0"/>
        <w:spacing w:line="343" w:lineRule="auto"/>
        <w:ind w:firstLine="709"/>
        <w:jc w:val="both"/>
        <w:rPr>
          <w:rFonts w:eastAsia="Calibri"/>
          <w:sz w:val="32"/>
          <w:szCs w:val="32"/>
          <w:lang w:eastAsia="en-US"/>
        </w:rPr>
      </w:pPr>
      <w:r>
        <w:rPr>
          <w:rFonts w:eastAsia="Calibri"/>
          <w:sz w:val="32"/>
          <w:szCs w:val="32"/>
          <w:lang w:eastAsia="en-US"/>
        </w:rPr>
        <w:t>Р</w:t>
      </w:r>
      <w:r w:rsidR="004005AF">
        <w:rPr>
          <w:rFonts w:eastAsia="Calibri"/>
          <w:sz w:val="32"/>
          <w:szCs w:val="32"/>
          <w:lang w:eastAsia="en-US"/>
        </w:rPr>
        <w:t>астут</w:t>
      </w:r>
      <w:r w:rsidR="006B128F" w:rsidRPr="00DC2160">
        <w:rPr>
          <w:rFonts w:eastAsia="Calibri"/>
          <w:sz w:val="32"/>
          <w:szCs w:val="32"/>
          <w:lang w:eastAsia="en-US"/>
        </w:rPr>
        <w:t xml:space="preserve"> </w:t>
      </w:r>
      <w:r w:rsidR="00C00C56" w:rsidRPr="00DC2160">
        <w:rPr>
          <w:rFonts w:eastAsia="Calibri"/>
          <w:sz w:val="32"/>
          <w:szCs w:val="32"/>
          <w:lang w:eastAsia="en-US"/>
        </w:rPr>
        <w:t>первоочередны</w:t>
      </w:r>
      <w:r w:rsidR="004005AF">
        <w:rPr>
          <w:rFonts w:eastAsia="Calibri"/>
          <w:sz w:val="32"/>
          <w:szCs w:val="32"/>
          <w:lang w:eastAsia="en-US"/>
        </w:rPr>
        <w:t>е</w:t>
      </w:r>
      <w:r w:rsidR="00C00C56" w:rsidRPr="00DC2160">
        <w:rPr>
          <w:rFonts w:eastAsia="Calibri"/>
          <w:sz w:val="32"/>
          <w:szCs w:val="32"/>
          <w:lang w:eastAsia="en-US"/>
        </w:rPr>
        <w:t xml:space="preserve"> и социально-значимы</w:t>
      </w:r>
      <w:r w:rsidR="004005AF">
        <w:rPr>
          <w:rFonts w:eastAsia="Calibri"/>
          <w:sz w:val="32"/>
          <w:szCs w:val="32"/>
          <w:lang w:eastAsia="en-US"/>
        </w:rPr>
        <w:t>е</w:t>
      </w:r>
      <w:r w:rsidR="00C00C56" w:rsidRPr="00DC2160">
        <w:rPr>
          <w:rFonts w:eastAsia="Calibri"/>
          <w:sz w:val="32"/>
          <w:szCs w:val="32"/>
          <w:lang w:eastAsia="en-US"/>
        </w:rPr>
        <w:t xml:space="preserve"> расход</w:t>
      </w:r>
      <w:r w:rsidR="004005AF">
        <w:rPr>
          <w:rFonts w:eastAsia="Calibri"/>
          <w:sz w:val="32"/>
          <w:szCs w:val="32"/>
          <w:lang w:eastAsia="en-US"/>
        </w:rPr>
        <w:t>ы</w:t>
      </w:r>
      <w:r w:rsidR="00C00C56" w:rsidRPr="00DC2160">
        <w:rPr>
          <w:rFonts w:eastAsia="Calibri"/>
          <w:sz w:val="32"/>
          <w:szCs w:val="32"/>
          <w:lang w:eastAsia="en-US"/>
        </w:rPr>
        <w:t xml:space="preserve">. </w:t>
      </w:r>
      <w:r w:rsidR="004005AF">
        <w:rPr>
          <w:rFonts w:eastAsia="Calibri"/>
          <w:sz w:val="32"/>
          <w:szCs w:val="32"/>
          <w:lang w:eastAsia="en-US"/>
        </w:rPr>
        <w:t>В плановом бюджете на 2016 год они вырастут на 5 процентов и составят 74,7 процентов от общего объема расходов.</w:t>
      </w:r>
    </w:p>
    <w:p w:rsidR="00DC2160" w:rsidRDefault="00E03982" w:rsidP="001C2B48">
      <w:pPr>
        <w:autoSpaceDE w:val="0"/>
        <w:autoSpaceDN w:val="0"/>
        <w:adjustRightInd w:val="0"/>
        <w:spacing w:line="343" w:lineRule="auto"/>
        <w:ind w:firstLine="709"/>
        <w:jc w:val="both"/>
        <w:rPr>
          <w:rFonts w:eastAsia="Calibri"/>
          <w:sz w:val="32"/>
          <w:szCs w:val="32"/>
          <w:lang w:eastAsia="en-US"/>
        </w:rPr>
      </w:pPr>
      <w:r>
        <w:rPr>
          <w:rFonts w:eastAsia="Calibri"/>
          <w:sz w:val="32"/>
          <w:szCs w:val="32"/>
          <w:lang w:eastAsia="en-US"/>
        </w:rPr>
        <w:t xml:space="preserve">В 2016 году </w:t>
      </w:r>
      <w:r w:rsidR="007A221E">
        <w:rPr>
          <w:rFonts w:eastAsia="Calibri"/>
          <w:sz w:val="32"/>
          <w:szCs w:val="32"/>
          <w:lang w:eastAsia="en-US"/>
        </w:rPr>
        <w:t>предлагается</w:t>
      </w:r>
      <w:r w:rsidR="00DC2160">
        <w:rPr>
          <w:rFonts w:eastAsia="Calibri"/>
          <w:sz w:val="32"/>
          <w:szCs w:val="32"/>
          <w:lang w:eastAsia="en-US"/>
        </w:rPr>
        <w:t xml:space="preserve"> продолж</w:t>
      </w:r>
      <w:r w:rsidR="007A221E">
        <w:rPr>
          <w:rFonts w:eastAsia="Calibri"/>
          <w:sz w:val="32"/>
          <w:szCs w:val="32"/>
          <w:lang w:eastAsia="en-US"/>
        </w:rPr>
        <w:t>ить</w:t>
      </w:r>
      <w:r w:rsidR="00DC2160">
        <w:rPr>
          <w:rFonts w:eastAsia="Calibri"/>
          <w:sz w:val="32"/>
          <w:szCs w:val="32"/>
          <w:lang w:eastAsia="en-US"/>
        </w:rPr>
        <w:t xml:space="preserve"> начатое в предыдущие годы финансирование:</w:t>
      </w:r>
    </w:p>
    <w:p w:rsidR="00DC2160" w:rsidRDefault="00DC2160" w:rsidP="001C2B48">
      <w:pPr>
        <w:autoSpaceDE w:val="0"/>
        <w:autoSpaceDN w:val="0"/>
        <w:adjustRightInd w:val="0"/>
        <w:spacing w:line="343" w:lineRule="auto"/>
        <w:ind w:firstLine="709"/>
        <w:jc w:val="both"/>
        <w:rPr>
          <w:rFonts w:eastAsia="Calibri"/>
          <w:sz w:val="32"/>
          <w:szCs w:val="32"/>
          <w:lang w:eastAsia="en-US"/>
        </w:rPr>
      </w:pPr>
      <w:r>
        <w:rPr>
          <w:rFonts w:eastAsia="Calibri"/>
          <w:sz w:val="32"/>
          <w:szCs w:val="32"/>
          <w:lang w:eastAsia="en-US"/>
        </w:rPr>
        <w:t>- строительств</w:t>
      </w:r>
      <w:r w:rsidR="005B4A8C">
        <w:rPr>
          <w:rFonts w:eastAsia="Calibri"/>
          <w:sz w:val="32"/>
          <w:szCs w:val="32"/>
          <w:lang w:eastAsia="en-US"/>
        </w:rPr>
        <w:t>а</w:t>
      </w:r>
      <w:r>
        <w:rPr>
          <w:rFonts w:eastAsia="Calibri"/>
          <w:sz w:val="32"/>
          <w:szCs w:val="32"/>
          <w:lang w:eastAsia="en-US"/>
        </w:rPr>
        <w:t xml:space="preserve"> модульных фельдшерско – акушерских пунктов – 330 млн.</w:t>
      </w:r>
      <w:r w:rsidR="00FB135F">
        <w:rPr>
          <w:rFonts w:eastAsia="Calibri"/>
          <w:sz w:val="32"/>
          <w:szCs w:val="32"/>
          <w:lang w:eastAsia="en-US"/>
        </w:rPr>
        <w:t xml:space="preserve"> </w:t>
      </w:r>
      <w:r>
        <w:rPr>
          <w:rFonts w:eastAsia="Calibri"/>
          <w:sz w:val="32"/>
          <w:szCs w:val="32"/>
          <w:lang w:eastAsia="en-US"/>
        </w:rPr>
        <w:t>рублей;</w:t>
      </w:r>
    </w:p>
    <w:p w:rsidR="00DC2160" w:rsidRDefault="00DC2160" w:rsidP="001C2B48">
      <w:pPr>
        <w:autoSpaceDE w:val="0"/>
        <w:autoSpaceDN w:val="0"/>
        <w:adjustRightInd w:val="0"/>
        <w:spacing w:line="343" w:lineRule="auto"/>
        <w:ind w:firstLine="709"/>
        <w:jc w:val="both"/>
        <w:rPr>
          <w:rFonts w:eastAsia="Calibri"/>
          <w:sz w:val="32"/>
          <w:szCs w:val="32"/>
          <w:lang w:eastAsia="en-US"/>
        </w:rPr>
      </w:pPr>
      <w:r>
        <w:rPr>
          <w:rFonts w:eastAsia="Calibri"/>
          <w:sz w:val="32"/>
          <w:szCs w:val="32"/>
          <w:lang w:eastAsia="en-US"/>
        </w:rPr>
        <w:t>- водообеспечения населения республики чистой водой – 650 млн.</w:t>
      </w:r>
      <w:r w:rsidR="00FB135F">
        <w:rPr>
          <w:rFonts w:eastAsia="Calibri"/>
          <w:sz w:val="32"/>
          <w:szCs w:val="32"/>
          <w:lang w:eastAsia="en-US"/>
        </w:rPr>
        <w:t xml:space="preserve"> </w:t>
      </w:r>
      <w:r>
        <w:rPr>
          <w:rFonts w:eastAsia="Calibri"/>
          <w:sz w:val="32"/>
          <w:szCs w:val="32"/>
          <w:lang w:eastAsia="en-US"/>
        </w:rPr>
        <w:t>рублей;</w:t>
      </w:r>
    </w:p>
    <w:p w:rsidR="005B4A8C" w:rsidRDefault="005B4A8C" w:rsidP="001C2B48">
      <w:pPr>
        <w:autoSpaceDE w:val="0"/>
        <w:autoSpaceDN w:val="0"/>
        <w:adjustRightInd w:val="0"/>
        <w:spacing w:line="343" w:lineRule="auto"/>
        <w:ind w:firstLine="709"/>
        <w:jc w:val="both"/>
        <w:rPr>
          <w:rFonts w:eastAsia="Calibri"/>
          <w:sz w:val="32"/>
          <w:szCs w:val="32"/>
          <w:lang w:eastAsia="en-US"/>
        </w:rPr>
      </w:pPr>
      <w:r>
        <w:rPr>
          <w:rFonts w:eastAsia="Calibri"/>
          <w:sz w:val="32"/>
          <w:szCs w:val="32"/>
          <w:lang w:eastAsia="en-US"/>
        </w:rPr>
        <w:t>- строительств</w:t>
      </w:r>
      <w:r w:rsidR="00FB135F">
        <w:rPr>
          <w:rFonts w:eastAsia="Calibri"/>
          <w:sz w:val="32"/>
          <w:szCs w:val="32"/>
          <w:lang w:eastAsia="en-US"/>
        </w:rPr>
        <w:t>а</w:t>
      </w:r>
      <w:r>
        <w:rPr>
          <w:rFonts w:eastAsia="Calibri"/>
          <w:sz w:val="32"/>
          <w:szCs w:val="32"/>
          <w:lang w:eastAsia="en-US"/>
        </w:rPr>
        <w:t xml:space="preserve"> сельских клубов и капитальный ремонт объектов культуры – в общей сумме 625 </w:t>
      </w:r>
      <w:r w:rsidR="004005AF">
        <w:rPr>
          <w:rFonts w:eastAsia="Calibri"/>
          <w:sz w:val="32"/>
          <w:szCs w:val="32"/>
          <w:lang w:eastAsia="en-US"/>
        </w:rPr>
        <w:t>млн.</w:t>
      </w:r>
      <w:r w:rsidR="00FB135F">
        <w:rPr>
          <w:rFonts w:eastAsia="Calibri"/>
          <w:sz w:val="32"/>
          <w:szCs w:val="32"/>
          <w:lang w:eastAsia="en-US"/>
        </w:rPr>
        <w:t xml:space="preserve"> </w:t>
      </w:r>
      <w:r w:rsidR="004005AF">
        <w:rPr>
          <w:rFonts w:eastAsia="Calibri"/>
          <w:sz w:val="32"/>
          <w:szCs w:val="32"/>
          <w:lang w:eastAsia="en-US"/>
        </w:rPr>
        <w:t>рублей.</w:t>
      </w:r>
    </w:p>
    <w:p w:rsidR="004005AF" w:rsidRDefault="004005AF" w:rsidP="001C2B48">
      <w:pPr>
        <w:autoSpaceDE w:val="0"/>
        <w:autoSpaceDN w:val="0"/>
        <w:adjustRightInd w:val="0"/>
        <w:spacing w:line="343" w:lineRule="auto"/>
        <w:ind w:firstLine="709"/>
        <w:jc w:val="both"/>
        <w:rPr>
          <w:rFonts w:eastAsia="Calibri"/>
          <w:sz w:val="32"/>
          <w:szCs w:val="32"/>
          <w:lang w:eastAsia="en-US"/>
        </w:rPr>
      </w:pPr>
      <w:r>
        <w:rPr>
          <w:rFonts w:eastAsia="Calibri"/>
          <w:sz w:val="32"/>
          <w:szCs w:val="32"/>
          <w:lang w:eastAsia="en-US"/>
        </w:rPr>
        <w:t>Также будет продолжено проведение капитального ремонта объектов на сумму 1,</w:t>
      </w:r>
      <w:r w:rsidR="008D1433">
        <w:rPr>
          <w:rFonts w:eastAsia="Calibri"/>
          <w:sz w:val="32"/>
          <w:szCs w:val="32"/>
          <w:lang w:eastAsia="en-US"/>
        </w:rPr>
        <w:t>4</w:t>
      </w:r>
      <w:r>
        <w:rPr>
          <w:rFonts w:eastAsia="Calibri"/>
          <w:sz w:val="32"/>
          <w:szCs w:val="32"/>
          <w:lang w:eastAsia="en-US"/>
        </w:rPr>
        <w:t xml:space="preserve"> млрд.</w:t>
      </w:r>
      <w:r w:rsidR="00DF3D5F">
        <w:rPr>
          <w:rFonts w:eastAsia="Calibri"/>
          <w:sz w:val="32"/>
          <w:szCs w:val="32"/>
          <w:lang w:eastAsia="en-US"/>
        </w:rPr>
        <w:t xml:space="preserve"> </w:t>
      </w:r>
      <w:r w:rsidR="00447540">
        <w:rPr>
          <w:rFonts w:eastAsia="Calibri"/>
          <w:sz w:val="32"/>
          <w:szCs w:val="32"/>
          <w:lang w:eastAsia="en-US"/>
        </w:rPr>
        <w:t>рублей по направлениям</w:t>
      </w:r>
      <w:r>
        <w:rPr>
          <w:rFonts w:eastAsia="Calibri"/>
          <w:sz w:val="32"/>
          <w:szCs w:val="32"/>
          <w:lang w:eastAsia="en-US"/>
        </w:rPr>
        <w:t>.</w:t>
      </w:r>
    </w:p>
    <w:p w:rsidR="00447540" w:rsidRDefault="00EA3E95" w:rsidP="001C2B48">
      <w:pPr>
        <w:autoSpaceDE w:val="0"/>
        <w:autoSpaceDN w:val="0"/>
        <w:adjustRightInd w:val="0"/>
        <w:spacing w:line="343" w:lineRule="auto"/>
        <w:ind w:firstLine="709"/>
        <w:jc w:val="both"/>
        <w:rPr>
          <w:rFonts w:eastAsia="Calibri"/>
          <w:sz w:val="32"/>
          <w:szCs w:val="32"/>
          <w:lang w:eastAsia="en-US"/>
        </w:rPr>
      </w:pPr>
      <w:r>
        <w:rPr>
          <w:rFonts w:eastAsia="Calibri"/>
          <w:sz w:val="32"/>
          <w:szCs w:val="32"/>
          <w:lang w:eastAsia="en-US"/>
        </w:rPr>
        <w:t>В</w:t>
      </w:r>
      <w:r w:rsidRPr="00922BB9">
        <w:rPr>
          <w:rFonts w:eastAsia="Calibri"/>
          <w:sz w:val="32"/>
          <w:szCs w:val="32"/>
          <w:lang w:eastAsia="en-US"/>
        </w:rPr>
        <w:t xml:space="preserve"> 201</w:t>
      </w:r>
      <w:r w:rsidR="00DC2160">
        <w:rPr>
          <w:rFonts w:eastAsia="Calibri"/>
          <w:sz w:val="32"/>
          <w:szCs w:val="32"/>
          <w:lang w:eastAsia="en-US"/>
        </w:rPr>
        <w:t>6</w:t>
      </w:r>
      <w:r w:rsidRPr="00922BB9">
        <w:rPr>
          <w:rFonts w:eastAsia="Calibri"/>
          <w:sz w:val="32"/>
          <w:szCs w:val="32"/>
          <w:lang w:eastAsia="en-US"/>
        </w:rPr>
        <w:t xml:space="preserve"> году планируется продолжить финансирование республиканских социально значимых мероприятий, действующих на протяжении ряда лет, с общим объемом ассигнований в </w:t>
      </w:r>
      <w:r w:rsidR="00B50017">
        <w:rPr>
          <w:rFonts w:eastAsia="Calibri"/>
          <w:sz w:val="32"/>
          <w:szCs w:val="32"/>
          <w:lang w:eastAsia="en-US"/>
        </w:rPr>
        <w:t>4,9</w:t>
      </w:r>
      <w:r w:rsidRPr="00922BB9">
        <w:rPr>
          <w:rFonts w:eastAsia="Calibri"/>
          <w:sz w:val="32"/>
          <w:szCs w:val="32"/>
          <w:lang w:eastAsia="en-US"/>
        </w:rPr>
        <w:t xml:space="preserve"> млрд. рублей. </w:t>
      </w:r>
    </w:p>
    <w:p w:rsidR="007A221E" w:rsidRDefault="00AB2AA7" w:rsidP="001C2B48">
      <w:pPr>
        <w:autoSpaceDE w:val="0"/>
        <w:autoSpaceDN w:val="0"/>
        <w:adjustRightInd w:val="0"/>
        <w:spacing w:line="343" w:lineRule="auto"/>
        <w:ind w:firstLine="709"/>
        <w:jc w:val="both"/>
        <w:rPr>
          <w:rFonts w:eastAsia="Calibri"/>
          <w:sz w:val="32"/>
          <w:szCs w:val="32"/>
          <w:lang w:eastAsia="en-US"/>
        </w:rPr>
      </w:pPr>
      <w:r>
        <w:rPr>
          <w:rFonts w:eastAsia="Calibri"/>
          <w:sz w:val="32"/>
          <w:szCs w:val="32"/>
          <w:lang w:eastAsia="en-US"/>
        </w:rPr>
        <w:t>Также в бюджете на 2016 год предусматриваются средства на софинансирование федеральных программ, уплату налога на имущество бюджетными учреждениями</w:t>
      </w:r>
      <w:r w:rsidR="007A221E">
        <w:rPr>
          <w:rFonts w:eastAsia="Calibri"/>
          <w:sz w:val="32"/>
          <w:szCs w:val="32"/>
          <w:lang w:eastAsia="en-US"/>
        </w:rPr>
        <w:t>, ассигнования на капитальные вложения и дорожные работы.</w:t>
      </w:r>
    </w:p>
    <w:p w:rsidR="007A221E" w:rsidRDefault="007A221E" w:rsidP="001C2B48">
      <w:pPr>
        <w:autoSpaceDE w:val="0"/>
        <w:autoSpaceDN w:val="0"/>
        <w:adjustRightInd w:val="0"/>
        <w:spacing w:line="343" w:lineRule="auto"/>
        <w:ind w:firstLine="709"/>
        <w:jc w:val="both"/>
        <w:rPr>
          <w:rFonts w:eastAsia="Calibri"/>
          <w:i/>
          <w:sz w:val="32"/>
          <w:szCs w:val="32"/>
          <w:lang w:eastAsia="en-US"/>
        </w:rPr>
      </w:pPr>
    </w:p>
    <w:p w:rsidR="00903247" w:rsidRDefault="00E03982" w:rsidP="001C2B48">
      <w:pPr>
        <w:autoSpaceDE w:val="0"/>
        <w:autoSpaceDN w:val="0"/>
        <w:adjustRightInd w:val="0"/>
        <w:spacing w:line="343" w:lineRule="auto"/>
        <w:ind w:firstLine="709"/>
        <w:jc w:val="both"/>
        <w:rPr>
          <w:rFonts w:eastAsia="Calibri"/>
          <w:sz w:val="32"/>
          <w:szCs w:val="32"/>
          <w:lang w:eastAsia="en-US"/>
        </w:rPr>
      </w:pPr>
      <w:r>
        <w:rPr>
          <w:rFonts w:eastAsia="Calibri"/>
          <w:sz w:val="32"/>
          <w:szCs w:val="32"/>
          <w:lang w:eastAsia="en-US"/>
        </w:rPr>
        <w:t>Ещё одн</w:t>
      </w:r>
      <w:r w:rsidR="00903247">
        <w:rPr>
          <w:rFonts w:eastAsia="Calibri"/>
          <w:sz w:val="32"/>
          <w:szCs w:val="32"/>
          <w:lang w:eastAsia="en-US"/>
        </w:rPr>
        <w:t>а</w:t>
      </w:r>
      <w:r>
        <w:rPr>
          <w:rFonts w:eastAsia="Calibri"/>
          <w:sz w:val="32"/>
          <w:szCs w:val="32"/>
          <w:lang w:eastAsia="en-US"/>
        </w:rPr>
        <w:t xml:space="preserve"> особенность бюджета на 2016 год, наряду с распределением расходов по функциональной и ведомственной классификациям расходов</w:t>
      </w:r>
      <w:r w:rsidR="00903247">
        <w:rPr>
          <w:rFonts w:eastAsia="Calibri"/>
          <w:sz w:val="32"/>
          <w:szCs w:val="32"/>
          <w:lang w:eastAsia="en-US"/>
        </w:rPr>
        <w:t>,</w:t>
      </w:r>
      <w:r>
        <w:rPr>
          <w:rFonts w:eastAsia="Calibri"/>
          <w:sz w:val="32"/>
          <w:szCs w:val="32"/>
          <w:lang w:eastAsia="en-US"/>
        </w:rPr>
        <w:t xml:space="preserve"> </w:t>
      </w:r>
      <w:r w:rsidR="00903247">
        <w:rPr>
          <w:rFonts w:eastAsia="Calibri"/>
          <w:sz w:val="32"/>
          <w:szCs w:val="32"/>
          <w:lang w:eastAsia="en-US"/>
        </w:rPr>
        <w:t>–</w:t>
      </w:r>
      <w:r>
        <w:rPr>
          <w:rFonts w:eastAsia="Calibri"/>
          <w:sz w:val="32"/>
          <w:szCs w:val="32"/>
          <w:lang w:eastAsia="en-US"/>
        </w:rPr>
        <w:t xml:space="preserve"> </w:t>
      </w:r>
      <w:r w:rsidR="00903247">
        <w:rPr>
          <w:rFonts w:eastAsia="Calibri"/>
          <w:sz w:val="32"/>
          <w:szCs w:val="32"/>
          <w:lang w:eastAsia="en-US"/>
        </w:rPr>
        <w:t xml:space="preserve">распределение расходов по государственным программам. </w:t>
      </w:r>
    </w:p>
    <w:p w:rsidR="00284A88" w:rsidRPr="00922BB9" w:rsidRDefault="00DC1F86" w:rsidP="001C2B48">
      <w:pPr>
        <w:pStyle w:val="2"/>
        <w:spacing w:line="343" w:lineRule="auto"/>
        <w:ind w:firstLine="709"/>
        <w:jc w:val="both"/>
        <w:rPr>
          <w:b/>
          <w:sz w:val="32"/>
          <w:szCs w:val="32"/>
        </w:rPr>
      </w:pPr>
      <w:r w:rsidRPr="00922BB9">
        <w:rPr>
          <w:b/>
          <w:sz w:val="32"/>
          <w:szCs w:val="32"/>
        </w:rPr>
        <w:lastRenderedPageBreak/>
        <w:t>Далее, о</w:t>
      </w:r>
      <w:r w:rsidR="00284A88" w:rsidRPr="00922BB9">
        <w:rPr>
          <w:b/>
          <w:sz w:val="32"/>
          <w:szCs w:val="32"/>
        </w:rPr>
        <w:t xml:space="preserve"> характеристике расходов бюджета по конкретным направлениям</w:t>
      </w:r>
      <w:r w:rsidR="00572FD5" w:rsidRPr="00922BB9">
        <w:rPr>
          <w:b/>
          <w:sz w:val="32"/>
          <w:szCs w:val="32"/>
        </w:rPr>
        <w:t>.</w:t>
      </w:r>
    </w:p>
    <w:p w:rsidR="00284A88" w:rsidRPr="00922BB9" w:rsidRDefault="00284A88" w:rsidP="001C2B48">
      <w:pPr>
        <w:spacing w:line="343" w:lineRule="auto"/>
        <w:ind w:firstLine="709"/>
        <w:jc w:val="both"/>
        <w:rPr>
          <w:spacing w:val="-2"/>
          <w:sz w:val="32"/>
          <w:szCs w:val="32"/>
        </w:rPr>
      </w:pPr>
      <w:r w:rsidRPr="00922BB9">
        <w:rPr>
          <w:spacing w:val="-2"/>
          <w:sz w:val="32"/>
          <w:szCs w:val="32"/>
        </w:rPr>
        <w:t>Расходная часть бюджета в соответствии с бюджетной классификацией начинается с раздела</w:t>
      </w:r>
      <w:r w:rsidR="002F2538" w:rsidRPr="00922BB9">
        <w:rPr>
          <w:spacing w:val="-2"/>
          <w:sz w:val="32"/>
          <w:szCs w:val="32"/>
        </w:rPr>
        <w:t xml:space="preserve"> </w:t>
      </w:r>
      <w:r w:rsidR="00976B1C" w:rsidRPr="00922BB9">
        <w:rPr>
          <w:b/>
          <w:spacing w:val="-2"/>
          <w:sz w:val="32"/>
          <w:szCs w:val="32"/>
        </w:rPr>
        <w:t>«</w:t>
      </w:r>
      <w:r w:rsidRPr="00922BB9">
        <w:rPr>
          <w:b/>
          <w:spacing w:val="-2"/>
          <w:sz w:val="32"/>
          <w:szCs w:val="32"/>
        </w:rPr>
        <w:t>Общегосударственные вопросы</w:t>
      </w:r>
      <w:r w:rsidR="00976B1C" w:rsidRPr="00922BB9">
        <w:rPr>
          <w:b/>
          <w:spacing w:val="-2"/>
          <w:sz w:val="32"/>
          <w:szCs w:val="32"/>
        </w:rPr>
        <w:t>»</w:t>
      </w:r>
      <w:r w:rsidRPr="00922BB9">
        <w:rPr>
          <w:spacing w:val="-2"/>
          <w:sz w:val="32"/>
          <w:szCs w:val="32"/>
        </w:rPr>
        <w:t>. Общий объем расходов по разделу на 201</w:t>
      </w:r>
      <w:r w:rsidR="006B6E8B">
        <w:rPr>
          <w:spacing w:val="-2"/>
          <w:sz w:val="32"/>
          <w:szCs w:val="32"/>
        </w:rPr>
        <w:t>6</w:t>
      </w:r>
      <w:r w:rsidRPr="00922BB9">
        <w:rPr>
          <w:spacing w:val="-2"/>
          <w:sz w:val="32"/>
          <w:szCs w:val="32"/>
        </w:rPr>
        <w:t xml:space="preserve"> год прогнозируется в сумме </w:t>
      </w:r>
      <w:r w:rsidR="003D1B3D">
        <w:rPr>
          <w:spacing w:val="-2"/>
          <w:sz w:val="32"/>
          <w:szCs w:val="32"/>
        </w:rPr>
        <w:t>11,4</w:t>
      </w:r>
      <w:r w:rsidRPr="00922BB9">
        <w:rPr>
          <w:spacing w:val="-2"/>
          <w:sz w:val="32"/>
          <w:szCs w:val="32"/>
        </w:rPr>
        <w:t xml:space="preserve"> млрд. рублей, по бюджету республики – </w:t>
      </w:r>
      <w:r w:rsidR="003D1B3D">
        <w:rPr>
          <w:spacing w:val="-2"/>
          <w:sz w:val="32"/>
          <w:szCs w:val="32"/>
        </w:rPr>
        <w:t>7,1</w:t>
      </w:r>
      <w:r w:rsidRPr="00922BB9">
        <w:rPr>
          <w:spacing w:val="-2"/>
          <w:sz w:val="32"/>
          <w:szCs w:val="32"/>
        </w:rPr>
        <w:t xml:space="preserve"> млрд. рублей. В данный раздел входят расходы резервн</w:t>
      </w:r>
      <w:r w:rsidR="00A75F66" w:rsidRPr="00922BB9">
        <w:rPr>
          <w:spacing w:val="-2"/>
          <w:sz w:val="32"/>
          <w:szCs w:val="32"/>
        </w:rPr>
        <w:t>ого</w:t>
      </w:r>
      <w:r w:rsidRPr="00922BB9">
        <w:rPr>
          <w:spacing w:val="-2"/>
          <w:sz w:val="32"/>
          <w:szCs w:val="32"/>
        </w:rPr>
        <w:t xml:space="preserve"> фонд</w:t>
      </w:r>
      <w:r w:rsidR="00A75F66" w:rsidRPr="00922BB9">
        <w:rPr>
          <w:spacing w:val="-2"/>
          <w:sz w:val="32"/>
          <w:szCs w:val="32"/>
        </w:rPr>
        <w:t>а</w:t>
      </w:r>
      <w:r w:rsidRPr="00922BB9">
        <w:rPr>
          <w:spacing w:val="-2"/>
          <w:sz w:val="32"/>
          <w:szCs w:val="32"/>
        </w:rPr>
        <w:t xml:space="preserve"> Правительства; </w:t>
      </w:r>
      <w:r w:rsidR="00A75F66" w:rsidRPr="00922BB9">
        <w:rPr>
          <w:spacing w:val="-2"/>
          <w:sz w:val="32"/>
          <w:szCs w:val="32"/>
        </w:rPr>
        <w:t xml:space="preserve">содержание </w:t>
      </w:r>
      <w:r w:rsidRPr="00922BB9">
        <w:rPr>
          <w:spacing w:val="-2"/>
          <w:sz w:val="32"/>
          <w:szCs w:val="32"/>
        </w:rPr>
        <w:t>аппарат</w:t>
      </w:r>
      <w:r w:rsidR="00A75F66" w:rsidRPr="00922BB9">
        <w:rPr>
          <w:spacing w:val="-2"/>
          <w:sz w:val="32"/>
          <w:szCs w:val="32"/>
        </w:rPr>
        <w:t>а</w:t>
      </w:r>
      <w:r w:rsidRPr="00922BB9">
        <w:rPr>
          <w:spacing w:val="-2"/>
          <w:sz w:val="32"/>
          <w:szCs w:val="32"/>
        </w:rPr>
        <w:t xml:space="preserve"> управления; Академии наук и Архивного управления, содержание мировых судей</w:t>
      </w:r>
      <w:r w:rsidR="001E068D" w:rsidRPr="00922BB9">
        <w:rPr>
          <w:spacing w:val="-2"/>
          <w:sz w:val="32"/>
          <w:szCs w:val="32"/>
        </w:rPr>
        <w:t xml:space="preserve">, предоставление грантов </w:t>
      </w:r>
      <w:r w:rsidR="000F1D5F">
        <w:rPr>
          <w:spacing w:val="-2"/>
          <w:sz w:val="32"/>
          <w:szCs w:val="32"/>
        </w:rPr>
        <w:t>сельским поселениям</w:t>
      </w:r>
      <w:r w:rsidRPr="00922BB9">
        <w:rPr>
          <w:spacing w:val="-2"/>
          <w:sz w:val="32"/>
          <w:szCs w:val="32"/>
        </w:rPr>
        <w:t>.</w:t>
      </w:r>
      <w:r w:rsidR="005F4B0F" w:rsidRPr="00922BB9">
        <w:rPr>
          <w:spacing w:val="-2"/>
          <w:sz w:val="32"/>
          <w:szCs w:val="32"/>
        </w:rPr>
        <w:t xml:space="preserve"> </w:t>
      </w:r>
      <w:r w:rsidR="006667F0" w:rsidRPr="00922BB9">
        <w:rPr>
          <w:spacing w:val="-2"/>
          <w:sz w:val="32"/>
          <w:szCs w:val="32"/>
        </w:rPr>
        <w:t>Также как и в</w:t>
      </w:r>
      <w:r w:rsidR="005F4B0F" w:rsidRPr="00922BB9">
        <w:rPr>
          <w:spacing w:val="-2"/>
          <w:sz w:val="32"/>
          <w:szCs w:val="32"/>
        </w:rPr>
        <w:t xml:space="preserve"> </w:t>
      </w:r>
      <w:r w:rsidR="00F64B40" w:rsidRPr="00922BB9">
        <w:rPr>
          <w:spacing w:val="-2"/>
          <w:sz w:val="32"/>
          <w:szCs w:val="32"/>
        </w:rPr>
        <w:t>текущем г</w:t>
      </w:r>
      <w:r w:rsidR="00C0538D" w:rsidRPr="00922BB9">
        <w:rPr>
          <w:spacing w:val="-2"/>
          <w:sz w:val="32"/>
          <w:szCs w:val="32"/>
        </w:rPr>
        <w:t>оду предусматривается создание резервных фондов районов и городов в общей сумме 400 млн. рублей.</w:t>
      </w:r>
    </w:p>
    <w:p w:rsidR="00284A88" w:rsidRPr="00922BB9" w:rsidRDefault="00284A88" w:rsidP="001C2B48">
      <w:pPr>
        <w:pStyle w:val="20"/>
        <w:spacing w:line="343" w:lineRule="auto"/>
        <w:ind w:firstLine="709"/>
        <w:rPr>
          <w:spacing w:val="-2"/>
          <w:sz w:val="32"/>
          <w:szCs w:val="32"/>
        </w:rPr>
      </w:pPr>
      <w:r w:rsidRPr="00922BB9">
        <w:rPr>
          <w:spacing w:val="-2"/>
          <w:sz w:val="32"/>
          <w:szCs w:val="32"/>
        </w:rPr>
        <w:t xml:space="preserve">Следующий раздел </w:t>
      </w:r>
      <w:r w:rsidR="00131EC0" w:rsidRPr="00922BB9">
        <w:rPr>
          <w:spacing w:val="-2"/>
          <w:sz w:val="32"/>
          <w:szCs w:val="32"/>
        </w:rPr>
        <w:t>–</w:t>
      </w:r>
      <w:r w:rsidR="002F2538" w:rsidRPr="00922BB9">
        <w:rPr>
          <w:spacing w:val="-2"/>
          <w:sz w:val="32"/>
          <w:szCs w:val="32"/>
        </w:rPr>
        <w:t xml:space="preserve"> </w:t>
      </w:r>
      <w:r w:rsidR="00976B1C" w:rsidRPr="00922BB9">
        <w:rPr>
          <w:spacing w:val="-2"/>
          <w:sz w:val="32"/>
          <w:szCs w:val="32"/>
        </w:rPr>
        <w:t>«</w:t>
      </w:r>
      <w:r w:rsidRPr="00922BB9">
        <w:rPr>
          <w:b/>
          <w:spacing w:val="-2"/>
          <w:sz w:val="32"/>
          <w:szCs w:val="32"/>
        </w:rPr>
        <w:t>Национальная безопасность и правоохранительная деятельность</w:t>
      </w:r>
      <w:r w:rsidR="00976B1C" w:rsidRPr="00922BB9">
        <w:rPr>
          <w:b/>
          <w:spacing w:val="-2"/>
          <w:sz w:val="32"/>
          <w:szCs w:val="32"/>
        </w:rPr>
        <w:t>»</w:t>
      </w:r>
      <w:r w:rsidRPr="00922BB9">
        <w:rPr>
          <w:spacing w:val="-2"/>
          <w:sz w:val="32"/>
          <w:szCs w:val="32"/>
        </w:rPr>
        <w:t xml:space="preserve"> с суммой расходов </w:t>
      </w:r>
      <w:r w:rsidR="0088355E">
        <w:rPr>
          <w:spacing w:val="-2"/>
          <w:sz w:val="32"/>
          <w:szCs w:val="32"/>
        </w:rPr>
        <w:t xml:space="preserve">по консолидированному бюджету </w:t>
      </w:r>
      <w:r w:rsidRPr="00922BB9">
        <w:rPr>
          <w:spacing w:val="-2"/>
          <w:sz w:val="32"/>
          <w:szCs w:val="32"/>
        </w:rPr>
        <w:t xml:space="preserve">в </w:t>
      </w:r>
      <w:r w:rsidR="0089113D">
        <w:rPr>
          <w:spacing w:val="-2"/>
          <w:sz w:val="32"/>
          <w:szCs w:val="32"/>
        </w:rPr>
        <w:t>1,0</w:t>
      </w:r>
      <w:r w:rsidRPr="00922BB9">
        <w:rPr>
          <w:spacing w:val="-2"/>
          <w:sz w:val="32"/>
          <w:szCs w:val="32"/>
        </w:rPr>
        <w:t xml:space="preserve"> мл</w:t>
      </w:r>
      <w:r w:rsidR="0089113D">
        <w:rPr>
          <w:spacing w:val="-2"/>
          <w:sz w:val="32"/>
          <w:szCs w:val="32"/>
        </w:rPr>
        <w:t>рд</w:t>
      </w:r>
      <w:r w:rsidRPr="00922BB9">
        <w:rPr>
          <w:spacing w:val="-2"/>
          <w:sz w:val="32"/>
          <w:szCs w:val="32"/>
        </w:rPr>
        <w:t>. рублей</w:t>
      </w:r>
      <w:r w:rsidR="0088355E">
        <w:rPr>
          <w:spacing w:val="-2"/>
          <w:sz w:val="32"/>
          <w:szCs w:val="32"/>
        </w:rPr>
        <w:t>, бюджету республики – 869 млн.рублей</w:t>
      </w:r>
      <w:r w:rsidRPr="00922BB9">
        <w:rPr>
          <w:spacing w:val="-2"/>
          <w:sz w:val="32"/>
          <w:szCs w:val="32"/>
        </w:rPr>
        <w:t xml:space="preserve">. </w:t>
      </w:r>
      <w:r w:rsidR="00F3650D" w:rsidRPr="00922BB9">
        <w:rPr>
          <w:spacing w:val="-2"/>
          <w:sz w:val="32"/>
          <w:szCs w:val="32"/>
        </w:rPr>
        <w:t>П</w:t>
      </w:r>
      <w:r w:rsidRPr="00922BB9">
        <w:rPr>
          <w:spacing w:val="-2"/>
          <w:sz w:val="32"/>
          <w:szCs w:val="32"/>
        </w:rPr>
        <w:t>о этому разделу предусматривается содержание и мероприятия Министерства по делам гражданской обороны и чрезвычайным ситуациям</w:t>
      </w:r>
      <w:r w:rsidR="00F3650D" w:rsidRPr="00922BB9">
        <w:rPr>
          <w:spacing w:val="-2"/>
          <w:sz w:val="32"/>
          <w:szCs w:val="32"/>
        </w:rPr>
        <w:t xml:space="preserve">, </w:t>
      </w:r>
      <w:r w:rsidR="00A75F66" w:rsidRPr="00922BB9">
        <w:rPr>
          <w:spacing w:val="-2"/>
          <w:sz w:val="32"/>
          <w:szCs w:val="32"/>
        </w:rPr>
        <w:t>функционирование</w:t>
      </w:r>
      <w:r w:rsidR="00F3650D" w:rsidRPr="00922BB9">
        <w:rPr>
          <w:spacing w:val="-2"/>
          <w:sz w:val="32"/>
          <w:szCs w:val="32"/>
        </w:rPr>
        <w:t xml:space="preserve"> единых диспетчерских служб муниципальных образований</w:t>
      </w:r>
      <w:r w:rsidRPr="00922BB9">
        <w:rPr>
          <w:spacing w:val="-2"/>
          <w:sz w:val="32"/>
          <w:szCs w:val="32"/>
        </w:rPr>
        <w:t>.</w:t>
      </w:r>
    </w:p>
    <w:p w:rsidR="00F3650D" w:rsidRPr="00922BB9" w:rsidRDefault="00284A88" w:rsidP="001C2B48">
      <w:pPr>
        <w:spacing w:line="343" w:lineRule="auto"/>
        <w:ind w:firstLine="709"/>
        <w:jc w:val="both"/>
        <w:rPr>
          <w:sz w:val="32"/>
          <w:szCs w:val="32"/>
        </w:rPr>
      </w:pPr>
      <w:r w:rsidRPr="00922BB9">
        <w:rPr>
          <w:sz w:val="32"/>
          <w:szCs w:val="32"/>
        </w:rPr>
        <w:t xml:space="preserve">Раздел </w:t>
      </w:r>
      <w:r w:rsidR="00976B1C" w:rsidRPr="00922BB9">
        <w:rPr>
          <w:sz w:val="32"/>
          <w:szCs w:val="32"/>
        </w:rPr>
        <w:t>«</w:t>
      </w:r>
      <w:r w:rsidRPr="00922BB9">
        <w:rPr>
          <w:b/>
          <w:sz w:val="32"/>
          <w:szCs w:val="32"/>
        </w:rPr>
        <w:t>Национальная экономика</w:t>
      </w:r>
      <w:r w:rsidR="00976B1C" w:rsidRPr="00922BB9">
        <w:rPr>
          <w:b/>
          <w:sz w:val="32"/>
          <w:szCs w:val="32"/>
        </w:rPr>
        <w:t>»</w:t>
      </w:r>
      <w:r w:rsidRPr="00922BB9">
        <w:rPr>
          <w:sz w:val="32"/>
          <w:szCs w:val="32"/>
        </w:rPr>
        <w:t xml:space="preserve"> с суммой в </w:t>
      </w:r>
      <w:r w:rsidR="00274F9A">
        <w:rPr>
          <w:sz w:val="32"/>
          <w:szCs w:val="32"/>
        </w:rPr>
        <w:t>24,5</w:t>
      </w:r>
      <w:r w:rsidRPr="00922BB9">
        <w:rPr>
          <w:sz w:val="32"/>
          <w:szCs w:val="32"/>
        </w:rPr>
        <w:t xml:space="preserve"> млрд. рублей (республика – </w:t>
      </w:r>
      <w:r w:rsidR="00274F9A">
        <w:rPr>
          <w:sz w:val="32"/>
          <w:szCs w:val="32"/>
        </w:rPr>
        <w:t>23</w:t>
      </w:r>
      <w:r w:rsidR="00047843" w:rsidRPr="00922BB9">
        <w:rPr>
          <w:sz w:val="32"/>
          <w:szCs w:val="32"/>
        </w:rPr>
        <w:t>,7</w:t>
      </w:r>
      <w:r w:rsidRPr="00922BB9">
        <w:rPr>
          <w:sz w:val="32"/>
          <w:szCs w:val="32"/>
        </w:rPr>
        <w:t xml:space="preserve"> млрд. рублей) включает в себя </w:t>
      </w:r>
      <w:r w:rsidR="00F3650D" w:rsidRPr="00922BB9">
        <w:rPr>
          <w:sz w:val="32"/>
          <w:szCs w:val="32"/>
        </w:rPr>
        <w:t xml:space="preserve">отрасль сельского хозяйства с расходами </w:t>
      </w:r>
      <w:r w:rsidR="002B6A5F" w:rsidRPr="00922BB9">
        <w:rPr>
          <w:sz w:val="32"/>
          <w:szCs w:val="32"/>
        </w:rPr>
        <w:t xml:space="preserve">в </w:t>
      </w:r>
      <w:r w:rsidR="00274F9A">
        <w:rPr>
          <w:sz w:val="32"/>
          <w:szCs w:val="32"/>
        </w:rPr>
        <w:t>7,6</w:t>
      </w:r>
      <w:r w:rsidR="00F3650D" w:rsidRPr="00922BB9">
        <w:rPr>
          <w:sz w:val="32"/>
          <w:szCs w:val="32"/>
        </w:rPr>
        <w:t xml:space="preserve"> млрд. рублей, транспорта – </w:t>
      </w:r>
      <w:r w:rsidR="00274F9A">
        <w:rPr>
          <w:sz w:val="32"/>
          <w:szCs w:val="32"/>
        </w:rPr>
        <w:t>2,0</w:t>
      </w:r>
      <w:r w:rsidR="00F3650D" w:rsidRPr="00922BB9">
        <w:rPr>
          <w:sz w:val="32"/>
          <w:szCs w:val="32"/>
        </w:rPr>
        <w:t xml:space="preserve"> млрд. рублей, </w:t>
      </w:r>
      <w:r w:rsidRPr="00922BB9">
        <w:rPr>
          <w:sz w:val="32"/>
          <w:szCs w:val="32"/>
        </w:rPr>
        <w:t xml:space="preserve">дорожное хозяйство </w:t>
      </w:r>
      <w:r w:rsidR="009807D8" w:rsidRPr="00922BB9">
        <w:rPr>
          <w:sz w:val="32"/>
          <w:szCs w:val="32"/>
        </w:rPr>
        <w:t>–</w:t>
      </w:r>
      <w:r w:rsidR="00047843" w:rsidRPr="00922BB9">
        <w:rPr>
          <w:sz w:val="32"/>
          <w:szCs w:val="32"/>
        </w:rPr>
        <w:t xml:space="preserve"> </w:t>
      </w:r>
      <w:r w:rsidR="00274F9A">
        <w:rPr>
          <w:sz w:val="32"/>
          <w:szCs w:val="32"/>
        </w:rPr>
        <w:t>11,4</w:t>
      </w:r>
      <w:r w:rsidRPr="00922BB9">
        <w:rPr>
          <w:sz w:val="32"/>
          <w:szCs w:val="32"/>
        </w:rPr>
        <w:t xml:space="preserve"> млрд. рублей</w:t>
      </w:r>
      <w:r w:rsidR="00F62917" w:rsidRPr="00922BB9">
        <w:rPr>
          <w:sz w:val="32"/>
          <w:szCs w:val="32"/>
        </w:rPr>
        <w:t>, аппарат управления</w:t>
      </w:r>
      <w:r w:rsidR="009A60FC" w:rsidRPr="00922BB9">
        <w:rPr>
          <w:sz w:val="32"/>
          <w:szCs w:val="32"/>
        </w:rPr>
        <w:t>, отдельные учреждения и мероприятия</w:t>
      </w:r>
      <w:r w:rsidR="00F62917" w:rsidRPr="00922BB9">
        <w:rPr>
          <w:sz w:val="32"/>
          <w:szCs w:val="32"/>
        </w:rPr>
        <w:t xml:space="preserve"> – 1,</w:t>
      </w:r>
      <w:r w:rsidR="009A60FC" w:rsidRPr="00922BB9">
        <w:rPr>
          <w:sz w:val="32"/>
          <w:szCs w:val="32"/>
        </w:rPr>
        <w:t>4</w:t>
      </w:r>
      <w:r w:rsidR="00F62917" w:rsidRPr="00922BB9">
        <w:rPr>
          <w:sz w:val="32"/>
          <w:szCs w:val="32"/>
        </w:rPr>
        <w:t xml:space="preserve"> млрд.рублей, мероприятия по содействию занятости – </w:t>
      </w:r>
      <w:r w:rsidR="00274F9A">
        <w:rPr>
          <w:sz w:val="32"/>
          <w:szCs w:val="32"/>
        </w:rPr>
        <w:t>690</w:t>
      </w:r>
      <w:r w:rsidR="00F62917" w:rsidRPr="00922BB9">
        <w:rPr>
          <w:sz w:val="32"/>
          <w:szCs w:val="32"/>
        </w:rPr>
        <w:t xml:space="preserve"> млн.рублей, связь и информатику – </w:t>
      </w:r>
      <w:r w:rsidR="00C53F3F" w:rsidRPr="00922BB9">
        <w:rPr>
          <w:sz w:val="32"/>
          <w:szCs w:val="32"/>
        </w:rPr>
        <w:t>1,</w:t>
      </w:r>
      <w:r w:rsidR="00274F9A">
        <w:rPr>
          <w:sz w:val="32"/>
          <w:szCs w:val="32"/>
        </w:rPr>
        <w:t>2</w:t>
      </w:r>
      <w:r w:rsidR="00C53F3F" w:rsidRPr="00922BB9">
        <w:rPr>
          <w:sz w:val="32"/>
          <w:szCs w:val="32"/>
        </w:rPr>
        <w:t xml:space="preserve"> млрд.</w:t>
      </w:r>
      <w:r w:rsidR="00B27252">
        <w:rPr>
          <w:sz w:val="32"/>
          <w:szCs w:val="32"/>
        </w:rPr>
        <w:t xml:space="preserve"> </w:t>
      </w:r>
      <w:r w:rsidR="00C53F3F" w:rsidRPr="00922BB9">
        <w:rPr>
          <w:sz w:val="32"/>
          <w:szCs w:val="32"/>
        </w:rPr>
        <w:t>рублей</w:t>
      </w:r>
      <w:r w:rsidR="00F62917" w:rsidRPr="00922BB9">
        <w:rPr>
          <w:sz w:val="32"/>
          <w:szCs w:val="32"/>
        </w:rPr>
        <w:t xml:space="preserve">, </w:t>
      </w:r>
      <w:r w:rsidR="00C61A0F" w:rsidRPr="00922BB9">
        <w:rPr>
          <w:sz w:val="32"/>
          <w:szCs w:val="32"/>
        </w:rPr>
        <w:t xml:space="preserve">лесное хозяйство – </w:t>
      </w:r>
      <w:r w:rsidR="00C53F3F" w:rsidRPr="00922BB9">
        <w:rPr>
          <w:sz w:val="32"/>
          <w:szCs w:val="32"/>
        </w:rPr>
        <w:t>25</w:t>
      </w:r>
      <w:r w:rsidR="00274F9A">
        <w:rPr>
          <w:sz w:val="32"/>
          <w:szCs w:val="32"/>
        </w:rPr>
        <w:t>6</w:t>
      </w:r>
      <w:r w:rsidR="00C61A0F" w:rsidRPr="00922BB9">
        <w:rPr>
          <w:sz w:val="32"/>
          <w:szCs w:val="32"/>
        </w:rPr>
        <w:t xml:space="preserve"> </w:t>
      </w:r>
      <w:r w:rsidR="00CE0D6D" w:rsidRPr="00922BB9">
        <w:rPr>
          <w:sz w:val="32"/>
          <w:szCs w:val="32"/>
        </w:rPr>
        <w:t xml:space="preserve">млн. рублей, </w:t>
      </w:r>
      <w:r w:rsidR="00F62917" w:rsidRPr="00922BB9">
        <w:rPr>
          <w:sz w:val="32"/>
          <w:szCs w:val="32"/>
        </w:rPr>
        <w:t xml:space="preserve">воспроизводство минерально-сырьевой базы – </w:t>
      </w:r>
      <w:r w:rsidR="00CB1B6B" w:rsidRPr="00922BB9">
        <w:rPr>
          <w:sz w:val="32"/>
          <w:szCs w:val="32"/>
        </w:rPr>
        <w:t>50,0</w:t>
      </w:r>
      <w:r w:rsidR="00F62917" w:rsidRPr="00922BB9">
        <w:rPr>
          <w:sz w:val="32"/>
          <w:szCs w:val="32"/>
        </w:rPr>
        <w:t xml:space="preserve"> млн.рублей.</w:t>
      </w:r>
    </w:p>
    <w:p w:rsidR="00284A88" w:rsidRPr="00922BB9" w:rsidRDefault="00284A88" w:rsidP="001C2B48">
      <w:pPr>
        <w:spacing w:line="343" w:lineRule="auto"/>
        <w:ind w:firstLine="709"/>
        <w:jc w:val="both"/>
        <w:rPr>
          <w:spacing w:val="-2"/>
          <w:sz w:val="32"/>
          <w:szCs w:val="32"/>
        </w:rPr>
      </w:pPr>
      <w:r w:rsidRPr="00922BB9">
        <w:rPr>
          <w:spacing w:val="-2"/>
          <w:sz w:val="32"/>
          <w:szCs w:val="32"/>
        </w:rPr>
        <w:lastRenderedPageBreak/>
        <w:t xml:space="preserve">В раздел </w:t>
      </w:r>
      <w:r w:rsidR="00976B1C" w:rsidRPr="00922BB9">
        <w:rPr>
          <w:spacing w:val="-2"/>
          <w:sz w:val="32"/>
          <w:szCs w:val="32"/>
        </w:rPr>
        <w:t>«</w:t>
      </w:r>
      <w:r w:rsidRPr="00922BB9">
        <w:rPr>
          <w:b/>
          <w:spacing w:val="-2"/>
          <w:sz w:val="32"/>
          <w:szCs w:val="32"/>
        </w:rPr>
        <w:t>Жилищно-коммунальное хозяйство</w:t>
      </w:r>
      <w:r w:rsidR="00976B1C" w:rsidRPr="00922BB9">
        <w:rPr>
          <w:b/>
          <w:spacing w:val="-2"/>
          <w:sz w:val="32"/>
          <w:szCs w:val="32"/>
        </w:rPr>
        <w:t>»</w:t>
      </w:r>
      <w:r w:rsidRPr="00922BB9">
        <w:rPr>
          <w:spacing w:val="-2"/>
          <w:sz w:val="32"/>
          <w:szCs w:val="32"/>
        </w:rPr>
        <w:t xml:space="preserve"> входят расходы в сумме </w:t>
      </w:r>
      <w:r w:rsidR="006F58FA">
        <w:rPr>
          <w:spacing w:val="-2"/>
          <w:sz w:val="32"/>
          <w:szCs w:val="32"/>
        </w:rPr>
        <w:t>9,2</w:t>
      </w:r>
      <w:r w:rsidRPr="00922BB9">
        <w:rPr>
          <w:spacing w:val="-2"/>
          <w:sz w:val="32"/>
          <w:szCs w:val="32"/>
        </w:rPr>
        <w:t xml:space="preserve"> млрд. рублей (республика – </w:t>
      </w:r>
      <w:r w:rsidR="00CF24BD" w:rsidRPr="00922BB9">
        <w:rPr>
          <w:spacing w:val="-2"/>
          <w:sz w:val="32"/>
          <w:szCs w:val="32"/>
        </w:rPr>
        <w:t>3,0</w:t>
      </w:r>
      <w:r w:rsidRPr="00922BB9">
        <w:rPr>
          <w:spacing w:val="-2"/>
          <w:sz w:val="32"/>
          <w:szCs w:val="32"/>
        </w:rPr>
        <w:t xml:space="preserve"> мл</w:t>
      </w:r>
      <w:r w:rsidR="00F3650D" w:rsidRPr="00922BB9">
        <w:rPr>
          <w:spacing w:val="-2"/>
          <w:sz w:val="32"/>
          <w:szCs w:val="32"/>
        </w:rPr>
        <w:t>рд</w:t>
      </w:r>
      <w:r w:rsidRPr="00922BB9">
        <w:rPr>
          <w:spacing w:val="-2"/>
          <w:sz w:val="32"/>
          <w:szCs w:val="32"/>
        </w:rPr>
        <w:t xml:space="preserve">. рублей) по финансированию объектов ЖКХ, </w:t>
      </w:r>
      <w:r w:rsidR="000E5AD0">
        <w:rPr>
          <w:spacing w:val="-2"/>
          <w:sz w:val="32"/>
          <w:szCs w:val="32"/>
        </w:rPr>
        <w:t>мероприятия по</w:t>
      </w:r>
      <w:r w:rsidRPr="00922BB9">
        <w:rPr>
          <w:spacing w:val="-2"/>
          <w:sz w:val="32"/>
          <w:szCs w:val="32"/>
        </w:rPr>
        <w:t xml:space="preserve"> реформировани</w:t>
      </w:r>
      <w:r w:rsidR="000E5AD0">
        <w:rPr>
          <w:spacing w:val="-2"/>
          <w:sz w:val="32"/>
          <w:szCs w:val="32"/>
        </w:rPr>
        <w:t>ю</w:t>
      </w:r>
      <w:r w:rsidRPr="00922BB9">
        <w:rPr>
          <w:spacing w:val="-2"/>
          <w:sz w:val="32"/>
          <w:szCs w:val="32"/>
        </w:rPr>
        <w:t xml:space="preserve"> ЖКХ, приемке и вводу жилья и объектов социальной сферы, ликвидаци</w:t>
      </w:r>
      <w:r w:rsidR="00CD3C0A" w:rsidRPr="00922BB9">
        <w:rPr>
          <w:spacing w:val="-2"/>
          <w:sz w:val="32"/>
          <w:szCs w:val="32"/>
        </w:rPr>
        <w:t>и</w:t>
      </w:r>
      <w:r w:rsidR="005F4B0F" w:rsidRPr="00922BB9">
        <w:rPr>
          <w:spacing w:val="-2"/>
          <w:sz w:val="32"/>
          <w:szCs w:val="32"/>
        </w:rPr>
        <w:t xml:space="preserve"> </w:t>
      </w:r>
      <w:r w:rsidRPr="00922BB9">
        <w:rPr>
          <w:spacing w:val="-2"/>
          <w:sz w:val="32"/>
          <w:szCs w:val="32"/>
        </w:rPr>
        <w:t>недоремонта жилого фонда.</w:t>
      </w:r>
    </w:p>
    <w:p w:rsidR="00C0538D" w:rsidRDefault="00284A88" w:rsidP="001C2B48">
      <w:pPr>
        <w:spacing w:line="343" w:lineRule="auto"/>
        <w:ind w:firstLine="709"/>
        <w:jc w:val="both"/>
        <w:rPr>
          <w:sz w:val="32"/>
          <w:szCs w:val="32"/>
        </w:rPr>
      </w:pPr>
      <w:r w:rsidRPr="00922BB9">
        <w:rPr>
          <w:spacing w:val="-2"/>
          <w:sz w:val="32"/>
          <w:szCs w:val="32"/>
        </w:rPr>
        <w:t xml:space="preserve">В разделе </w:t>
      </w:r>
      <w:r w:rsidR="00976B1C" w:rsidRPr="00922BB9">
        <w:rPr>
          <w:spacing w:val="-2"/>
          <w:sz w:val="32"/>
          <w:szCs w:val="32"/>
        </w:rPr>
        <w:t>«</w:t>
      </w:r>
      <w:r w:rsidRPr="00922BB9">
        <w:rPr>
          <w:b/>
          <w:spacing w:val="-2"/>
          <w:sz w:val="32"/>
          <w:szCs w:val="32"/>
        </w:rPr>
        <w:t>Охрана окружающей среды</w:t>
      </w:r>
      <w:r w:rsidR="00976B1C" w:rsidRPr="00922BB9">
        <w:rPr>
          <w:b/>
          <w:spacing w:val="-2"/>
          <w:sz w:val="32"/>
          <w:szCs w:val="32"/>
        </w:rPr>
        <w:t>»</w:t>
      </w:r>
      <w:r w:rsidRPr="00922BB9">
        <w:rPr>
          <w:spacing w:val="-2"/>
          <w:sz w:val="32"/>
          <w:szCs w:val="32"/>
        </w:rPr>
        <w:t xml:space="preserve"> предусматриваются расходы на содержание аппарата Министерства экологии и природных ресурсов Республики Татарстан, подведомственных учреждений, реализация природоохранных мероприятий на общую сумму </w:t>
      </w:r>
      <w:r w:rsidR="00206FFD">
        <w:rPr>
          <w:spacing w:val="-2"/>
          <w:sz w:val="32"/>
          <w:szCs w:val="32"/>
        </w:rPr>
        <w:t>341</w:t>
      </w:r>
      <w:r w:rsidR="00F36500">
        <w:rPr>
          <w:spacing w:val="-2"/>
          <w:sz w:val="32"/>
          <w:szCs w:val="32"/>
        </w:rPr>
        <w:t xml:space="preserve"> млн. рублей, по бюджету республики – 205 млн.рублей.</w:t>
      </w:r>
      <w:r w:rsidR="005F4B0F" w:rsidRPr="00922BB9">
        <w:rPr>
          <w:spacing w:val="-2"/>
          <w:sz w:val="32"/>
          <w:szCs w:val="32"/>
        </w:rPr>
        <w:t xml:space="preserve"> </w:t>
      </w:r>
      <w:r w:rsidR="00F64B40" w:rsidRPr="00922BB9">
        <w:rPr>
          <w:spacing w:val="-2"/>
          <w:sz w:val="32"/>
          <w:szCs w:val="32"/>
        </w:rPr>
        <w:t>В</w:t>
      </w:r>
      <w:r w:rsidR="002B6A5F" w:rsidRPr="00922BB9">
        <w:rPr>
          <w:spacing w:val="-2"/>
          <w:sz w:val="32"/>
          <w:szCs w:val="32"/>
        </w:rPr>
        <w:t xml:space="preserve"> местных бюджетах отражен</w:t>
      </w:r>
      <w:r w:rsidR="00F64B40" w:rsidRPr="00922BB9">
        <w:rPr>
          <w:spacing w:val="-2"/>
          <w:sz w:val="32"/>
          <w:szCs w:val="32"/>
        </w:rPr>
        <w:t>ы</w:t>
      </w:r>
      <w:r w:rsidR="005F4B0F" w:rsidRPr="00922BB9">
        <w:rPr>
          <w:spacing w:val="-2"/>
          <w:sz w:val="32"/>
          <w:szCs w:val="32"/>
        </w:rPr>
        <w:t xml:space="preserve"> </w:t>
      </w:r>
      <w:r w:rsidR="00C0538D" w:rsidRPr="00922BB9">
        <w:rPr>
          <w:sz w:val="32"/>
          <w:szCs w:val="32"/>
        </w:rPr>
        <w:t xml:space="preserve">целевые расходы на экологические мероприятия за счет платы за негативное воздействие на окружающую среду в сумме </w:t>
      </w:r>
      <w:r w:rsidR="00C12832">
        <w:rPr>
          <w:sz w:val="32"/>
          <w:szCs w:val="32"/>
        </w:rPr>
        <w:t>108</w:t>
      </w:r>
      <w:r w:rsidR="00C0538D" w:rsidRPr="00922BB9">
        <w:rPr>
          <w:sz w:val="32"/>
          <w:szCs w:val="32"/>
        </w:rPr>
        <w:t xml:space="preserve"> млн. рублей.</w:t>
      </w:r>
    </w:p>
    <w:p w:rsidR="00DD4949" w:rsidRDefault="00DD4949" w:rsidP="001C2B48">
      <w:pPr>
        <w:spacing w:line="343" w:lineRule="auto"/>
        <w:ind w:firstLine="709"/>
        <w:jc w:val="both"/>
        <w:rPr>
          <w:sz w:val="32"/>
          <w:szCs w:val="32"/>
        </w:rPr>
      </w:pPr>
      <w:r>
        <w:rPr>
          <w:sz w:val="32"/>
          <w:szCs w:val="32"/>
        </w:rPr>
        <w:t>По сравнению с 2015 годом эти расходы уменьшаются в связи с изменением порядка и сроков внесения платы за негативное воздействие на окружающую среду.</w:t>
      </w:r>
    </w:p>
    <w:p w:rsidR="00DD4949" w:rsidRPr="00922BB9" w:rsidRDefault="00DD4949" w:rsidP="001C2B48">
      <w:pPr>
        <w:spacing w:line="343" w:lineRule="auto"/>
        <w:ind w:firstLine="709"/>
        <w:jc w:val="both"/>
        <w:rPr>
          <w:sz w:val="32"/>
          <w:szCs w:val="32"/>
        </w:rPr>
      </w:pPr>
    </w:p>
    <w:p w:rsidR="00C97407" w:rsidRPr="00922BB9" w:rsidRDefault="00284A88" w:rsidP="001C2B48">
      <w:pPr>
        <w:autoSpaceDE w:val="0"/>
        <w:autoSpaceDN w:val="0"/>
        <w:adjustRightInd w:val="0"/>
        <w:spacing w:line="343" w:lineRule="auto"/>
        <w:ind w:firstLine="709"/>
        <w:jc w:val="both"/>
        <w:rPr>
          <w:b/>
          <w:sz w:val="32"/>
          <w:szCs w:val="32"/>
        </w:rPr>
      </w:pPr>
      <w:r w:rsidRPr="00922BB9">
        <w:rPr>
          <w:sz w:val="32"/>
          <w:szCs w:val="32"/>
        </w:rPr>
        <w:t>Далее следуе</w:t>
      </w:r>
      <w:r w:rsidRPr="00922BB9">
        <w:rPr>
          <w:b/>
          <w:sz w:val="32"/>
          <w:szCs w:val="32"/>
        </w:rPr>
        <w:t>т наиболее крупный раздел расходов бюджета –</w:t>
      </w:r>
      <w:r w:rsidR="009A60FC" w:rsidRPr="00922BB9">
        <w:rPr>
          <w:b/>
          <w:sz w:val="32"/>
          <w:szCs w:val="32"/>
        </w:rPr>
        <w:t xml:space="preserve"> </w:t>
      </w:r>
      <w:r w:rsidR="00976B1C" w:rsidRPr="00922BB9">
        <w:rPr>
          <w:sz w:val="32"/>
          <w:szCs w:val="32"/>
        </w:rPr>
        <w:t>«</w:t>
      </w:r>
      <w:r w:rsidRPr="00922BB9">
        <w:rPr>
          <w:b/>
          <w:sz w:val="32"/>
          <w:szCs w:val="32"/>
        </w:rPr>
        <w:t>Социально-культурная сфера</w:t>
      </w:r>
      <w:r w:rsidR="00976B1C" w:rsidRPr="00922BB9">
        <w:rPr>
          <w:b/>
          <w:sz w:val="32"/>
          <w:szCs w:val="32"/>
        </w:rPr>
        <w:t>»</w:t>
      </w:r>
      <w:r w:rsidRPr="00922BB9">
        <w:rPr>
          <w:b/>
          <w:sz w:val="32"/>
          <w:szCs w:val="32"/>
        </w:rPr>
        <w:t xml:space="preserve">. </w:t>
      </w:r>
    </w:p>
    <w:p w:rsidR="00C75F8B" w:rsidRDefault="000701B4" w:rsidP="001C2B48">
      <w:pPr>
        <w:autoSpaceDE w:val="0"/>
        <w:autoSpaceDN w:val="0"/>
        <w:adjustRightInd w:val="0"/>
        <w:spacing w:line="343" w:lineRule="auto"/>
        <w:ind w:firstLine="709"/>
        <w:jc w:val="both"/>
        <w:rPr>
          <w:sz w:val="32"/>
          <w:szCs w:val="32"/>
        </w:rPr>
      </w:pPr>
      <w:r w:rsidRPr="00922BB9">
        <w:rPr>
          <w:rFonts w:eastAsia="Calibri"/>
          <w:sz w:val="32"/>
          <w:szCs w:val="32"/>
          <w:lang w:eastAsia="en-US"/>
        </w:rPr>
        <w:t>Параметры расходов на социальную сферу свидетельствуют о динамике ежегодного роста данной расходной позиции.</w:t>
      </w:r>
      <w:r w:rsidR="00BA2798" w:rsidRPr="00922BB9">
        <w:rPr>
          <w:rFonts w:eastAsia="Calibri"/>
          <w:sz w:val="32"/>
          <w:szCs w:val="32"/>
          <w:lang w:eastAsia="en-US"/>
        </w:rPr>
        <w:t xml:space="preserve"> </w:t>
      </w:r>
      <w:r w:rsidRPr="00033532">
        <w:rPr>
          <w:sz w:val="32"/>
          <w:szCs w:val="32"/>
        </w:rPr>
        <w:t xml:space="preserve">Расходы социальной сферы </w:t>
      </w:r>
      <w:r w:rsidR="001C1692" w:rsidRPr="00033532">
        <w:rPr>
          <w:sz w:val="32"/>
          <w:szCs w:val="32"/>
        </w:rPr>
        <w:t xml:space="preserve">в консолидированном бюджете </w:t>
      </w:r>
      <w:r w:rsidR="00C91032" w:rsidRPr="00033532">
        <w:rPr>
          <w:sz w:val="32"/>
          <w:szCs w:val="32"/>
        </w:rPr>
        <w:t>занимают в 201</w:t>
      </w:r>
      <w:r w:rsidR="00BA2798" w:rsidRPr="00033532">
        <w:rPr>
          <w:sz w:val="32"/>
          <w:szCs w:val="32"/>
        </w:rPr>
        <w:t>5</w:t>
      </w:r>
      <w:r w:rsidR="00C91032" w:rsidRPr="00033532">
        <w:rPr>
          <w:sz w:val="32"/>
          <w:szCs w:val="32"/>
        </w:rPr>
        <w:t xml:space="preserve"> году 6</w:t>
      </w:r>
      <w:r w:rsidR="00BA2798" w:rsidRPr="00033532">
        <w:rPr>
          <w:sz w:val="32"/>
          <w:szCs w:val="32"/>
        </w:rPr>
        <w:t>8</w:t>
      </w:r>
      <w:r w:rsidR="00C91032" w:rsidRPr="00033532">
        <w:rPr>
          <w:sz w:val="32"/>
          <w:szCs w:val="32"/>
        </w:rPr>
        <w:t>%, в 201</w:t>
      </w:r>
      <w:r w:rsidR="00033532" w:rsidRPr="00033532">
        <w:rPr>
          <w:sz w:val="32"/>
          <w:szCs w:val="32"/>
        </w:rPr>
        <w:t>6</w:t>
      </w:r>
      <w:r w:rsidR="00C91032" w:rsidRPr="00033532">
        <w:rPr>
          <w:sz w:val="32"/>
          <w:szCs w:val="32"/>
        </w:rPr>
        <w:t xml:space="preserve"> году вырастут до 7</w:t>
      </w:r>
      <w:r w:rsidR="00033532" w:rsidRPr="00033532">
        <w:rPr>
          <w:sz w:val="32"/>
          <w:szCs w:val="32"/>
        </w:rPr>
        <w:t>0</w:t>
      </w:r>
      <w:r w:rsidR="00C91032" w:rsidRPr="00033532">
        <w:rPr>
          <w:sz w:val="32"/>
          <w:szCs w:val="32"/>
        </w:rPr>
        <w:t>%</w:t>
      </w:r>
      <w:r w:rsidR="00447540">
        <w:rPr>
          <w:sz w:val="32"/>
          <w:szCs w:val="32"/>
        </w:rPr>
        <w:t>.</w:t>
      </w:r>
    </w:p>
    <w:p w:rsidR="00206FFD" w:rsidRPr="00082582" w:rsidRDefault="00284A88" w:rsidP="00447540">
      <w:pPr>
        <w:autoSpaceDE w:val="0"/>
        <w:autoSpaceDN w:val="0"/>
        <w:adjustRightInd w:val="0"/>
        <w:spacing w:line="331" w:lineRule="auto"/>
        <w:ind w:firstLine="709"/>
        <w:jc w:val="both"/>
        <w:rPr>
          <w:i/>
          <w:sz w:val="28"/>
          <w:szCs w:val="28"/>
        </w:rPr>
      </w:pPr>
      <w:r w:rsidRPr="00922BB9">
        <w:rPr>
          <w:sz w:val="32"/>
          <w:szCs w:val="32"/>
        </w:rPr>
        <w:t xml:space="preserve">В социально-культурной сфере наиболее </w:t>
      </w:r>
      <w:r w:rsidRPr="00EE4742">
        <w:rPr>
          <w:sz w:val="32"/>
          <w:szCs w:val="32"/>
        </w:rPr>
        <w:t>значительная по объему</w:t>
      </w:r>
      <w:r w:rsidRPr="00922BB9">
        <w:rPr>
          <w:sz w:val="32"/>
          <w:szCs w:val="32"/>
        </w:rPr>
        <w:t xml:space="preserve"> расходов отрасль </w:t>
      </w:r>
      <w:r w:rsidR="00976B1C" w:rsidRPr="00922BB9">
        <w:rPr>
          <w:sz w:val="32"/>
          <w:szCs w:val="32"/>
        </w:rPr>
        <w:t>«</w:t>
      </w:r>
      <w:r w:rsidRPr="00922BB9">
        <w:rPr>
          <w:b/>
          <w:sz w:val="32"/>
          <w:szCs w:val="32"/>
        </w:rPr>
        <w:t>Образование</w:t>
      </w:r>
      <w:r w:rsidR="00976B1C" w:rsidRPr="00922BB9">
        <w:rPr>
          <w:b/>
          <w:sz w:val="32"/>
          <w:szCs w:val="32"/>
        </w:rPr>
        <w:t>»</w:t>
      </w:r>
      <w:r w:rsidR="00C0538D" w:rsidRPr="00922BB9">
        <w:rPr>
          <w:sz w:val="32"/>
          <w:szCs w:val="32"/>
        </w:rPr>
        <w:t xml:space="preserve">. </w:t>
      </w:r>
      <w:r w:rsidR="00CB77FE">
        <w:rPr>
          <w:sz w:val="32"/>
          <w:szCs w:val="32"/>
        </w:rPr>
        <w:t xml:space="preserve">В 2016 году </w:t>
      </w:r>
      <w:r w:rsidR="008C05CC" w:rsidRPr="00922BB9">
        <w:rPr>
          <w:sz w:val="32"/>
          <w:szCs w:val="32"/>
        </w:rPr>
        <w:t xml:space="preserve">объем расходов </w:t>
      </w:r>
      <w:r w:rsidR="00082582" w:rsidRPr="00922BB9">
        <w:rPr>
          <w:sz w:val="32"/>
          <w:szCs w:val="32"/>
        </w:rPr>
        <w:t>достигнет</w:t>
      </w:r>
      <w:r w:rsidR="00082582">
        <w:rPr>
          <w:sz w:val="32"/>
          <w:szCs w:val="32"/>
        </w:rPr>
        <w:t xml:space="preserve"> </w:t>
      </w:r>
      <w:r w:rsidR="00CB77FE">
        <w:rPr>
          <w:sz w:val="32"/>
          <w:szCs w:val="32"/>
        </w:rPr>
        <w:t>63,</w:t>
      </w:r>
      <w:r w:rsidR="007F0E02">
        <w:rPr>
          <w:sz w:val="32"/>
          <w:szCs w:val="32"/>
        </w:rPr>
        <w:t>4</w:t>
      </w:r>
      <w:r w:rsidR="008C05CC" w:rsidRPr="00922BB9">
        <w:rPr>
          <w:sz w:val="32"/>
          <w:szCs w:val="32"/>
        </w:rPr>
        <w:t xml:space="preserve"> млрд. рублей или вырастет </w:t>
      </w:r>
      <w:r w:rsidR="00CB77FE" w:rsidRPr="00922BB9">
        <w:rPr>
          <w:sz w:val="32"/>
          <w:szCs w:val="32"/>
        </w:rPr>
        <w:t xml:space="preserve">на </w:t>
      </w:r>
      <w:r w:rsidR="00CB77FE">
        <w:rPr>
          <w:sz w:val="32"/>
          <w:szCs w:val="32"/>
        </w:rPr>
        <w:t>57</w:t>
      </w:r>
      <w:r w:rsidR="00CB77FE" w:rsidRPr="00922BB9">
        <w:rPr>
          <w:sz w:val="32"/>
          <w:szCs w:val="32"/>
        </w:rPr>
        <w:t xml:space="preserve"> процент</w:t>
      </w:r>
      <w:r w:rsidR="00CB77FE">
        <w:rPr>
          <w:sz w:val="32"/>
          <w:szCs w:val="32"/>
        </w:rPr>
        <w:t xml:space="preserve">ов </w:t>
      </w:r>
      <w:r w:rsidR="00961EAD">
        <w:rPr>
          <w:sz w:val="32"/>
          <w:szCs w:val="32"/>
        </w:rPr>
        <w:t>за 4 года</w:t>
      </w:r>
      <w:r w:rsidR="00447540">
        <w:rPr>
          <w:sz w:val="32"/>
          <w:szCs w:val="32"/>
        </w:rPr>
        <w:t>.</w:t>
      </w:r>
    </w:p>
    <w:p w:rsidR="005769BC" w:rsidRDefault="001512C0" w:rsidP="00D71D0C">
      <w:pPr>
        <w:autoSpaceDE w:val="0"/>
        <w:autoSpaceDN w:val="0"/>
        <w:adjustRightInd w:val="0"/>
        <w:spacing w:line="331" w:lineRule="auto"/>
        <w:ind w:firstLine="709"/>
        <w:jc w:val="both"/>
        <w:rPr>
          <w:sz w:val="32"/>
          <w:szCs w:val="32"/>
        </w:rPr>
      </w:pPr>
      <w:r w:rsidRPr="00922BB9">
        <w:rPr>
          <w:sz w:val="32"/>
          <w:szCs w:val="32"/>
        </w:rPr>
        <w:t>В</w:t>
      </w:r>
      <w:r w:rsidR="00EB40C3" w:rsidRPr="00922BB9">
        <w:rPr>
          <w:sz w:val="32"/>
          <w:szCs w:val="32"/>
        </w:rPr>
        <w:t xml:space="preserve"> </w:t>
      </w:r>
      <w:r w:rsidRPr="00922BB9">
        <w:rPr>
          <w:sz w:val="32"/>
          <w:szCs w:val="32"/>
        </w:rPr>
        <w:t xml:space="preserve">отрасли «Образование» финансируется </w:t>
      </w:r>
      <w:r w:rsidR="007E446E">
        <w:rPr>
          <w:sz w:val="32"/>
          <w:szCs w:val="32"/>
        </w:rPr>
        <w:t xml:space="preserve">ряд </w:t>
      </w:r>
      <w:r w:rsidR="0030605C" w:rsidRPr="00922BB9">
        <w:rPr>
          <w:sz w:val="32"/>
          <w:szCs w:val="32"/>
        </w:rPr>
        <w:t xml:space="preserve">социальных </w:t>
      </w:r>
      <w:r w:rsidRPr="00922BB9">
        <w:rPr>
          <w:sz w:val="32"/>
          <w:szCs w:val="32"/>
        </w:rPr>
        <w:t>республиканских целевых программ.</w:t>
      </w:r>
      <w:r w:rsidR="000769C3" w:rsidRPr="00922BB9">
        <w:rPr>
          <w:sz w:val="32"/>
          <w:szCs w:val="32"/>
        </w:rPr>
        <w:t xml:space="preserve"> </w:t>
      </w:r>
      <w:r w:rsidRPr="00922BB9">
        <w:rPr>
          <w:sz w:val="32"/>
          <w:szCs w:val="32"/>
        </w:rPr>
        <w:t xml:space="preserve">Среди них </w:t>
      </w:r>
      <w:r w:rsidR="00D36964">
        <w:rPr>
          <w:sz w:val="32"/>
          <w:szCs w:val="32"/>
        </w:rPr>
        <w:t>– с</w:t>
      </w:r>
      <w:r w:rsidRPr="00922BB9">
        <w:rPr>
          <w:sz w:val="32"/>
          <w:szCs w:val="32"/>
        </w:rPr>
        <w:t>охранение</w:t>
      </w:r>
      <w:r w:rsidR="0030605C" w:rsidRPr="00922BB9">
        <w:rPr>
          <w:sz w:val="32"/>
          <w:szCs w:val="32"/>
        </w:rPr>
        <w:t xml:space="preserve"> и развитие</w:t>
      </w:r>
      <w:r w:rsidRPr="00922BB9">
        <w:rPr>
          <w:sz w:val="32"/>
          <w:szCs w:val="32"/>
        </w:rPr>
        <w:t xml:space="preserve"> языков</w:t>
      </w:r>
      <w:r w:rsidR="0030605C" w:rsidRPr="00922BB9">
        <w:rPr>
          <w:sz w:val="32"/>
          <w:szCs w:val="32"/>
        </w:rPr>
        <w:t xml:space="preserve"> в Республике Татарстан</w:t>
      </w:r>
      <w:r w:rsidR="00E248F1" w:rsidRPr="00922BB9">
        <w:rPr>
          <w:sz w:val="32"/>
          <w:szCs w:val="32"/>
        </w:rPr>
        <w:t>,</w:t>
      </w:r>
      <w:r w:rsidR="0030605C" w:rsidRPr="00922BB9">
        <w:rPr>
          <w:sz w:val="32"/>
          <w:szCs w:val="32"/>
        </w:rPr>
        <w:t xml:space="preserve"> </w:t>
      </w:r>
      <w:r w:rsidR="00E248F1" w:rsidRPr="00922BB9">
        <w:rPr>
          <w:sz w:val="32"/>
          <w:szCs w:val="32"/>
        </w:rPr>
        <w:t xml:space="preserve">организация отдыха детей и </w:t>
      </w:r>
      <w:r w:rsidR="00E248F1" w:rsidRPr="00922BB9">
        <w:rPr>
          <w:sz w:val="32"/>
          <w:szCs w:val="32"/>
        </w:rPr>
        <w:lastRenderedPageBreak/>
        <w:t>молодежи</w:t>
      </w:r>
      <w:r w:rsidR="007E446E">
        <w:rPr>
          <w:sz w:val="32"/>
          <w:szCs w:val="32"/>
        </w:rPr>
        <w:t>, капитальный ремонт учреждений образования, создание ресурсных центров</w:t>
      </w:r>
      <w:r w:rsidR="00E248F1" w:rsidRPr="00922BB9">
        <w:rPr>
          <w:sz w:val="32"/>
          <w:szCs w:val="32"/>
        </w:rPr>
        <w:t>.</w:t>
      </w:r>
    </w:p>
    <w:p w:rsidR="006F684B" w:rsidRDefault="006F684B" w:rsidP="00D71D0C">
      <w:pPr>
        <w:autoSpaceDE w:val="0"/>
        <w:autoSpaceDN w:val="0"/>
        <w:adjustRightInd w:val="0"/>
        <w:spacing w:line="331" w:lineRule="auto"/>
        <w:ind w:firstLine="709"/>
        <w:jc w:val="both"/>
        <w:rPr>
          <w:sz w:val="32"/>
          <w:szCs w:val="32"/>
        </w:rPr>
      </w:pPr>
      <w:r>
        <w:rPr>
          <w:sz w:val="32"/>
          <w:szCs w:val="32"/>
        </w:rPr>
        <w:t xml:space="preserve">На капитальный ремонт 119 объектов в 2016 году будет направлено 2,6 млрд.рублей, на создание восьми </w:t>
      </w:r>
      <w:r w:rsidRPr="006808BF">
        <w:rPr>
          <w:sz w:val="32"/>
          <w:szCs w:val="32"/>
        </w:rPr>
        <w:t xml:space="preserve">новых </w:t>
      </w:r>
      <w:r>
        <w:rPr>
          <w:sz w:val="32"/>
          <w:szCs w:val="32"/>
        </w:rPr>
        <w:t xml:space="preserve">ресурсных </w:t>
      </w:r>
      <w:r w:rsidRPr="006808BF">
        <w:rPr>
          <w:sz w:val="32"/>
          <w:szCs w:val="32"/>
        </w:rPr>
        <w:t xml:space="preserve">центров </w:t>
      </w:r>
      <w:r>
        <w:rPr>
          <w:sz w:val="32"/>
          <w:szCs w:val="32"/>
        </w:rPr>
        <w:t>–</w:t>
      </w:r>
      <w:r w:rsidRPr="006808BF">
        <w:rPr>
          <w:sz w:val="32"/>
          <w:szCs w:val="32"/>
        </w:rPr>
        <w:t xml:space="preserve"> 681 млн.рублей</w:t>
      </w:r>
      <w:r>
        <w:rPr>
          <w:sz w:val="32"/>
          <w:szCs w:val="32"/>
        </w:rPr>
        <w:t>.</w:t>
      </w:r>
    </w:p>
    <w:p w:rsidR="0070143A" w:rsidRPr="00922BB9" w:rsidRDefault="0070143A" w:rsidP="00D71D0C">
      <w:pPr>
        <w:autoSpaceDE w:val="0"/>
        <w:autoSpaceDN w:val="0"/>
        <w:adjustRightInd w:val="0"/>
        <w:spacing w:line="331" w:lineRule="auto"/>
        <w:ind w:firstLine="709"/>
        <w:jc w:val="both"/>
        <w:rPr>
          <w:sz w:val="32"/>
          <w:szCs w:val="32"/>
        </w:rPr>
      </w:pPr>
    </w:p>
    <w:p w:rsidR="00C91032" w:rsidRPr="00922BB9" w:rsidRDefault="00C91032" w:rsidP="00D71D0C">
      <w:pPr>
        <w:spacing w:line="331" w:lineRule="auto"/>
        <w:ind w:firstLine="709"/>
        <w:jc w:val="both"/>
        <w:rPr>
          <w:spacing w:val="-2"/>
          <w:sz w:val="32"/>
          <w:szCs w:val="32"/>
        </w:rPr>
      </w:pPr>
      <w:r w:rsidRPr="00922BB9">
        <w:rPr>
          <w:spacing w:val="-2"/>
          <w:sz w:val="32"/>
          <w:szCs w:val="32"/>
        </w:rPr>
        <w:t xml:space="preserve">Далее следует раздел социальной сферы – </w:t>
      </w:r>
      <w:r w:rsidR="00976B1C" w:rsidRPr="00922BB9">
        <w:rPr>
          <w:spacing w:val="-2"/>
          <w:sz w:val="32"/>
          <w:szCs w:val="32"/>
        </w:rPr>
        <w:t>«</w:t>
      </w:r>
      <w:r w:rsidRPr="00922BB9">
        <w:rPr>
          <w:b/>
          <w:spacing w:val="-2"/>
          <w:sz w:val="32"/>
          <w:szCs w:val="32"/>
        </w:rPr>
        <w:t>Культура и кинематография</w:t>
      </w:r>
      <w:r w:rsidR="00976B1C" w:rsidRPr="00922BB9">
        <w:rPr>
          <w:b/>
          <w:spacing w:val="-2"/>
          <w:sz w:val="32"/>
          <w:szCs w:val="32"/>
        </w:rPr>
        <w:t>»</w:t>
      </w:r>
      <w:r w:rsidR="00E277E5" w:rsidRPr="00922BB9">
        <w:rPr>
          <w:b/>
          <w:spacing w:val="-2"/>
          <w:sz w:val="32"/>
          <w:szCs w:val="32"/>
        </w:rPr>
        <w:t xml:space="preserve"> </w:t>
      </w:r>
      <w:r w:rsidR="00E277E5" w:rsidRPr="00922BB9">
        <w:rPr>
          <w:spacing w:val="-2"/>
          <w:sz w:val="32"/>
          <w:szCs w:val="32"/>
        </w:rPr>
        <w:t>в объеме на 201</w:t>
      </w:r>
      <w:r w:rsidR="00266C81">
        <w:rPr>
          <w:spacing w:val="-2"/>
          <w:sz w:val="32"/>
          <w:szCs w:val="32"/>
        </w:rPr>
        <w:t>6</w:t>
      </w:r>
      <w:r w:rsidR="00E277E5" w:rsidRPr="00922BB9">
        <w:rPr>
          <w:spacing w:val="-2"/>
          <w:sz w:val="32"/>
          <w:szCs w:val="32"/>
        </w:rPr>
        <w:t xml:space="preserve"> год в </w:t>
      </w:r>
      <w:r w:rsidR="00A04AE4">
        <w:rPr>
          <w:spacing w:val="-2"/>
          <w:sz w:val="32"/>
          <w:szCs w:val="32"/>
        </w:rPr>
        <w:t>6,4</w:t>
      </w:r>
      <w:r w:rsidR="00E277E5" w:rsidRPr="00922BB9">
        <w:rPr>
          <w:spacing w:val="-2"/>
          <w:sz w:val="32"/>
          <w:szCs w:val="32"/>
        </w:rPr>
        <w:t xml:space="preserve"> млрд.</w:t>
      </w:r>
      <w:r w:rsidR="00FB135F">
        <w:rPr>
          <w:spacing w:val="-2"/>
          <w:sz w:val="32"/>
          <w:szCs w:val="32"/>
        </w:rPr>
        <w:t xml:space="preserve"> </w:t>
      </w:r>
      <w:r w:rsidR="00E277E5" w:rsidRPr="00922BB9">
        <w:rPr>
          <w:spacing w:val="-2"/>
          <w:sz w:val="32"/>
          <w:szCs w:val="32"/>
        </w:rPr>
        <w:t>рублей</w:t>
      </w:r>
      <w:r w:rsidR="00F36500">
        <w:rPr>
          <w:spacing w:val="-2"/>
          <w:sz w:val="32"/>
          <w:szCs w:val="32"/>
        </w:rPr>
        <w:t>, по бюджету республики – 2,8 млрд.рублей.</w:t>
      </w:r>
      <w:r w:rsidRPr="00922BB9">
        <w:rPr>
          <w:spacing w:val="-2"/>
          <w:sz w:val="32"/>
          <w:szCs w:val="32"/>
        </w:rPr>
        <w:t xml:space="preserve"> Средства планируется направить на предоставление грантов, комплектование книжных фондов, поддержку творческих союзов, содержание музеев, театров, цирка, библиотек, творческих коллективов. На продолжение реализации проекта «Культурное-наследие – остров-град Свияжск и древний Болгар» предусмотрено</w:t>
      </w:r>
      <w:r w:rsidR="009442FE" w:rsidRPr="00922BB9">
        <w:rPr>
          <w:spacing w:val="-2"/>
          <w:sz w:val="32"/>
          <w:szCs w:val="32"/>
        </w:rPr>
        <w:t xml:space="preserve"> в 201</w:t>
      </w:r>
      <w:r w:rsidR="00266C81">
        <w:rPr>
          <w:spacing w:val="-2"/>
          <w:sz w:val="32"/>
          <w:szCs w:val="32"/>
        </w:rPr>
        <w:t>6</w:t>
      </w:r>
      <w:r w:rsidR="009442FE" w:rsidRPr="00922BB9">
        <w:rPr>
          <w:spacing w:val="-2"/>
          <w:sz w:val="32"/>
          <w:szCs w:val="32"/>
        </w:rPr>
        <w:t xml:space="preserve"> году</w:t>
      </w:r>
      <w:r w:rsidRPr="00922BB9">
        <w:rPr>
          <w:spacing w:val="-2"/>
          <w:sz w:val="32"/>
          <w:szCs w:val="32"/>
        </w:rPr>
        <w:t xml:space="preserve"> 400</w:t>
      </w:r>
      <w:r w:rsidR="00A75F66" w:rsidRPr="00922BB9">
        <w:rPr>
          <w:spacing w:val="-2"/>
          <w:sz w:val="32"/>
          <w:szCs w:val="32"/>
        </w:rPr>
        <w:t xml:space="preserve"> </w:t>
      </w:r>
      <w:r w:rsidRPr="00922BB9">
        <w:rPr>
          <w:spacing w:val="-2"/>
          <w:sz w:val="32"/>
          <w:szCs w:val="32"/>
        </w:rPr>
        <w:t>млн.</w:t>
      </w:r>
      <w:r w:rsidR="00274886" w:rsidRPr="00922BB9">
        <w:rPr>
          <w:spacing w:val="-2"/>
          <w:sz w:val="32"/>
          <w:szCs w:val="32"/>
        </w:rPr>
        <w:t xml:space="preserve"> </w:t>
      </w:r>
      <w:r w:rsidRPr="00922BB9">
        <w:rPr>
          <w:spacing w:val="-2"/>
          <w:sz w:val="32"/>
          <w:szCs w:val="32"/>
        </w:rPr>
        <w:t>рублей</w:t>
      </w:r>
      <w:r w:rsidR="00903247">
        <w:rPr>
          <w:spacing w:val="-2"/>
          <w:sz w:val="32"/>
          <w:szCs w:val="32"/>
        </w:rPr>
        <w:t xml:space="preserve"> из бюджета республики</w:t>
      </w:r>
      <w:r w:rsidR="00160429" w:rsidRPr="00160429">
        <w:rPr>
          <w:i/>
          <w:spacing w:val="-2"/>
          <w:sz w:val="32"/>
          <w:szCs w:val="32"/>
        </w:rPr>
        <w:t>.</w:t>
      </w:r>
      <w:r w:rsidR="00160429">
        <w:rPr>
          <w:spacing w:val="-2"/>
          <w:sz w:val="32"/>
          <w:szCs w:val="32"/>
        </w:rPr>
        <w:t xml:space="preserve"> </w:t>
      </w:r>
      <w:r w:rsidR="00903247">
        <w:rPr>
          <w:spacing w:val="-2"/>
          <w:sz w:val="32"/>
          <w:szCs w:val="32"/>
        </w:rPr>
        <w:t>Как я уже сказал, б</w:t>
      </w:r>
      <w:r w:rsidR="00390AF9" w:rsidRPr="00922BB9">
        <w:rPr>
          <w:spacing w:val="-2"/>
          <w:sz w:val="32"/>
          <w:szCs w:val="32"/>
        </w:rPr>
        <w:t>удет продолжена реализация мероприятий по капитальному ремонту и строительству сельских клубов</w:t>
      </w:r>
      <w:r w:rsidR="00FB135F">
        <w:rPr>
          <w:spacing w:val="-2"/>
          <w:sz w:val="32"/>
          <w:szCs w:val="32"/>
        </w:rPr>
        <w:t>, у</w:t>
      </w:r>
      <w:r w:rsidR="00903247">
        <w:rPr>
          <w:spacing w:val="-2"/>
          <w:sz w:val="32"/>
          <w:szCs w:val="32"/>
        </w:rPr>
        <w:t>чреждений культуры</w:t>
      </w:r>
      <w:r w:rsidR="00390AF9" w:rsidRPr="00922BB9">
        <w:rPr>
          <w:spacing w:val="-2"/>
          <w:sz w:val="32"/>
          <w:szCs w:val="32"/>
        </w:rPr>
        <w:t>.</w:t>
      </w:r>
    </w:p>
    <w:p w:rsidR="00390AF9" w:rsidRPr="00922BB9" w:rsidRDefault="00DC1F86" w:rsidP="00D71D0C">
      <w:pPr>
        <w:spacing w:line="331" w:lineRule="auto"/>
        <w:ind w:firstLine="709"/>
        <w:jc w:val="both"/>
        <w:rPr>
          <w:sz w:val="32"/>
          <w:szCs w:val="32"/>
        </w:rPr>
      </w:pPr>
      <w:r w:rsidRPr="00922BB9">
        <w:rPr>
          <w:sz w:val="32"/>
          <w:szCs w:val="32"/>
        </w:rPr>
        <w:t>Расходы на проведение мероприятий и содержание учреждений культуры местного подчинения прогнозируются в сумме 3,</w:t>
      </w:r>
      <w:r w:rsidR="005329B3">
        <w:rPr>
          <w:sz w:val="32"/>
          <w:szCs w:val="32"/>
        </w:rPr>
        <w:t>6</w:t>
      </w:r>
      <w:r w:rsidRPr="00922BB9">
        <w:rPr>
          <w:sz w:val="32"/>
          <w:szCs w:val="32"/>
        </w:rPr>
        <w:t xml:space="preserve"> млрд.</w:t>
      </w:r>
      <w:r w:rsidR="00B27252">
        <w:rPr>
          <w:sz w:val="32"/>
          <w:szCs w:val="32"/>
        </w:rPr>
        <w:t xml:space="preserve"> </w:t>
      </w:r>
      <w:r w:rsidRPr="00922BB9">
        <w:rPr>
          <w:sz w:val="32"/>
          <w:szCs w:val="32"/>
        </w:rPr>
        <w:t xml:space="preserve">рублей. </w:t>
      </w:r>
    </w:p>
    <w:p w:rsidR="00643E41" w:rsidRPr="00922BB9" w:rsidRDefault="00A62F36" w:rsidP="00D71D0C">
      <w:pPr>
        <w:autoSpaceDE w:val="0"/>
        <w:autoSpaceDN w:val="0"/>
        <w:adjustRightInd w:val="0"/>
        <w:spacing w:line="331" w:lineRule="auto"/>
        <w:ind w:firstLine="709"/>
        <w:jc w:val="both"/>
        <w:rPr>
          <w:sz w:val="32"/>
          <w:szCs w:val="32"/>
        </w:rPr>
      </w:pPr>
      <w:r w:rsidRPr="00922BB9">
        <w:rPr>
          <w:sz w:val="32"/>
          <w:szCs w:val="32"/>
        </w:rPr>
        <w:t>Следующий раздел</w:t>
      </w:r>
      <w:r w:rsidR="002F2538" w:rsidRPr="00922BB9">
        <w:rPr>
          <w:sz w:val="32"/>
          <w:szCs w:val="32"/>
        </w:rPr>
        <w:t xml:space="preserve"> </w:t>
      </w:r>
      <w:r w:rsidRPr="00922BB9">
        <w:rPr>
          <w:sz w:val="32"/>
          <w:szCs w:val="32"/>
        </w:rPr>
        <w:t>–</w:t>
      </w:r>
      <w:r w:rsidR="002121BA" w:rsidRPr="00922BB9">
        <w:rPr>
          <w:sz w:val="32"/>
          <w:szCs w:val="32"/>
        </w:rPr>
        <w:t xml:space="preserve"> </w:t>
      </w:r>
      <w:r w:rsidR="00976B1C" w:rsidRPr="00922BB9">
        <w:rPr>
          <w:b/>
          <w:sz w:val="32"/>
          <w:szCs w:val="32"/>
        </w:rPr>
        <w:t>«</w:t>
      </w:r>
      <w:r w:rsidRPr="00922BB9">
        <w:rPr>
          <w:b/>
          <w:sz w:val="32"/>
          <w:szCs w:val="32"/>
        </w:rPr>
        <w:t>Здравоохранение</w:t>
      </w:r>
      <w:r w:rsidR="00976B1C" w:rsidRPr="00922BB9">
        <w:rPr>
          <w:b/>
          <w:sz w:val="32"/>
          <w:szCs w:val="32"/>
        </w:rPr>
        <w:t>»</w:t>
      </w:r>
      <w:r w:rsidRPr="00922BB9">
        <w:rPr>
          <w:sz w:val="32"/>
          <w:szCs w:val="32"/>
        </w:rPr>
        <w:t>.</w:t>
      </w:r>
      <w:r w:rsidR="002F2538" w:rsidRPr="00922BB9">
        <w:rPr>
          <w:sz w:val="32"/>
          <w:szCs w:val="32"/>
        </w:rPr>
        <w:t xml:space="preserve"> </w:t>
      </w:r>
      <w:r w:rsidRPr="00922BB9">
        <w:rPr>
          <w:sz w:val="32"/>
          <w:szCs w:val="32"/>
        </w:rPr>
        <w:t xml:space="preserve">Общий объем расходов на содержание и развитие здравоохранения </w:t>
      </w:r>
      <w:r w:rsidR="00BA47ED" w:rsidRPr="00922BB9">
        <w:rPr>
          <w:sz w:val="32"/>
          <w:szCs w:val="32"/>
        </w:rPr>
        <w:t xml:space="preserve">с учетом средств обязательного медицинского страхования составит </w:t>
      </w:r>
      <w:r w:rsidR="001C2389">
        <w:rPr>
          <w:sz w:val="32"/>
          <w:szCs w:val="32"/>
        </w:rPr>
        <w:t>45,2</w:t>
      </w:r>
      <w:r w:rsidR="00BA47ED" w:rsidRPr="00922BB9">
        <w:rPr>
          <w:sz w:val="32"/>
          <w:szCs w:val="32"/>
        </w:rPr>
        <w:t xml:space="preserve"> млрд. рублей, в</w:t>
      </w:r>
      <w:r w:rsidR="005E276B">
        <w:rPr>
          <w:sz w:val="32"/>
          <w:szCs w:val="32"/>
        </w:rPr>
        <w:t xml:space="preserve"> </w:t>
      </w:r>
      <w:r w:rsidR="00BA47ED" w:rsidRPr="00922BB9">
        <w:rPr>
          <w:sz w:val="32"/>
          <w:szCs w:val="32"/>
        </w:rPr>
        <w:t xml:space="preserve">том числе </w:t>
      </w:r>
      <w:r w:rsidRPr="00922BB9">
        <w:rPr>
          <w:sz w:val="32"/>
          <w:szCs w:val="32"/>
        </w:rPr>
        <w:t>из бюджета республики</w:t>
      </w:r>
      <w:r w:rsidR="001C2389">
        <w:rPr>
          <w:sz w:val="32"/>
          <w:szCs w:val="32"/>
        </w:rPr>
        <w:t xml:space="preserve"> </w:t>
      </w:r>
      <w:r w:rsidR="00195F6D" w:rsidRPr="00922BB9">
        <w:rPr>
          <w:sz w:val="32"/>
          <w:szCs w:val="32"/>
        </w:rPr>
        <w:t>–</w:t>
      </w:r>
      <w:r w:rsidR="00A75F66" w:rsidRPr="00922BB9">
        <w:rPr>
          <w:sz w:val="32"/>
          <w:szCs w:val="32"/>
        </w:rPr>
        <w:t xml:space="preserve"> </w:t>
      </w:r>
      <w:r w:rsidR="001C2389">
        <w:rPr>
          <w:sz w:val="32"/>
          <w:szCs w:val="32"/>
        </w:rPr>
        <w:t>24,3</w:t>
      </w:r>
      <w:r w:rsidRPr="00922BB9">
        <w:rPr>
          <w:sz w:val="32"/>
          <w:szCs w:val="32"/>
        </w:rPr>
        <w:t xml:space="preserve"> млрд. рублей. </w:t>
      </w:r>
    </w:p>
    <w:p w:rsidR="00736E6D" w:rsidRPr="00922BB9" w:rsidRDefault="00A62F36" w:rsidP="00D71D0C">
      <w:pPr>
        <w:autoSpaceDE w:val="0"/>
        <w:autoSpaceDN w:val="0"/>
        <w:adjustRightInd w:val="0"/>
        <w:spacing w:line="331" w:lineRule="auto"/>
        <w:ind w:firstLine="709"/>
        <w:jc w:val="both"/>
        <w:rPr>
          <w:sz w:val="32"/>
          <w:szCs w:val="32"/>
        </w:rPr>
      </w:pPr>
      <w:r w:rsidRPr="00922BB9">
        <w:rPr>
          <w:sz w:val="32"/>
          <w:szCs w:val="32"/>
        </w:rPr>
        <w:t>В бюджете республики расходы на здравоохранени</w:t>
      </w:r>
      <w:r w:rsidR="00A75F66" w:rsidRPr="00922BB9">
        <w:rPr>
          <w:sz w:val="32"/>
          <w:szCs w:val="32"/>
        </w:rPr>
        <w:t>е</w:t>
      </w:r>
      <w:r w:rsidR="00D81C35" w:rsidRPr="00922BB9">
        <w:rPr>
          <w:sz w:val="32"/>
          <w:szCs w:val="32"/>
        </w:rPr>
        <w:t xml:space="preserve"> включают в себя </w:t>
      </w:r>
      <w:r w:rsidRPr="00922BB9">
        <w:rPr>
          <w:sz w:val="32"/>
          <w:szCs w:val="32"/>
        </w:rPr>
        <w:t>оказание высокотехнологичной помощи, проведение процедур гемодиализа, содержание учреждений, централизованные закупки медикаментов и оборудования, платежи на обязательное медицинское страхование неработающего населения.</w:t>
      </w:r>
      <w:r w:rsidRPr="00922BB9">
        <w:rPr>
          <w:color w:val="0070C0"/>
          <w:sz w:val="32"/>
          <w:szCs w:val="32"/>
        </w:rPr>
        <w:t xml:space="preserve"> </w:t>
      </w:r>
    </w:p>
    <w:p w:rsidR="00284A88" w:rsidRPr="00922BB9" w:rsidRDefault="00284A88" w:rsidP="00D71D0C">
      <w:pPr>
        <w:spacing w:line="331" w:lineRule="auto"/>
        <w:ind w:firstLine="709"/>
        <w:jc w:val="both"/>
        <w:rPr>
          <w:spacing w:val="-2"/>
          <w:sz w:val="32"/>
          <w:szCs w:val="32"/>
        </w:rPr>
      </w:pPr>
      <w:r w:rsidRPr="00922BB9">
        <w:rPr>
          <w:spacing w:val="-2"/>
          <w:sz w:val="32"/>
          <w:szCs w:val="32"/>
        </w:rPr>
        <w:lastRenderedPageBreak/>
        <w:t xml:space="preserve">Следующая </w:t>
      </w:r>
      <w:r w:rsidR="00A62F36" w:rsidRPr="00922BB9">
        <w:rPr>
          <w:spacing w:val="-2"/>
          <w:sz w:val="32"/>
          <w:szCs w:val="32"/>
        </w:rPr>
        <w:t xml:space="preserve">по объему </w:t>
      </w:r>
      <w:r w:rsidRPr="00922BB9">
        <w:rPr>
          <w:spacing w:val="-2"/>
          <w:sz w:val="32"/>
          <w:szCs w:val="32"/>
        </w:rPr>
        <w:t>отрасль –</w:t>
      </w:r>
      <w:r w:rsidR="00A75F66" w:rsidRPr="00922BB9">
        <w:rPr>
          <w:spacing w:val="-2"/>
          <w:sz w:val="32"/>
          <w:szCs w:val="32"/>
        </w:rPr>
        <w:t xml:space="preserve"> </w:t>
      </w:r>
      <w:r w:rsidR="002E25B4" w:rsidRPr="00922BB9">
        <w:rPr>
          <w:b/>
          <w:spacing w:val="-2"/>
          <w:sz w:val="32"/>
          <w:szCs w:val="32"/>
        </w:rPr>
        <w:t>«</w:t>
      </w:r>
      <w:r w:rsidRPr="00922BB9">
        <w:rPr>
          <w:b/>
          <w:spacing w:val="-2"/>
          <w:sz w:val="32"/>
          <w:szCs w:val="32"/>
        </w:rPr>
        <w:t>Социальная политика</w:t>
      </w:r>
      <w:r w:rsidR="002E25B4" w:rsidRPr="00922BB9">
        <w:rPr>
          <w:b/>
          <w:spacing w:val="-2"/>
          <w:sz w:val="32"/>
          <w:szCs w:val="32"/>
        </w:rPr>
        <w:t>»</w:t>
      </w:r>
      <w:r w:rsidRPr="00922BB9">
        <w:rPr>
          <w:spacing w:val="-2"/>
          <w:sz w:val="32"/>
          <w:szCs w:val="32"/>
        </w:rPr>
        <w:t xml:space="preserve">. Общая сумма расходов здесь прогнозируется в размере </w:t>
      </w:r>
      <w:r w:rsidR="00A04AE4">
        <w:rPr>
          <w:spacing w:val="-2"/>
          <w:sz w:val="32"/>
          <w:szCs w:val="32"/>
        </w:rPr>
        <w:t>17,6</w:t>
      </w:r>
      <w:r w:rsidRPr="00922BB9">
        <w:rPr>
          <w:spacing w:val="-2"/>
          <w:sz w:val="32"/>
          <w:szCs w:val="32"/>
        </w:rPr>
        <w:t xml:space="preserve"> млрд. рублей</w:t>
      </w:r>
      <w:r w:rsidR="00F36500">
        <w:rPr>
          <w:spacing w:val="-2"/>
          <w:sz w:val="32"/>
          <w:szCs w:val="32"/>
        </w:rPr>
        <w:t xml:space="preserve">, по бюджету республики – 17,0 млрд.рублей. На </w:t>
      </w:r>
      <w:r w:rsidRPr="00922BB9">
        <w:rPr>
          <w:spacing w:val="-2"/>
          <w:sz w:val="32"/>
          <w:szCs w:val="32"/>
        </w:rPr>
        <w:t xml:space="preserve">социальную поддержку населения </w:t>
      </w:r>
      <w:r w:rsidR="00F36500">
        <w:rPr>
          <w:spacing w:val="-2"/>
          <w:sz w:val="32"/>
          <w:szCs w:val="32"/>
        </w:rPr>
        <w:t xml:space="preserve">предусматривается </w:t>
      </w:r>
      <w:r w:rsidR="009A77F3" w:rsidRPr="00922BB9">
        <w:rPr>
          <w:spacing w:val="-2"/>
          <w:sz w:val="32"/>
          <w:szCs w:val="32"/>
        </w:rPr>
        <w:t>1</w:t>
      </w:r>
      <w:r w:rsidR="008D3686">
        <w:rPr>
          <w:spacing w:val="-2"/>
          <w:sz w:val="32"/>
          <w:szCs w:val="32"/>
        </w:rPr>
        <w:t>3</w:t>
      </w:r>
      <w:r w:rsidR="009A77F3" w:rsidRPr="00922BB9">
        <w:rPr>
          <w:spacing w:val="-2"/>
          <w:sz w:val="32"/>
          <w:szCs w:val="32"/>
        </w:rPr>
        <w:t>,</w:t>
      </w:r>
      <w:r w:rsidR="0064304A" w:rsidRPr="00922BB9">
        <w:rPr>
          <w:spacing w:val="-2"/>
          <w:sz w:val="32"/>
          <w:szCs w:val="32"/>
        </w:rPr>
        <w:t>6</w:t>
      </w:r>
      <w:r w:rsidRPr="00922BB9">
        <w:rPr>
          <w:spacing w:val="-2"/>
          <w:sz w:val="32"/>
          <w:szCs w:val="32"/>
        </w:rPr>
        <w:t xml:space="preserve"> млрд. рублей. </w:t>
      </w:r>
    </w:p>
    <w:p w:rsidR="00F87F12" w:rsidRPr="00922BB9" w:rsidRDefault="00804666" w:rsidP="00D71D0C">
      <w:pPr>
        <w:pStyle w:val="14"/>
        <w:spacing w:line="331" w:lineRule="auto"/>
        <w:ind w:firstLine="709"/>
        <w:rPr>
          <w:sz w:val="32"/>
          <w:szCs w:val="32"/>
        </w:rPr>
      </w:pPr>
      <w:r w:rsidRPr="00922BB9">
        <w:rPr>
          <w:sz w:val="32"/>
          <w:szCs w:val="32"/>
        </w:rPr>
        <w:t>В данных объемах предусмотрены</w:t>
      </w:r>
      <w:r w:rsidR="00A75F66" w:rsidRPr="00922BB9">
        <w:rPr>
          <w:sz w:val="32"/>
          <w:szCs w:val="32"/>
        </w:rPr>
        <w:t>,</w:t>
      </w:r>
      <w:r w:rsidRPr="00922BB9">
        <w:rPr>
          <w:sz w:val="32"/>
          <w:szCs w:val="32"/>
        </w:rPr>
        <w:t xml:space="preserve"> индексированные в меру инфляции</w:t>
      </w:r>
      <w:r w:rsidR="006B2952" w:rsidRPr="00922BB9">
        <w:rPr>
          <w:sz w:val="32"/>
          <w:szCs w:val="32"/>
        </w:rPr>
        <w:t>,</w:t>
      </w:r>
      <w:r w:rsidRPr="00922BB9">
        <w:rPr>
          <w:sz w:val="32"/>
          <w:szCs w:val="32"/>
        </w:rPr>
        <w:t xml:space="preserve"> все социальные пособия и выплаты, выплачиваемые в текущем году.</w:t>
      </w:r>
    </w:p>
    <w:p w:rsidR="0042769C" w:rsidRPr="00D71D0C" w:rsidRDefault="006B2952" w:rsidP="00D71D0C">
      <w:pPr>
        <w:tabs>
          <w:tab w:val="left" w:pos="4551"/>
        </w:tabs>
        <w:spacing w:line="331" w:lineRule="auto"/>
        <w:ind w:firstLine="709"/>
        <w:jc w:val="both"/>
        <w:rPr>
          <w:spacing w:val="-2"/>
        </w:rPr>
      </w:pPr>
      <w:r w:rsidRPr="00922BB9">
        <w:rPr>
          <w:spacing w:val="-2"/>
          <w:sz w:val="32"/>
          <w:szCs w:val="32"/>
        </w:rPr>
        <w:tab/>
      </w:r>
    </w:p>
    <w:p w:rsidR="00842315" w:rsidRPr="00922BB9" w:rsidRDefault="00842315" w:rsidP="00D71D0C">
      <w:pPr>
        <w:autoSpaceDE w:val="0"/>
        <w:autoSpaceDN w:val="0"/>
        <w:adjustRightInd w:val="0"/>
        <w:spacing w:line="331" w:lineRule="auto"/>
        <w:ind w:firstLine="709"/>
        <w:jc w:val="both"/>
        <w:rPr>
          <w:spacing w:val="-2"/>
          <w:sz w:val="32"/>
          <w:szCs w:val="32"/>
        </w:rPr>
      </w:pPr>
      <w:r w:rsidRPr="00922BB9">
        <w:rPr>
          <w:spacing w:val="-2"/>
          <w:sz w:val="32"/>
          <w:szCs w:val="32"/>
        </w:rPr>
        <w:t>Расходы по разделу</w:t>
      </w:r>
      <w:r w:rsidRPr="00922BB9">
        <w:rPr>
          <w:b/>
          <w:spacing w:val="-2"/>
          <w:sz w:val="32"/>
          <w:szCs w:val="32"/>
        </w:rPr>
        <w:t xml:space="preserve"> «Физическая культура и спорт» </w:t>
      </w:r>
      <w:r w:rsidRPr="00922BB9">
        <w:rPr>
          <w:spacing w:val="-2"/>
          <w:sz w:val="32"/>
          <w:szCs w:val="32"/>
        </w:rPr>
        <w:t xml:space="preserve">составляют </w:t>
      </w:r>
      <w:r w:rsidR="000A4DCA">
        <w:rPr>
          <w:spacing w:val="-2"/>
          <w:sz w:val="32"/>
          <w:szCs w:val="32"/>
        </w:rPr>
        <w:t>995 млн</w:t>
      </w:r>
      <w:r w:rsidRPr="00922BB9">
        <w:rPr>
          <w:spacing w:val="-2"/>
          <w:sz w:val="32"/>
          <w:szCs w:val="32"/>
        </w:rPr>
        <w:t>. рублей, по бюджету республики –</w:t>
      </w:r>
      <w:r w:rsidR="0019742E">
        <w:rPr>
          <w:spacing w:val="-2"/>
          <w:sz w:val="32"/>
          <w:szCs w:val="32"/>
        </w:rPr>
        <w:t xml:space="preserve"> </w:t>
      </w:r>
      <w:r w:rsidR="0019742E" w:rsidRPr="00922BB9">
        <w:rPr>
          <w:spacing w:val="-2"/>
          <w:sz w:val="32"/>
          <w:szCs w:val="32"/>
        </w:rPr>
        <w:t>5</w:t>
      </w:r>
      <w:r w:rsidR="0019742E">
        <w:rPr>
          <w:spacing w:val="-2"/>
          <w:sz w:val="32"/>
          <w:szCs w:val="32"/>
        </w:rPr>
        <w:t>26</w:t>
      </w:r>
      <w:r w:rsidR="0019742E" w:rsidRPr="00922BB9">
        <w:rPr>
          <w:spacing w:val="-2"/>
          <w:sz w:val="32"/>
          <w:szCs w:val="32"/>
        </w:rPr>
        <w:t xml:space="preserve"> млн.</w:t>
      </w:r>
      <w:r w:rsidR="007A3D4A">
        <w:rPr>
          <w:spacing w:val="-2"/>
          <w:sz w:val="32"/>
          <w:szCs w:val="32"/>
        </w:rPr>
        <w:t xml:space="preserve"> </w:t>
      </w:r>
      <w:r w:rsidR="0019742E" w:rsidRPr="00922BB9">
        <w:rPr>
          <w:spacing w:val="-2"/>
          <w:sz w:val="32"/>
          <w:szCs w:val="32"/>
        </w:rPr>
        <w:t>рублей</w:t>
      </w:r>
      <w:r w:rsidR="0019742E">
        <w:rPr>
          <w:spacing w:val="-2"/>
          <w:sz w:val="32"/>
          <w:szCs w:val="32"/>
        </w:rPr>
        <w:t>.</w:t>
      </w:r>
    </w:p>
    <w:p w:rsidR="00284A88" w:rsidRPr="00922BB9" w:rsidRDefault="00A62F36" w:rsidP="00D71D0C">
      <w:pPr>
        <w:autoSpaceDE w:val="0"/>
        <w:autoSpaceDN w:val="0"/>
        <w:adjustRightInd w:val="0"/>
        <w:spacing w:line="331" w:lineRule="auto"/>
        <w:ind w:firstLine="709"/>
        <w:jc w:val="both"/>
        <w:rPr>
          <w:spacing w:val="-2"/>
          <w:sz w:val="32"/>
          <w:szCs w:val="32"/>
        </w:rPr>
      </w:pPr>
      <w:r w:rsidRPr="00922BB9">
        <w:rPr>
          <w:spacing w:val="-2"/>
          <w:sz w:val="32"/>
          <w:szCs w:val="32"/>
        </w:rPr>
        <w:t>По разделу</w:t>
      </w:r>
      <w:r w:rsidR="00284A88" w:rsidRPr="00922BB9">
        <w:rPr>
          <w:b/>
          <w:spacing w:val="-2"/>
          <w:sz w:val="32"/>
          <w:szCs w:val="32"/>
        </w:rPr>
        <w:t xml:space="preserve"> «Средства массовой информации»</w:t>
      </w:r>
      <w:r w:rsidR="0019742E">
        <w:rPr>
          <w:b/>
          <w:spacing w:val="-2"/>
          <w:sz w:val="32"/>
          <w:szCs w:val="32"/>
        </w:rPr>
        <w:t xml:space="preserve"> </w:t>
      </w:r>
      <w:r w:rsidR="00284A88" w:rsidRPr="00922BB9">
        <w:rPr>
          <w:spacing w:val="-2"/>
          <w:sz w:val="32"/>
          <w:szCs w:val="32"/>
        </w:rPr>
        <w:t>расходы на 201</w:t>
      </w:r>
      <w:r w:rsidR="004A15DD">
        <w:rPr>
          <w:spacing w:val="-2"/>
          <w:sz w:val="32"/>
          <w:szCs w:val="32"/>
        </w:rPr>
        <w:t xml:space="preserve">6 </w:t>
      </w:r>
      <w:r w:rsidR="00284A88" w:rsidRPr="00922BB9">
        <w:rPr>
          <w:spacing w:val="-2"/>
          <w:sz w:val="32"/>
          <w:szCs w:val="32"/>
        </w:rPr>
        <w:t xml:space="preserve">год прогнозируются </w:t>
      </w:r>
      <w:r w:rsidR="00FB6180" w:rsidRPr="00922BB9">
        <w:rPr>
          <w:spacing w:val="-2"/>
          <w:sz w:val="32"/>
          <w:szCs w:val="32"/>
        </w:rPr>
        <w:t xml:space="preserve">по бюджету республики </w:t>
      </w:r>
      <w:r w:rsidR="00284A88" w:rsidRPr="00922BB9">
        <w:rPr>
          <w:spacing w:val="-2"/>
          <w:sz w:val="32"/>
          <w:szCs w:val="32"/>
        </w:rPr>
        <w:t xml:space="preserve">в </w:t>
      </w:r>
      <w:r w:rsidRPr="00922BB9">
        <w:rPr>
          <w:spacing w:val="-2"/>
          <w:sz w:val="32"/>
          <w:szCs w:val="32"/>
        </w:rPr>
        <w:t>объеме 1</w:t>
      </w:r>
      <w:r w:rsidR="00483811" w:rsidRPr="00922BB9">
        <w:rPr>
          <w:spacing w:val="-2"/>
          <w:sz w:val="32"/>
          <w:szCs w:val="32"/>
        </w:rPr>
        <w:t xml:space="preserve"> </w:t>
      </w:r>
      <w:r w:rsidRPr="00922BB9">
        <w:rPr>
          <w:spacing w:val="-2"/>
          <w:sz w:val="32"/>
          <w:szCs w:val="32"/>
        </w:rPr>
        <w:t>млрд</w:t>
      </w:r>
      <w:r w:rsidR="00284A88" w:rsidRPr="00922BB9">
        <w:rPr>
          <w:spacing w:val="-2"/>
          <w:sz w:val="32"/>
          <w:szCs w:val="32"/>
        </w:rPr>
        <w:t>.</w:t>
      </w:r>
      <w:r w:rsidR="00483811" w:rsidRPr="00922BB9">
        <w:rPr>
          <w:spacing w:val="-2"/>
          <w:sz w:val="32"/>
          <w:szCs w:val="32"/>
        </w:rPr>
        <w:t xml:space="preserve"> </w:t>
      </w:r>
      <w:r w:rsidR="00400DC4" w:rsidRPr="00922BB9">
        <w:rPr>
          <w:spacing w:val="-2"/>
          <w:sz w:val="32"/>
          <w:szCs w:val="32"/>
        </w:rPr>
        <w:t>1</w:t>
      </w:r>
      <w:r w:rsidR="00AA4611" w:rsidRPr="00922BB9">
        <w:rPr>
          <w:spacing w:val="-2"/>
          <w:sz w:val="32"/>
          <w:szCs w:val="32"/>
        </w:rPr>
        <w:t>4</w:t>
      </w:r>
      <w:r w:rsidR="004A15DD">
        <w:rPr>
          <w:spacing w:val="-2"/>
          <w:sz w:val="32"/>
          <w:szCs w:val="32"/>
        </w:rPr>
        <w:t>5</w:t>
      </w:r>
      <w:r w:rsidR="00400DC4" w:rsidRPr="00922BB9">
        <w:rPr>
          <w:spacing w:val="-2"/>
          <w:sz w:val="32"/>
          <w:szCs w:val="32"/>
        </w:rPr>
        <w:t xml:space="preserve"> млн. </w:t>
      </w:r>
      <w:r w:rsidR="00284A88" w:rsidRPr="00922BB9">
        <w:rPr>
          <w:spacing w:val="-2"/>
          <w:sz w:val="32"/>
          <w:szCs w:val="32"/>
        </w:rPr>
        <w:t>рублей.</w:t>
      </w:r>
    </w:p>
    <w:p w:rsidR="00EE4742" w:rsidRDefault="00EE4742" w:rsidP="00EE4742">
      <w:pPr>
        <w:spacing w:line="331" w:lineRule="auto"/>
        <w:ind w:firstLine="709"/>
        <w:jc w:val="both"/>
        <w:rPr>
          <w:spacing w:val="-2"/>
          <w:sz w:val="32"/>
          <w:szCs w:val="32"/>
        </w:rPr>
      </w:pPr>
    </w:p>
    <w:p w:rsidR="00EE4742" w:rsidRDefault="00EE4742" w:rsidP="00EE4742">
      <w:pPr>
        <w:spacing w:line="331" w:lineRule="auto"/>
        <w:ind w:firstLine="709"/>
        <w:jc w:val="both"/>
        <w:rPr>
          <w:spacing w:val="-2"/>
          <w:sz w:val="32"/>
          <w:szCs w:val="32"/>
        </w:rPr>
      </w:pPr>
      <w:r w:rsidRPr="00EE4742">
        <w:rPr>
          <w:b/>
          <w:spacing w:val="-2"/>
          <w:sz w:val="32"/>
          <w:szCs w:val="32"/>
        </w:rPr>
        <w:t>Далее – о государственном долге Республики Татарстан</w:t>
      </w:r>
      <w:r>
        <w:rPr>
          <w:spacing w:val="-2"/>
          <w:sz w:val="32"/>
          <w:szCs w:val="32"/>
        </w:rPr>
        <w:t xml:space="preserve">. </w:t>
      </w:r>
    </w:p>
    <w:p w:rsidR="001C2389" w:rsidRDefault="001C2389" w:rsidP="00D71D0C">
      <w:pPr>
        <w:spacing w:line="331" w:lineRule="auto"/>
        <w:ind w:firstLine="709"/>
        <w:jc w:val="both"/>
        <w:rPr>
          <w:spacing w:val="-2"/>
          <w:sz w:val="32"/>
          <w:szCs w:val="32"/>
        </w:rPr>
      </w:pPr>
      <w:r>
        <w:rPr>
          <w:spacing w:val="-2"/>
          <w:sz w:val="32"/>
          <w:szCs w:val="32"/>
        </w:rPr>
        <w:t xml:space="preserve">В целом, характеризуя состояние государственного долга, можно отметить, что </w:t>
      </w:r>
      <w:r w:rsidR="00ED6948">
        <w:rPr>
          <w:spacing w:val="-2"/>
          <w:sz w:val="32"/>
          <w:szCs w:val="32"/>
        </w:rPr>
        <w:t xml:space="preserve">на настоящий момент наблюдается уменьшение его объёма с </w:t>
      </w:r>
      <w:r w:rsidR="000A4DCA">
        <w:rPr>
          <w:spacing w:val="-2"/>
          <w:sz w:val="32"/>
          <w:szCs w:val="32"/>
        </w:rPr>
        <w:t>111,1</w:t>
      </w:r>
      <w:r w:rsidR="00ED6948">
        <w:rPr>
          <w:spacing w:val="-2"/>
          <w:sz w:val="32"/>
          <w:szCs w:val="32"/>
        </w:rPr>
        <w:t xml:space="preserve"> млрд.рублей до 90,5 млрд.рублей. Этому способствовало полное и своевременное исполнение обязательств компанией «Связьинвестнефтехим» по погашению привлеченного в 2005 году еврооблигационного займа под государственную гарантию Республики Татарстан и последовавшего исключения </w:t>
      </w:r>
      <w:r w:rsidR="00561490">
        <w:rPr>
          <w:spacing w:val="-2"/>
          <w:sz w:val="32"/>
          <w:szCs w:val="32"/>
        </w:rPr>
        <w:t>суммы</w:t>
      </w:r>
      <w:r w:rsidR="00ED6948">
        <w:rPr>
          <w:spacing w:val="-2"/>
          <w:sz w:val="32"/>
          <w:szCs w:val="32"/>
        </w:rPr>
        <w:t xml:space="preserve"> гарантии из состава государственного долга республики.</w:t>
      </w:r>
    </w:p>
    <w:p w:rsidR="00EE4742" w:rsidRDefault="000A4DCA" w:rsidP="00D71D0C">
      <w:pPr>
        <w:spacing w:line="331" w:lineRule="auto"/>
        <w:ind w:firstLine="709"/>
        <w:jc w:val="both"/>
        <w:rPr>
          <w:spacing w:val="-2"/>
          <w:sz w:val="32"/>
          <w:szCs w:val="32"/>
        </w:rPr>
      </w:pPr>
      <w:r>
        <w:rPr>
          <w:spacing w:val="-2"/>
          <w:sz w:val="32"/>
          <w:szCs w:val="32"/>
        </w:rPr>
        <w:t xml:space="preserve">Это – на 90 процентов наши долги перед федеральным бюджетом, которые в свою очередь реструктуризированы на длительный срок. </w:t>
      </w:r>
      <w:bookmarkStart w:id="0" w:name="_GoBack"/>
      <w:bookmarkEnd w:id="0"/>
    </w:p>
    <w:p w:rsidR="00EE4742" w:rsidRDefault="00EE4742" w:rsidP="00EE4742">
      <w:pPr>
        <w:spacing w:line="331" w:lineRule="auto"/>
        <w:ind w:firstLine="709"/>
        <w:jc w:val="both"/>
        <w:rPr>
          <w:spacing w:val="-2"/>
          <w:sz w:val="32"/>
          <w:szCs w:val="32"/>
        </w:rPr>
      </w:pPr>
      <w:r w:rsidRPr="00CE025B">
        <w:rPr>
          <w:b/>
          <w:spacing w:val="-2"/>
          <w:sz w:val="32"/>
          <w:szCs w:val="32"/>
        </w:rPr>
        <w:t xml:space="preserve">Расходы на обслуживание государственного и муниципального долга </w:t>
      </w:r>
      <w:r w:rsidRPr="00922BB9">
        <w:rPr>
          <w:spacing w:val="-2"/>
          <w:sz w:val="32"/>
          <w:szCs w:val="32"/>
        </w:rPr>
        <w:t xml:space="preserve">в консолидированном бюджете составят </w:t>
      </w:r>
      <w:r>
        <w:rPr>
          <w:spacing w:val="-2"/>
          <w:sz w:val="32"/>
          <w:szCs w:val="32"/>
        </w:rPr>
        <w:t>795</w:t>
      </w:r>
      <w:r w:rsidRPr="00922BB9">
        <w:rPr>
          <w:spacing w:val="-2"/>
          <w:sz w:val="32"/>
          <w:szCs w:val="32"/>
        </w:rPr>
        <w:t xml:space="preserve"> мл</w:t>
      </w:r>
      <w:r>
        <w:rPr>
          <w:spacing w:val="-2"/>
          <w:sz w:val="32"/>
          <w:szCs w:val="32"/>
        </w:rPr>
        <w:t>н</w:t>
      </w:r>
      <w:r w:rsidRPr="00922BB9">
        <w:rPr>
          <w:spacing w:val="-2"/>
          <w:sz w:val="32"/>
          <w:szCs w:val="32"/>
        </w:rPr>
        <w:t xml:space="preserve">.рублей, </w:t>
      </w:r>
      <w:r>
        <w:rPr>
          <w:spacing w:val="-2"/>
          <w:sz w:val="32"/>
          <w:szCs w:val="32"/>
        </w:rPr>
        <w:t xml:space="preserve">в </w:t>
      </w:r>
      <w:r w:rsidRPr="00922BB9">
        <w:rPr>
          <w:spacing w:val="-2"/>
          <w:sz w:val="32"/>
          <w:szCs w:val="32"/>
        </w:rPr>
        <w:t>бюджет</w:t>
      </w:r>
      <w:r>
        <w:rPr>
          <w:spacing w:val="-2"/>
          <w:sz w:val="32"/>
          <w:szCs w:val="32"/>
        </w:rPr>
        <w:t>е</w:t>
      </w:r>
      <w:r w:rsidRPr="00922BB9">
        <w:rPr>
          <w:spacing w:val="-2"/>
          <w:sz w:val="32"/>
          <w:szCs w:val="32"/>
        </w:rPr>
        <w:t xml:space="preserve"> республики – </w:t>
      </w:r>
      <w:r>
        <w:rPr>
          <w:spacing w:val="-2"/>
          <w:sz w:val="32"/>
          <w:szCs w:val="32"/>
        </w:rPr>
        <w:t>101</w:t>
      </w:r>
      <w:r w:rsidRPr="00922BB9">
        <w:rPr>
          <w:spacing w:val="-2"/>
          <w:sz w:val="32"/>
          <w:szCs w:val="32"/>
        </w:rPr>
        <w:t xml:space="preserve"> млн.рублей.</w:t>
      </w:r>
    </w:p>
    <w:p w:rsidR="00EE4742" w:rsidRDefault="00EE4742" w:rsidP="00D71D0C">
      <w:pPr>
        <w:spacing w:line="331" w:lineRule="auto"/>
        <w:ind w:firstLine="709"/>
        <w:jc w:val="both"/>
        <w:rPr>
          <w:spacing w:val="-2"/>
          <w:sz w:val="32"/>
          <w:szCs w:val="32"/>
        </w:rPr>
      </w:pPr>
    </w:p>
    <w:p w:rsidR="00217E39" w:rsidRPr="005E408A" w:rsidRDefault="00157BF9" w:rsidP="00D71D0C">
      <w:pPr>
        <w:pStyle w:val="14"/>
        <w:spacing w:line="331" w:lineRule="auto"/>
        <w:ind w:firstLine="709"/>
        <w:rPr>
          <w:sz w:val="32"/>
          <w:szCs w:val="32"/>
        </w:rPr>
      </w:pPr>
      <w:r w:rsidRPr="005E408A">
        <w:rPr>
          <w:sz w:val="32"/>
          <w:szCs w:val="32"/>
        </w:rPr>
        <w:lastRenderedPageBreak/>
        <w:t xml:space="preserve">И последняя позиция в расходной части – </w:t>
      </w:r>
      <w:r w:rsidRPr="00C675BB">
        <w:rPr>
          <w:b/>
          <w:sz w:val="32"/>
          <w:szCs w:val="32"/>
        </w:rPr>
        <w:t>м</w:t>
      </w:r>
      <w:r w:rsidR="00217E39" w:rsidRPr="00C675BB">
        <w:rPr>
          <w:b/>
          <w:sz w:val="32"/>
          <w:szCs w:val="32"/>
        </w:rPr>
        <w:t>ежбюджетные трансферты</w:t>
      </w:r>
      <w:r w:rsidR="00217E39" w:rsidRPr="005E408A">
        <w:rPr>
          <w:sz w:val="32"/>
          <w:szCs w:val="32"/>
        </w:rPr>
        <w:t xml:space="preserve"> из федерального бюджета</w:t>
      </w:r>
      <w:r w:rsidRPr="005E408A">
        <w:rPr>
          <w:sz w:val="32"/>
          <w:szCs w:val="32"/>
        </w:rPr>
        <w:t xml:space="preserve">. Они </w:t>
      </w:r>
      <w:r w:rsidR="00217E39" w:rsidRPr="005E408A">
        <w:rPr>
          <w:sz w:val="32"/>
          <w:szCs w:val="32"/>
        </w:rPr>
        <w:t xml:space="preserve">учтены в сумме </w:t>
      </w:r>
      <w:r w:rsidR="0031779A">
        <w:rPr>
          <w:sz w:val="32"/>
          <w:szCs w:val="32"/>
        </w:rPr>
        <w:t>12,5</w:t>
      </w:r>
      <w:r w:rsidR="00217E39" w:rsidRPr="005E408A">
        <w:rPr>
          <w:sz w:val="32"/>
          <w:szCs w:val="32"/>
        </w:rPr>
        <w:t xml:space="preserve"> млрд. рублей.</w:t>
      </w:r>
    </w:p>
    <w:p w:rsidR="00217E39" w:rsidRDefault="00CE025B" w:rsidP="00D71D0C">
      <w:pPr>
        <w:spacing w:line="331" w:lineRule="auto"/>
        <w:ind w:firstLine="709"/>
        <w:jc w:val="both"/>
        <w:rPr>
          <w:rFonts w:eastAsia="Calibri"/>
          <w:sz w:val="32"/>
          <w:szCs w:val="32"/>
          <w:lang w:eastAsia="en-US"/>
        </w:rPr>
      </w:pPr>
      <w:r>
        <w:rPr>
          <w:spacing w:val="-2"/>
          <w:sz w:val="32"/>
          <w:szCs w:val="32"/>
        </w:rPr>
        <w:t xml:space="preserve">Исходя из этих параметров доходы консолидированного бюджета прогнозируются в объеме 196,2 млрд.рублей, расходы – 202,0 млрд.рублей, дефицит </w:t>
      </w:r>
      <w:r w:rsidRPr="00922BB9">
        <w:rPr>
          <w:rFonts w:eastAsia="Calibri"/>
          <w:sz w:val="32"/>
          <w:szCs w:val="32"/>
          <w:lang w:eastAsia="en-US"/>
        </w:rPr>
        <w:t>5,</w:t>
      </w:r>
      <w:r>
        <w:rPr>
          <w:rFonts w:eastAsia="Calibri"/>
          <w:sz w:val="32"/>
          <w:szCs w:val="32"/>
          <w:lang w:eastAsia="en-US"/>
        </w:rPr>
        <w:t>8</w:t>
      </w:r>
      <w:r w:rsidRPr="00922BB9">
        <w:rPr>
          <w:rFonts w:eastAsia="Calibri"/>
          <w:sz w:val="32"/>
          <w:szCs w:val="32"/>
          <w:lang w:eastAsia="en-US"/>
        </w:rPr>
        <w:t xml:space="preserve"> млрд. рублей</w:t>
      </w:r>
      <w:r>
        <w:rPr>
          <w:rFonts w:eastAsia="Calibri"/>
          <w:sz w:val="32"/>
          <w:szCs w:val="32"/>
          <w:lang w:eastAsia="en-US"/>
        </w:rPr>
        <w:t xml:space="preserve">. 956 местных бюджетов по доходам и расходам сбалансированы, в связи с чем весь объем дефицита прогнозируется в бюджете республики. </w:t>
      </w:r>
    </w:p>
    <w:p w:rsidR="00CE025B" w:rsidRPr="00922BB9" w:rsidRDefault="00CE025B" w:rsidP="00D71D0C">
      <w:pPr>
        <w:spacing w:line="331" w:lineRule="auto"/>
        <w:ind w:firstLine="709"/>
        <w:jc w:val="both"/>
        <w:rPr>
          <w:spacing w:val="-2"/>
          <w:sz w:val="32"/>
          <w:szCs w:val="32"/>
        </w:rPr>
      </w:pPr>
      <w:r>
        <w:rPr>
          <w:rFonts w:eastAsia="Calibri"/>
          <w:sz w:val="32"/>
          <w:szCs w:val="32"/>
          <w:lang w:eastAsia="en-US"/>
        </w:rPr>
        <w:t xml:space="preserve">Доходы бюджета республики составят 160,7 млрд.рублей, расходы 166,5 млрд.рублей, </w:t>
      </w:r>
      <w:r>
        <w:rPr>
          <w:spacing w:val="-2"/>
          <w:sz w:val="32"/>
          <w:szCs w:val="32"/>
        </w:rPr>
        <w:t xml:space="preserve">дефицит </w:t>
      </w:r>
      <w:r w:rsidRPr="00922BB9">
        <w:rPr>
          <w:rFonts w:eastAsia="Calibri"/>
          <w:sz w:val="32"/>
          <w:szCs w:val="32"/>
          <w:lang w:eastAsia="en-US"/>
        </w:rPr>
        <w:t>5,</w:t>
      </w:r>
      <w:r>
        <w:rPr>
          <w:rFonts w:eastAsia="Calibri"/>
          <w:sz w:val="32"/>
          <w:szCs w:val="32"/>
          <w:lang w:eastAsia="en-US"/>
        </w:rPr>
        <w:t>8</w:t>
      </w:r>
      <w:r w:rsidRPr="00922BB9">
        <w:rPr>
          <w:rFonts w:eastAsia="Calibri"/>
          <w:sz w:val="32"/>
          <w:szCs w:val="32"/>
          <w:lang w:eastAsia="en-US"/>
        </w:rPr>
        <w:t xml:space="preserve"> млрд. рублей</w:t>
      </w:r>
      <w:r>
        <w:rPr>
          <w:rFonts w:eastAsia="Calibri"/>
          <w:sz w:val="32"/>
          <w:szCs w:val="32"/>
          <w:lang w:eastAsia="en-US"/>
        </w:rPr>
        <w:t>.</w:t>
      </w:r>
    </w:p>
    <w:p w:rsidR="008F43C9" w:rsidRDefault="00CE025B" w:rsidP="00D71D0C">
      <w:pPr>
        <w:spacing w:line="331" w:lineRule="auto"/>
        <w:ind w:firstLine="709"/>
        <w:jc w:val="both"/>
        <w:rPr>
          <w:rFonts w:eastAsia="Calibri"/>
          <w:sz w:val="32"/>
          <w:szCs w:val="32"/>
          <w:lang w:eastAsia="en-US"/>
        </w:rPr>
      </w:pPr>
      <w:r>
        <w:rPr>
          <w:rFonts w:eastAsia="Calibri"/>
          <w:sz w:val="32"/>
          <w:szCs w:val="32"/>
          <w:lang w:eastAsia="en-US"/>
        </w:rPr>
        <w:t>Таким образом</w:t>
      </w:r>
      <w:r w:rsidR="008F43C9">
        <w:rPr>
          <w:rFonts w:eastAsia="Calibri"/>
          <w:sz w:val="32"/>
          <w:szCs w:val="32"/>
          <w:lang w:eastAsia="en-US"/>
        </w:rPr>
        <w:t xml:space="preserve">, </w:t>
      </w:r>
      <w:r w:rsidR="00C675BB">
        <w:rPr>
          <w:rFonts w:eastAsia="Calibri"/>
          <w:sz w:val="32"/>
          <w:szCs w:val="32"/>
          <w:lang w:eastAsia="en-US"/>
        </w:rPr>
        <w:t xml:space="preserve">в следующем финансовом году </w:t>
      </w:r>
      <w:r w:rsidR="008F43C9">
        <w:rPr>
          <w:rFonts w:eastAsia="Calibri"/>
          <w:sz w:val="32"/>
          <w:szCs w:val="32"/>
          <w:lang w:eastAsia="en-US"/>
        </w:rPr>
        <w:t>перед нами по-прежнему стоит задача – обеспечить сбалансированность бюджета в процессе его исполнения</w:t>
      </w:r>
      <w:r w:rsidR="007A221E">
        <w:rPr>
          <w:rFonts w:eastAsia="Calibri"/>
          <w:sz w:val="32"/>
          <w:szCs w:val="32"/>
          <w:lang w:eastAsia="en-US"/>
        </w:rPr>
        <w:t xml:space="preserve">, то есть через </w:t>
      </w:r>
      <w:r w:rsidR="00561490">
        <w:rPr>
          <w:rFonts w:eastAsia="Calibri"/>
          <w:sz w:val="32"/>
          <w:szCs w:val="32"/>
          <w:lang w:eastAsia="en-US"/>
        </w:rPr>
        <w:t>рост доход</w:t>
      </w:r>
      <w:r w:rsidR="007A221E">
        <w:rPr>
          <w:rFonts w:eastAsia="Calibri"/>
          <w:sz w:val="32"/>
          <w:szCs w:val="32"/>
          <w:lang w:eastAsia="en-US"/>
        </w:rPr>
        <w:t>ов</w:t>
      </w:r>
      <w:r w:rsidR="00561490">
        <w:rPr>
          <w:rFonts w:eastAsia="Calibri"/>
          <w:sz w:val="32"/>
          <w:szCs w:val="32"/>
          <w:lang w:eastAsia="en-US"/>
        </w:rPr>
        <w:t xml:space="preserve"> и экономи</w:t>
      </w:r>
      <w:r w:rsidR="007A221E">
        <w:rPr>
          <w:rFonts w:eastAsia="Calibri"/>
          <w:sz w:val="32"/>
          <w:szCs w:val="32"/>
          <w:lang w:eastAsia="en-US"/>
        </w:rPr>
        <w:t>ю</w:t>
      </w:r>
      <w:r w:rsidR="00561490">
        <w:rPr>
          <w:rFonts w:eastAsia="Calibri"/>
          <w:sz w:val="32"/>
          <w:szCs w:val="32"/>
          <w:lang w:eastAsia="en-US"/>
        </w:rPr>
        <w:t xml:space="preserve"> в расходах.</w:t>
      </w:r>
    </w:p>
    <w:p w:rsidR="002068AE" w:rsidRDefault="000A4DCA" w:rsidP="00D71D0C">
      <w:pPr>
        <w:spacing w:line="331" w:lineRule="auto"/>
        <w:ind w:firstLine="709"/>
        <w:jc w:val="both"/>
        <w:rPr>
          <w:spacing w:val="-2"/>
          <w:sz w:val="32"/>
          <w:szCs w:val="32"/>
        </w:rPr>
      </w:pPr>
      <w:r>
        <w:rPr>
          <w:spacing w:val="-2"/>
          <w:sz w:val="32"/>
          <w:szCs w:val="32"/>
        </w:rPr>
        <w:t xml:space="preserve">Отдельно хочу обратить ваше внимание, что в настоящее время </w:t>
      </w:r>
      <w:r w:rsidR="00D71D0C">
        <w:rPr>
          <w:spacing w:val="-2"/>
          <w:sz w:val="32"/>
          <w:szCs w:val="32"/>
        </w:rPr>
        <w:t>идёт</w:t>
      </w:r>
      <w:r>
        <w:rPr>
          <w:spacing w:val="-2"/>
          <w:sz w:val="32"/>
          <w:szCs w:val="32"/>
        </w:rPr>
        <w:t xml:space="preserve"> процесс формирования федерального бюджета.</w:t>
      </w:r>
      <w:r w:rsidR="00C22B12">
        <w:rPr>
          <w:spacing w:val="-2"/>
          <w:sz w:val="32"/>
          <w:szCs w:val="32"/>
        </w:rPr>
        <w:t xml:space="preserve"> </w:t>
      </w:r>
      <w:r w:rsidR="00D71D0C">
        <w:rPr>
          <w:spacing w:val="-2"/>
          <w:sz w:val="32"/>
          <w:szCs w:val="32"/>
        </w:rPr>
        <w:t xml:space="preserve">Нам совместно с отраслевыми министерствами и ведомствами необходимо </w:t>
      </w:r>
      <w:r w:rsidR="00C22B12">
        <w:rPr>
          <w:spacing w:val="-2"/>
          <w:sz w:val="32"/>
          <w:szCs w:val="32"/>
        </w:rPr>
        <w:t>провести</w:t>
      </w:r>
      <w:r w:rsidR="002068AE">
        <w:rPr>
          <w:spacing w:val="-2"/>
          <w:sz w:val="32"/>
          <w:szCs w:val="32"/>
        </w:rPr>
        <w:t xml:space="preserve"> работ</w:t>
      </w:r>
      <w:r w:rsidR="001C2B48">
        <w:rPr>
          <w:spacing w:val="-2"/>
          <w:sz w:val="32"/>
          <w:szCs w:val="32"/>
        </w:rPr>
        <w:t>у</w:t>
      </w:r>
      <w:r w:rsidR="002068AE">
        <w:rPr>
          <w:spacing w:val="-2"/>
          <w:sz w:val="32"/>
          <w:szCs w:val="32"/>
        </w:rPr>
        <w:t xml:space="preserve"> по привлечению в республику федеральных средств.</w:t>
      </w:r>
    </w:p>
    <w:p w:rsidR="00136628" w:rsidRPr="00447540" w:rsidRDefault="00D71D0C" w:rsidP="00447540">
      <w:pPr>
        <w:spacing w:line="331" w:lineRule="auto"/>
        <w:ind w:firstLine="709"/>
        <w:jc w:val="both"/>
        <w:rPr>
          <w:rFonts w:eastAsia="Calibri"/>
          <w:sz w:val="32"/>
          <w:szCs w:val="32"/>
          <w:lang w:eastAsia="en-US"/>
        </w:rPr>
      </w:pPr>
      <w:r>
        <w:rPr>
          <w:rFonts w:eastAsia="Calibri"/>
          <w:sz w:val="32"/>
          <w:szCs w:val="32"/>
          <w:lang w:eastAsia="en-US"/>
        </w:rPr>
        <w:t xml:space="preserve">Все </w:t>
      </w:r>
      <w:r w:rsidR="00645264">
        <w:rPr>
          <w:rFonts w:eastAsia="Calibri"/>
          <w:sz w:val="32"/>
          <w:szCs w:val="32"/>
          <w:lang w:eastAsia="en-US"/>
        </w:rPr>
        <w:t>эти</w:t>
      </w:r>
      <w:r>
        <w:rPr>
          <w:rFonts w:eastAsia="Calibri"/>
          <w:sz w:val="32"/>
          <w:szCs w:val="32"/>
          <w:lang w:eastAsia="en-US"/>
        </w:rPr>
        <w:t xml:space="preserve"> мероприятия </w:t>
      </w:r>
      <w:r w:rsidR="001C2B48" w:rsidRPr="00922BB9">
        <w:rPr>
          <w:rFonts w:eastAsia="Calibri"/>
          <w:sz w:val="32"/>
          <w:szCs w:val="32"/>
          <w:lang w:eastAsia="en-US"/>
        </w:rPr>
        <w:t xml:space="preserve">мы сможем </w:t>
      </w:r>
      <w:r w:rsidR="00C22B12">
        <w:rPr>
          <w:rFonts w:eastAsia="Calibri"/>
          <w:sz w:val="32"/>
          <w:szCs w:val="32"/>
          <w:lang w:eastAsia="en-US"/>
        </w:rPr>
        <w:t>выполнить</w:t>
      </w:r>
      <w:r>
        <w:rPr>
          <w:rFonts w:eastAsia="Calibri"/>
          <w:sz w:val="32"/>
          <w:szCs w:val="32"/>
          <w:lang w:eastAsia="en-US"/>
        </w:rPr>
        <w:t xml:space="preserve"> </w:t>
      </w:r>
      <w:r w:rsidR="001C2B48" w:rsidRPr="00922BB9">
        <w:rPr>
          <w:rFonts w:eastAsia="Calibri"/>
          <w:sz w:val="32"/>
          <w:szCs w:val="32"/>
          <w:lang w:eastAsia="en-US"/>
        </w:rPr>
        <w:t xml:space="preserve">только совместными усилиями – я обращаюсь к главам администраций и руководителям министерств социальной направленности. </w:t>
      </w:r>
    </w:p>
    <w:p w:rsidR="00156DF0" w:rsidRPr="00922BB9" w:rsidRDefault="00D62A33" w:rsidP="00D71D0C">
      <w:pPr>
        <w:spacing w:line="331" w:lineRule="auto"/>
        <w:ind w:firstLine="709"/>
        <w:jc w:val="both"/>
        <w:rPr>
          <w:spacing w:val="-2"/>
          <w:sz w:val="32"/>
          <w:szCs w:val="32"/>
        </w:rPr>
      </w:pPr>
      <w:r w:rsidRPr="00922BB9">
        <w:rPr>
          <w:spacing w:val="-2"/>
          <w:sz w:val="32"/>
          <w:szCs w:val="32"/>
        </w:rPr>
        <w:t>Доклад окончен.</w:t>
      </w:r>
    </w:p>
    <w:p w:rsidR="00643E41" w:rsidRDefault="00840FBE" w:rsidP="00D71D0C">
      <w:pPr>
        <w:spacing w:line="331" w:lineRule="auto"/>
        <w:ind w:firstLine="709"/>
        <w:jc w:val="both"/>
        <w:rPr>
          <w:spacing w:val="-2"/>
          <w:sz w:val="32"/>
          <w:szCs w:val="32"/>
        </w:rPr>
      </w:pPr>
      <w:r w:rsidRPr="00922BB9">
        <w:rPr>
          <w:spacing w:val="-2"/>
          <w:sz w:val="32"/>
          <w:szCs w:val="32"/>
        </w:rPr>
        <w:t>Благодарю за внимание.</w:t>
      </w:r>
    </w:p>
    <w:p w:rsidR="0035595F" w:rsidRDefault="0035595F" w:rsidP="00D71D0C">
      <w:pPr>
        <w:spacing w:line="331" w:lineRule="auto"/>
        <w:ind w:firstLine="709"/>
        <w:jc w:val="both"/>
        <w:rPr>
          <w:spacing w:val="-2"/>
          <w:sz w:val="32"/>
          <w:szCs w:val="32"/>
        </w:rPr>
      </w:pPr>
    </w:p>
    <w:p w:rsidR="006F684B" w:rsidRDefault="006F684B" w:rsidP="00D71D0C">
      <w:pPr>
        <w:spacing w:line="331" w:lineRule="auto"/>
        <w:ind w:firstLine="709"/>
        <w:jc w:val="both"/>
        <w:rPr>
          <w:spacing w:val="-2"/>
          <w:sz w:val="32"/>
          <w:szCs w:val="32"/>
        </w:rPr>
      </w:pPr>
    </w:p>
    <w:p w:rsidR="006F684B" w:rsidRDefault="006F684B" w:rsidP="00D71D0C">
      <w:pPr>
        <w:spacing w:line="331" w:lineRule="auto"/>
        <w:ind w:firstLine="709"/>
        <w:jc w:val="both"/>
        <w:rPr>
          <w:spacing w:val="-2"/>
          <w:sz w:val="32"/>
          <w:szCs w:val="32"/>
        </w:rPr>
      </w:pPr>
    </w:p>
    <w:sectPr w:rsidR="006F684B" w:rsidSect="00D71D0C">
      <w:headerReference w:type="even" r:id="rId9"/>
      <w:headerReference w:type="default" r:id="rId10"/>
      <w:pgSz w:w="11906" w:h="16838"/>
      <w:pgMar w:top="284" w:right="566"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D4" w:rsidRDefault="002153D4">
      <w:r>
        <w:separator/>
      </w:r>
    </w:p>
  </w:endnote>
  <w:endnote w:type="continuationSeparator" w:id="0">
    <w:p w:rsidR="002153D4" w:rsidRDefault="0021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D4" w:rsidRDefault="002153D4">
      <w:r>
        <w:separator/>
      </w:r>
    </w:p>
  </w:footnote>
  <w:footnote w:type="continuationSeparator" w:id="0">
    <w:p w:rsidR="002153D4" w:rsidRDefault="00215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02" w:rsidRDefault="007F0E0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F0E02" w:rsidRDefault="007F0E0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02" w:rsidRDefault="007F0E0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47540">
      <w:rPr>
        <w:rStyle w:val="a5"/>
        <w:noProof/>
      </w:rPr>
      <w:t>12</w:t>
    </w:r>
    <w:r>
      <w:rPr>
        <w:rStyle w:val="a5"/>
      </w:rPr>
      <w:fldChar w:fldCharType="end"/>
    </w:r>
  </w:p>
  <w:p w:rsidR="007F0E02" w:rsidRDefault="007F0E0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D3E"/>
    <w:multiLevelType w:val="hybridMultilevel"/>
    <w:tmpl w:val="1B40CCBA"/>
    <w:lvl w:ilvl="0" w:tplc="CB086B66">
      <w:start w:val="1"/>
      <w:numFmt w:val="decimal"/>
      <w:lvlText w:val="%1."/>
      <w:lvlJc w:val="left"/>
      <w:pPr>
        <w:tabs>
          <w:tab w:val="num" w:pos="2316"/>
        </w:tabs>
        <w:ind w:left="2316" w:hanging="1416"/>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3B555DCF"/>
    <w:multiLevelType w:val="hybridMultilevel"/>
    <w:tmpl w:val="F4CCBC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63A07CD"/>
    <w:multiLevelType w:val="hybridMultilevel"/>
    <w:tmpl w:val="FC9ED0D0"/>
    <w:lvl w:ilvl="0" w:tplc="6DEEDA1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D991E45"/>
    <w:multiLevelType w:val="hybridMultilevel"/>
    <w:tmpl w:val="F912D0EC"/>
    <w:lvl w:ilvl="0" w:tplc="3A58B740">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68"/>
    <w:rsid w:val="0000045D"/>
    <w:rsid w:val="0000661F"/>
    <w:rsid w:val="0001652D"/>
    <w:rsid w:val="0001771F"/>
    <w:rsid w:val="00017FA6"/>
    <w:rsid w:val="00020C39"/>
    <w:rsid w:val="0002680D"/>
    <w:rsid w:val="00026A3D"/>
    <w:rsid w:val="00033532"/>
    <w:rsid w:val="00036E65"/>
    <w:rsid w:val="00037BDA"/>
    <w:rsid w:val="00042778"/>
    <w:rsid w:val="00042A98"/>
    <w:rsid w:val="00044BC0"/>
    <w:rsid w:val="00045F40"/>
    <w:rsid w:val="00047843"/>
    <w:rsid w:val="00052565"/>
    <w:rsid w:val="0005576D"/>
    <w:rsid w:val="0005680C"/>
    <w:rsid w:val="000621F0"/>
    <w:rsid w:val="00066280"/>
    <w:rsid w:val="000701B4"/>
    <w:rsid w:val="00073BF9"/>
    <w:rsid w:val="000769C3"/>
    <w:rsid w:val="000772FF"/>
    <w:rsid w:val="0008149C"/>
    <w:rsid w:val="00082582"/>
    <w:rsid w:val="0008580A"/>
    <w:rsid w:val="00086EAB"/>
    <w:rsid w:val="000872C5"/>
    <w:rsid w:val="00087D29"/>
    <w:rsid w:val="00093ED7"/>
    <w:rsid w:val="000961B7"/>
    <w:rsid w:val="00096B60"/>
    <w:rsid w:val="000A3367"/>
    <w:rsid w:val="000A4DCA"/>
    <w:rsid w:val="000A55B8"/>
    <w:rsid w:val="000A79D1"/>
    <w:rsid w:val="000B0700"/>
    <w:rsid w:val="000B0BB5"/>
    <w:rsid w:val="000B215D"/>
    <w:rsid w:val="000B318B"/>
    <w:rsid w:val="000B37ED"/>
    <w:rsid w:val="000B729C"/>
    <w:rsid w:val="000C258B"/>
    <w:rsid w:val="000C4B76"/>
    <w:rsid w:val="000C57CA"/>
    <w:rsid w:val="000D17A2"/>
    <w:rsid w:val="000D1940"/>
    <w:rsid w:val="000D2869"/>
    <w:rsid w:val="000D4FF8"/>
    <w:rsid w:val="000D5522"/>
    <w:rsid w:val="000D5AD3"/>
    <w:rsid w:val="000D67D7"/>
    <w:rsid w:val="000D7535"/>
    <w:rsid w:val="000E02E1"/>
    <w:rsid w:val="000E3304"/>
    <w:rsid w:val="000E589D"/>
    <w:rsid w:val="000E5AD0"/>
    <w:rsid w:val="000E619E"/>
    <w:rsid w:val="000F0394"/>
    <w:rsid w:val="000F1D5F"/>
    <w:rsid w:val="000F1D9D"/>
    <w:rsid w:val="000F263D"/>
    <w:rsid w:val="000F3F8E"/>
    <w:rsid w:val="000F44C5"/>
    <w:rsid w:val="000F6380"/>
    <w:rsid w:val="001008A0"/>
    <w:rsid w:val="00101C39"/>
    <w:rsid w:val="00103346"/>
    <w:rsid w:val="001033B3"/>
    <w:rsid w:val="00103700"/>
    <w:rsid w:val="0010581C"/>
    <w:rsid w:val="00106782"/>
    <w:rsid w:val="00106F16"/>
    <w:rsid w:val="00107958"/>
    <w:rsid w:val="00110665"/>
    <w:rsid w:val="0011258A"/>
    <w:rsid w:val="0011771C"/>
    <w:rsid w:val="00120ED5"/>
    <w:rsid w:val="00121C60"/>
    <w:rsid w:val="001232D3"/>
    <w:rsid w:val="001235B6"/>
    <w:rsid w:val="00125641"/>
    <w:rsid w:val="00131EC0"/>
    <w:rsid w:val="001324C8"/>
    <w:rsid w:val="00133B0E"/>
    <w:rsid w:val="0013413C"/>
    <w:rsid w:val="00136628"/>
    <w:rsid w:val="00140079"/>
    <w:rsid w:val="00140484"/>
    <w:rsid w:val="001422F4"/>
    <w:rsid w:val="0014302B"/>
    <w:rsid w:val="001454C7"/>
    <w:rsid w:val="00145C89"/>
    <w:rsid w:val="00150722"/>
    <w:rsid w:val="00150FBE"/>
    <w:rsid w:val="001512C0"/>
    <w:rsid w:val="001513CC"/>
    <w:rsid w:val="00153009"/>
    <w:rsid w:val="001553DC"/>
    <w:rsid w:val="00156DF0"/>
    <w:rsid w:val="00157BF9"/>
    <w:rsid w:val="00160429"/>
    <w:rsid w:val="00160707"/>
    <w:rsid w:val="00162B06"/>
    <w:rsid w:val="00164D31"/>
    <w:rsid w:val="001674E7"/>
    <w:rsid w:val="00167AA6"/>
    <w:rsid w:val="00170572"/>
    <w:rsid w:val="001716AD"/>
    <w:rsid w:val="00172894"/>
    <w:rsid w:val="00172B58"/>
    <w:rsid w:val="00173D22"/>
    <w:rsid w:val="00176D49"/>
    <w:rsid w:val="00177CE8"/>
    <w:rsid w:val="00184B03"/>
    <w:rsid w:val="0018588E"/>
    <w:rsid w:val="00185D90"/>
    <w:rsid w:val="00195F6D"/>
    <w:rsid w:val="00196AB8"/>
    <w:rsid w:val="0019742E"/>
    <w:rsid w:val="001A2ACC"/>
    <w:rsid w:val="001A4343"/>
    <w:rsid w:val="001B789C"/>
    <w:rsid w:val="001C1692"/>
    <w:rsid w:val="001C2389"/>
    <w:rsid w:val="001C2B48"/>
    <w:rsid w:val="001C563A"/>
    <w:rsid w:val="001D616D"/>
    <w:rsid w:val="001D6B6A"/>
    <w:rsid w:val="001E068D"/>
    <w:rsid w:val="001E069B"/>
    <w:rsid w:val="001E3C86"/>
    <w:rsid w:val="001E3ECF"/>
    <w:rsid w:val="001E6892"/>
    <w:rsid w:val="001E727C"/>
    <w:rsid w:val="001E74B3"/>
    <w:rsid w:val="001F4607"/>
    <w:rsid w:val="001F6CEA"/>
    <w:rsid w:val="00204E64"/>
    <w:rsid w:val="00204FE2"/>
    <w:rsid w:val="002068AE"/>
    <w:rsid w:val="00206B03"/>
    <w:rsid w:val="00206FFD"/>
    <w:rsid w:val="0020747D"/>
    <w:rsid w:val="00207E88"/>
    <w:rsid w:val="002121BA"/>
    <w:rsid w:val="00213570"/>
    <w:rsid w:val="00213F79"/>
    <w:rsid w:val="00214CC7"/>
    <w:rsid w:val="00214F44"/>
    <w:rsid w:val="002151B6"/>
    <w:rsid w:val="002153D4"/>
    <w:rsid w:val="002158C7"/>
    <w:rsid w:val="00217E39"/>
    <w:rsid w:val="00227F0B"/>
    <w:rsid w:val="002313A4"/>
    <w:rsid w:val="00231821"/>
    <w:rsid w:val="002326AD"/>
    <w:rsid w:val="00232FE6"/>
    <w:rsid w:val="002336B1"/>
    <w:rsid w:val="00234BD0"/>
    <w:rsid w:val="00236078"/>
    <w:rsid w:val="00243F3D"/>
    <w:rsid w:val="00246266"/>
    <w:rsid w:val="0025247E"/>
    <w:rsid w:val="00255040"/>
    <w:rsid w:val="002550D6"/>
    <w:rsid w:val="00256F40"/>
    <w:rsid w:val="00257D5A"/>
    <w:rsid w:val="00260527"/>
    <w:rsid w:val="00260CB1"/>
    <w:rsid w:val="00262E89"/>
    <w:rsid w:val="00263DEE"/>
    <w:rsid w:val="00263E8D"/>
    <w:rsid w:val="00266391"/>
    <w:rsid w:val="002663BB"/>
    <w:rsid w:val="00266C81"/>
    <w:rsid w:val="00270ECB"/>
    <w:rsid w:val="0027373E"/>
    <w:rsid w:val="00273865"/>
    <w:rsid w:val="00274886"/>
    <w:rsid w:val="00274F9A"/>
    <w:rsid w:val="00276ECD"/>
    <w:rsid w:val="002803E8"/>
    <w:rsid w:val="00284A88"/>
    <w:rsid w:val="002914EC"/>
    <w:rsid w:val="00292F0D"/>
    <w:rsid w:val="0029588A"/>
    <w:rsid w:val="002A06B4"/>
    <w:rsid w:val="002A33A2"/>
    <w:rsid w:val="002A47D7"/>
    <w:rsid w:val="002A6A42"/>
    <w:rsid w:val="002A7DD6"/>
    <w:rsid w:val="002B106C"/>
    <w:rsid w:val="002B1BF5"/>
    <w:rsid w:val="002B6A5F"/>
    <w:rsid w:val="002B6F2C"/>
    <w:rsid w:val="002C150D"/>
    <w:rsid w:val="002C1C78"/>
    <w:rsid w:val="002C3715"/>
    <w:rsid w:val="002C3868"/>
    <w:rsid w:val="002C67DB"/>
    <w:rsid w:val="002C7969"/>
    <w:rsid w:val="002D2206"/>
    <w:rsid w:val="002D2398"/>
    <w:rsid w:val="002D71C8"/>
    <w:rsid w:val="002D7756"/>
    <w:rsid w:val="002E18F2"/>
    <w:rsid w:val="002E25B4"/>
    <w:rsid w:val="002E340C"/>
    <w:rsid w:val="002E38A4"/>
    <w:rsid w:val="002E45B9"/>
    <w:rsid w:val="002E5E6E"/>
    <w:rsid w:val="002E7A73"/>
    <w:rsid w:val="002F1870"/>
    <w:rsid w:val="002F2173"/>
    <w:rsid w:val="002F2538"/>
    <w:rsid w:val="003000F5"/>
    <w:rsid w:val="0030605C"/>
    <w:rsid w:val="00306475"/>
    <w:rsid w:val="00306F9B"/>
    <w:rsid w:val="00314247"/>
    <w:rsid w:val="00315E4E"/>
    <w:rsid w:val="0031779A"/>
    <w:rsid w:val="00321506"/>
    <w:rsid w:val="00321C3E"/>
    <w:rsid w:val="003226E3"/>
    <w:rsid w:val="003302B8"/>
    <w:rsid w:val="00331A4A"/>
    <w:rsid w:val="00334987"/>
    <w:rsid w:val="00334A1A"/>
    <w:rsid w:val="0033730E"/>
    <w:rsid w:val="00337951"/>
    <w:rsid w:val="0034065E"/>
    <w:rsid w:val="00341FEC"/>
    <w:rsid w:val="00352764"/>
    <w:rsid w:val="003528D2"/>
    <w:rsid w:val="003530AA"/>
    <w:rsid w:val="0035595F"/>
    <w:rsid w:val="003564C4"/>
    <w:rsid w:val="00357CD7"/>
    <w:rsid w:val="003623DA"/>
    <w:rsid w:val="00362EA6"/>
    <w:rsid w:val="00366B52"/>
    <w:rsid w:val="003679D2"/>
    <w:rsid w:val="00371A21"/>
    <w:rsid w:val="00371D81"/>
    <w:rsid w:val="0037377A"/>
    <w:rsid w:val="003805D8"/>
    <w:rsid w:val="00383642"/>
    <w:rsid w:val="00390AF9"/>
    <w:rsid w:val="00392121"/>
    <w:rsid w:val="00392341"/>
    <w:rsid w:val="00392CD9"/>
    <w:rsid w:val="00395C32"/>
    <w:rsid w:val="00395C3D"/>
    <w:rsid w:val="003A088F"/>
    <w:rsid w:val="003A15DF"/>
    <w:rsid w:val="003A1985"/>
    <w:rsid w:val="003A4292"/>
    <w:rsid w:val="003B04BC"/>
    <w:rsid w:val="003B0D35"/>
    <w:rsid w:val="003B1C1A"/>
    <w:rsid w:val="003B28F1"/>
    <w:rsid w:val="003B2F0D"/>
    <w:rsid w:val="003B55F9"/>
    <w:rsid w:val="003C0B38"/>
    <w:rsid w:val="003C2C92"/>
    <w:rsid w:val="003C2CDA"/>
    <w:rsid w:val="003C4861"/>
    <w:rsid w:val="003D104F"/>
    <w:rsid w:val="003D1B3D"/>
    <w:rsid w:val="003D7E6E"/>
    <w:rsid w:val="003E04D4"/>
    <w:rsid w:val="003E50CC"/>
    <w:rsid w:val="003E6C4F"/>
    <w:rsid w:val="003E6CF7"/>
    <w:rsid w:val="003F051C"/>
    <w:rsid w:val="003F0882"/>
    <w:rsid w:val="003F10AA"/>
    <w:rsid w:val="003F42A4"/>
    <w:rsid w:val="003F6A71"/>
    <w:rsid w:val="003F7815"/>
    <w:rsid w:val="004005AF"/>
    <w:rsid w:val="0040060A"/>
    <w:rsid w:val="00400DC4"/>
    <w:rsid w:val="00401F0C"/>
    <w:rsid w:val="004025EC"/>
    <w:rsid w:val="00405798"/>
    <w:rsid w:val="00405951"/>
    <w:rsid w:val="004074D0"/>
    <w:rsid w:val="00407C4B"/>
    <w:rsid w:val="004110D5"/>
    <w:rsid w:val="004136FB"/>
    <w:rsid w:val="00423013"/>
    <w:rsid w:val="004242C3"/>
    <w:rsid w:val="00424950"/>
    <w:rsid w:val="00426296"/>
    <w:rsid w:val="0042769C"/>
    <w:rsid w:val="004308E0"/>
    <w:rsid w:val="004315BC"/>
    <w:rsid w:val="00431C66"/>
    <w:rsid w:val="0043208E"/>
    <w:rsid w:val="00432D4B"/>
    <w:rsid w:val="00433D0C"/>
    <w:rsid w:val="0043452D"/>
    <w:rsid w:val="00437678"/>
    <w:rsid w:val="00440534"/>
    <w:rsid w:val="004419D2"/>
    <w:rsid w:val="00447540"/>
    <w:rsid w:val="00453F96"/>
    <w:rsid w:val="00454A88"/>
    <w:rsid w:val="00456539"/>
    <w:rsid w:val="00456DFA"/>
    <w:rsid w:val="00463850"/>
    <w:rsid w:val="00466DC7"/>
    <w:rsid w:val="00467332"/>
    <w:rsid w:val="004715C4"/>
    <w:rsid w:val="004743E5"/>
    <w:rsid w:val="004744FA"/>
    <w:rsid w:val="0047624D"/>
    <w:rsid w:val="00483811"/>
    <w:rsid w:val="00485C8D"/>
    <w:rsid w:val="00490874"/>
    <w:rsid w:val="00490D95"/>
    <w:rsid w:val="00495075"/>
    <w:rsid w:val="00496A37"/>
    <w:rsid w:val="004A056C"/>
    <w:rsid w:val="004A15DD"/>
    <w:rsid w:val="004A29B8"/>
    <w:rsid w:val="004A34DD"/>
    <w:rsid w:val="004A4034"/>
    <w:rsid w:val="004A67E5"/>
    <w:rsid w:val="004A71A9"/>
    <w:rsid w:val="004B2C9F"/>
    <w:rsid w:val="004B7AB3"/>
    <w:rsid w:val="004C17FF"/>
    <w:rsid w:val="004C2BD1"/>
    <w:rsid w:val="004D1085"/>
    <w:rsid w:val="004D7C41"/>
    <w:rsid w:val="004E28F3"/>
    <w:rsid w:val="004E5864"/>
    <w:rsid w:val="004F0CE9"/>
    <w:rsid w:val="004F129C"/>
    <w:rsid w:val="004F16AC"/>
    <w:rsid w:val="004F2B6E"/>
    <w:rsid w:val="004F3B6E"/>
    <w:rsid w:val="004F77C8"/>
    <w:rsid w:val="00502887"/>
    <w:rsid w:val="00504BCD"/>
    <w:rsid w:val="005070D2"/>
    <w:rsid w:val="005073FB"/>
    <w:rsid w:val="00512DDC"/>
    <w:rsid w:val="00514D20"/>
    <w:rsid w:val="005152D3"/>
    <w:rsid w:val="00516AE2"/>
    <w:rsid w:val="00517548"/>
    <w:rsid w:val="00517B80"/>
    <w:rsid w:val="00517D76"/>
    <w:rsid w:val="00520D54"/>
    <w:rsid w:val="00522311"/>
    <w:rsid w:val="0052329D"/>
    <w:rsid w:val="00525925"/>
    <w:rsid w:val="005268CB"/>
    <w:rsid w:val="00526B1C"/>
    <w:rsid w:val="00531BD0"/>
    <w:rsid w:val="00531C94"/>
    <w:rsid w:val="00531CFC"/>
    <w:rsid w:val="005329B3"/>
    <w:rsid w:val="005350D0"/>
    <w:rsid w:val="005375D2"/>
    <w:rsid w:val="005379F7"/>
    <w:rsid w:val="005411FA"/>
    <w:rsid w:val="005414D6"/>
    <w:rsid w:val="005424EE"/>
    <w:rsid w:val="005427B6"/>
    <w:rsid w:val="00544253"/>
    <w:rsid w:val="005448DA"/>
    <w:rsid w:val="00544AB5"/>
    <w:rsid w:val="00545EDC"/>
    <w:rsid w:val="00547411"/>
    <w:rsid w:val="0055068D"/>
    <w:rsid w:val="00550E39"/>
    <w:rsid w:val="00553038"/>
    <w:rsid w:val="00557512"/>
    <w:rsid w:val="005602BC"/>
    <w:rsid w:val="0056119C"/>
    <w:rsid w:val="00561490"/>
    <w:rsid w:val="00562592"/>
    <w:rsid w:val="00564388"/>
    <w:rsid w:val="00565851"/>
    <w:rsid w:val="00570437"/>
    <w:rsid w:val="00570DF8"/>
    <w:rsid w:val="005726D8"/>
    <w:rsid w:val="00572FD5"/>
    <w:rsid w:val="005769BC"/>
    <w:rsid w:val="005817B9"/>
    <w:rsid w:val="00582775"/>
    <w:rsid w:val="00584586"/>
    <w:rsid w:val="005853FA"/>
    <w:rsid w:val="00585AB4"/>
    <w:rsid w:val="005928EF"/>
    <w:rsid w:val="00593927"/>
    <w:rsid w:val="00594BC1"/>
    <w:rsid w:val="00595AA1"/>
    <w:rsid w:val="00595C80"/>
    <w:rsid w:val="005969C0"/>
    <w:rsid w:val="005A2B70"/>
    <w:rsid w:val="005A6EE5"/>
    <w:rsid w:val="005B20C5"/>
    <w:rsid w:val="005B47C3"/>
    <w:rsid w:val="005B4A8C"/>
    <w:rsid w:val="005B4F90"/>
    <w:rsid w:val="005B7815"/>
    <w:rsid w:val="005C1C82"/>
    <w:rsid w:val="005C1E7C"/>
    <w:rsid w:val="005C26D6"/>
    <w:rsid w:val="005C3D92"/>
    <w:rsid w:val="005C5D9B"/>
    <w:rsid w:val="005D0E85"/>
    <w:rsid w:val="005D2D1C"/>
    <w:rsid w:val="005D5400"/>
    <w:rsid w:val="005E1DEA"/>
    <w:rsid w:val="005E276B"/>
    <w:rsid w:val="005E408A"/>
    <w:rsid w:val="005E4BB0"/>
    <w:rsid w:val="005E5047"/>
    <w:rsid w:val="005E55D0"/>
    <w:rsid w:val="005E6E8D"/>
    <w:rsid w:val="005F1C36"/>
    <w:rsid w:val="005F1CDE"/>
    <w:rsid w:val="005F34B4"/>
    <w:rsid w:val="005F36AD"/>
    <w:rsid w:val="005F4B0F"/>
    <w:rsid w:val="00600C5C"/>
    <w:rsid w:val="00601817"/>
    <w:rsid w:val="006031CC"/>
    <w:rsid w:val="00605DB7"/>
    <w:rsid w:val="00606888"/>
    <w:rsid w:val="006074F7"/>
    <w:rsid w:val="00611470"/>
    <w:rsid w:val="0061618C"/>
    <w:rsid w:val="0062161D"/>
    <w:rsid w:val="006223F0"/>
    <w:rsid w:val="00622C04"/>
    <w:rsid w:val="00622E0F"/>
    <w:rsid w:val="00625229"/>
    <w:rsid w:val="00631810"/>
    <w:rsid w:val="006355A8"/>
    <w:rsid w:val="00642B63"/>
    <w:rsid w:val="0064304A"/>
    <w:rsid w:val="00643E41"/>
    <w:rsid w:val="00645264"/>
    <w:rsid w:val="006522F9"/>
    <w:rsid w:val="0066045C"/>
    <w:rsid w:val="00660E14"/>
    <w:rsid w:val="0066154F"/>
    <w:rsid w:val="0066423C"/>
    <w:rsid w:val="00664D33"/>
    <w:rsid w:val="00665DC6"/>
    <w:rsid w:val="006667F0"/>
    <w:rsid w:val="0066758C"/>
    <w:rsid w:val="00677AC7"/>
    <w:rsid w:val="006808BF"/>
    <w:rsid w:val="00681D19"/>
    <w:rsid w:val="00682A78"/>
    <w:rsid w:val="00683660"/>
    <w:rsid w:val="00683CA0"/>
    <w:rsid w:val="006848D6"/>
    <w:rsid w:val="00685B43"/>
    <w:rsid w:val="0069494D"/>
    <w:rsid w:val="00695ABA"/>
    <w:rsid w:val="006A175E"/>
    <w:rsid w:val="006A1FD9"/>
    <w:rsid w:val="006A2568"/>
    <w:rsid w:val="006A37C4"/>
    <w:rsid w:val="006A5184"/>
    <w:rsid w:val="006A6972"/>
    <w:rsid w:val="006B128F"/>
    <w:rsid w:val="006B2952"/>
    <w:rsid w:val="006B48CE"/>
    <w:rsid w:val="006B6B62"/>
    <w:rsid w:val="006B6E8B"/>
    <w:rsid w:val="006B7F7B"/>
    <w:rsid w:val="006B7F9E"/>
    <w:rsid w:val="006C0242"/>
    <w:rsid w:val="006C4942"/>
    <w:rsid w:val="006C5611"/>
    <w:rsid w:val="006C633D"/>
    <w:rsid w:val="006C6A09"/>
    <w:rsid w:val="006D50E8"/>
    <w:rsid w:val="006E1875"/>
    <w:rsid w:val="006F1929"/>
    <w:rsid w:val="006F3626"/>
    <w:rsid w:val="006F58FA"/>
    <w:rsid w:val="006F684B"/>
    <w:rsid w:val="0070143A"/>
    <w:rsid w:val="0070520C"/>
    <w:rsid w:val="007113F1"/>
    <w:rsid w:val="00711F9A"/>
    <w:rsid w:val="00712F16"/>
    <w:rsid w:val="007151B6"/>
    <w:rsid w:val="0071579C"/>
    <w:rsid w:val="007165E4"/>
    <w:rsid w:val="0072040D"/>
    <w:rsid w:val="00721963"/>
    <w:rsid w:val="00723084"/>
    <w:rsid w:val="00725882"/>
    <w:rsid w:val="007319D0"/>
    <w:rsid w:val="00733944"/>
    <w:rsid w:val="00736E6D"/>
    <w:rsid w:val="00740A2E"/>
    <w:rsid w:val="00741925"/>
    <w:rsid w:val="00744692"/>
    <w:rsid w:val="00754D74"/>
    <w:rsid w:val="007553A8"/>
    <w:rsid w:val="00761185"/>
    <w:rsid w:val="00764DD2"/>
    <w:rsid w:val="007725EA"/>
    <w:rsid w:val="00780ED9"/>
    <w:rsid w:val="00785640"/>
    <w:rsid w:val="00787AED"/>
    <w:rsid w:val="00787B4A"/>
    <w:rsid w:val="00793C6B"/>
    <w:rsid w:val="00794D44"/>
    <w:rsid w:val="0079526A"/>
    <w:rsid w:val="0079580C"/>
    <w:rsid w:val="007A0FCF"/>
    <w:rsid w:val="007A1736"/>
    <w:rsid w:val="007A221E"/>
    <w:rsid w:val="007A36B2"/>
    <w:rsid w:val="007A3D4A"/>
    <w:rsid w:val="007A43C6"/>
    <w:rsid w:val="007B0F3A"/>
    <w:rsid w:val="007B0FB4"/>
    <w:rsid w:val="007B1A82"/>
    <w:rsid w:val="007C3A66"/>
    <w:rsid w:val="007C3AE8"/>
    <w:rsid w:val="007C6F84"/>
    <w:rsid w:val="007C72CE"/>
    <w:rsid w:val="007C7647"/>
    <w:rsid w:val="007D06B6"/>
    <w:rsid w:val="007D06F1"/>
    <w:rsid w:val="007D493A"/>
    <w:rsid w:val="007D4CE6"/>
    <w:rsid w:val="007E28D7"/>
    <w:rsid w:val="007E446E"/>
    <w:rsid w:val="007F0E02"/>
    <w:rsid w:val="007F114A"/>
    <w:rsid w:val="007F21CB"/>
    <w:rsid w:val="007F34C5"/>
    <w:rsid w:val="00800361"/>
    <w:rsid w:val="00800668"/>
    <w:rsid w:val="00802980"/>
    <w:rsid w:val="00803072"/>
    <w:rsid w:val="00804666"/>
    <w:rsid w:val="0081250E"/>
    <w:rsid w:val="008202C6"/>
    <w:rsid w:val="008202E9"/>
    <w:rsid w:val="0082124F"/>
    <w:rsid w:val="008213EA"/>
    <w:rsid w:val="00822874"/>
    <w:rsid w:val="008244A6"/>
    <w:rsid w:val="0082600E"/>
    <w:rsid w:val="008306E6"/>
    <w:rsid w:val="00831EC0"/>
    <w:rsid w:val="00835130"/>
    <w:rsid w:val="00840341"/>
    <w:rsid w:val="00840FBE"/>
    <w:rsid w:val="00842315"/>
    <w:rsid w:val="008425C5"/>
    <w:rsid w:val="008428D8"/>
    <w:rsid w:val="00842A6D"/>
    <w:rsid w:val="00843EEC"/>
    <w:rsid w:val="00846DD6"/>
    <w:rsid w:val="00851724"/>
    <w:rsid w:val="00854340"/>
    <w:rsid w:val="00855731"/>
    <w:rsid w:val="00857E9A"/>
    <w:rsid w:val="0086065B"/>
    <w:rsid w:val="00860A3D"/>
    <w:rsid w:val="008640FA"/>
    <w:rsid w:val="00873FA2"/>
    <w:rsid w:val="00874260"/>
    <w:rsid w:val="00877243"/>
    <w:rsid w:val="0088137A"/>
    <w:rsid w:val="00881D8D"/>
    <w:rsid w:val="0088355E"/>
    <w:rsid w:val="0088671E"/>
    <w:rsid w:val="0088744D"/>
    <w:rsid w:val="0089113D"/>
    <w:rsid w:val="00892936"/>
    <w:rsid w:val="008A1FDB"/>
    <w:rsid w:val="008A3636"/>
    <w:rsid w:val="008A37B8"/>
    <w:rsid w:val="008A52B3"/>
    <w:rsid w:val="008B2DD8"/>
    <w:rsid w:val="008B4FE9"/>
    <w:rsid w:val="008C05CC"/>
    <w:rsid w:val="008C2B1A"/>
    <w:rsid w:val="008C3268"/>
    <w:rsid w:val="008C6B95"/>
    <w:rsid w:val="008C73E4"/>
    <w:rsid w:val="008D1433"/>
    <w:rsid w:val="008D204B"/>
    <w:rsid w:val="008D2D2F"/>
    <w:rsid w:val="008D304E"/>
    <w:rsid w:val="008D3686"/>
    <w:rsid w:val="008D6224"/>
    <w:rsid w:val="008D6937"/>
    <w:rsid w:val="008D6F2A"/>
    <w:rsid w:val="008D701A"/>
    <w:rsid w:val="008E1497"/>
    <w:rsid w:val="008E1D75"/>
    <w:rsid w:val="008E26B0"/>
    <w:rsid w:val="008E61FC"/>
    <w:rsid w:val="008F2080"/>
    <w:rsid w:val="008F28B9"/>
    <w:rsid w:val="008F43C9"/>
    <w:rsid w:val="008F4A3F"/>
    <w:rsid w:val="008F5676"/>
    <w:rsid w:val="008F7155"/>
    <w:rsid w:val="009007AB"/>
    <w:rsid w:val="00900FF0"/>
    <w:rsid w:val="00901C24"/>
    <w:rsid w:val="009021DB"/>
    <w:rsid w:val="00902E5B"/>
    <w:rsid w:val="00903247"/>
    <w:rsid w:val="0090343C"/>
    <w:rsid w:val="00904650"/>
    <w:rsid w:val="00904CD1"/>
    <w:rsid w:val="0090528B"/>
    <w:rsid w:val="00911B37"/>
    <w:rsid w:val="00922407"/>
    <w:rsid w:val="0092296D"/>
    <w:rsid w:val="00922BB9"/>
    <w:rsid w:val="00923C1A"/>
    <w:rsid w:val="00933762"/>
    <w:rsid w:val="009356C2"/>
    <w:rsid w:val="00936B4E"/>
    <w:rsid w:val="00943AA0"/>
    <w:rsid w:val="009442FE"/>
    <w:rsid w:val="009453F9"/>
    <w:rsid w:val="009457FA"/>
    <w:rsid w:val="00945961"/>
    <w:rsid w:val="0095118F"/>
    <w:rsid w:val="009544F7"/>
    <w:rsid w:val="00957307"/>
    <w:rsid w:val="009610CC"/>
    <w:rsid w:val="00961406"/>
    <w:rsid w:val="00961EAD"/>
    <w:rsid w:val="00963174"/>
    <w:rsid w:val="00963B04"/>
    <w:rsid w:val="00964C35"/>
    <w:rsid w:val="009664F1"/>
    <w:rsid w:val="009668DA"/>
    <w:rsid w:val="00971221"/>
    <w:rsid w:val="00976B1C"/>
    <w:rsid w:val="009807D8"/>
    <w:rsid w:val="00982913"/>
    <w:rsid w:val="00983346"/>
    <w:rsid w:val="00986762"/>
    <w:rsid w:val="00991006"/>
    <w:rsid w:val="00995EA1"/>
    <w:rsid w:val="009960C8"/>
    <w:rsid w:val="0099790D"/>
    <w:rsid w:val="009A122B"/>
    <w:rsid w:val="009A60FC"/>
    <w:rsid w:val="009A77F3"/>
    <w:rsid w:val="009B2128"/>
    <w:rsid w:val="009C4809"/>
    <w:rsid w:val="009C50CF"/>
    <w:rsid w:val="009C5B76"/>
    <w:rsid w:val="009C6C15"/>
    <w:rsid w:val="009D068D"/>
    <w:rsid w:val="009D6358"/>
    <w:rsid w:val="009E263D"/>
    <w:rsid w:val="009E279D"/>
    <w:rsid w:val="009E328F"/>
    <w:rsid w:val="009E36E5"/>
    <w:rsid w:val="009E49EB"/>
    <w:rsid w:val="009F523A"/>
    <w:rsid w:val="009F5B44"/>
    <w:rsid w:val="00A03543"/>
    <w:rsid w:val="00A04524"/>
    <w:rsid w:val="00A04AE4"/>
    <w:rsid w:val="00A0733B"/>
    <w:rsid w:val="00A11CAD"/>
    <w:rsid w:val="00A12C65"/>
    <w:rsid w:val="00A12DFF"/>
    <w:rsid w:val="00A13A2C"/>
    <w:rsid w:val="00A1584B"/>
    <w:rsid w:val="00A16209"/>
    <w:rsid w:val="00A164AE"/>
    <w:rsid w:val="00A21FAB"/>
    <w:rsid w:val="00A277F5"/>
    <w:rsid w:val="00A3114B"/>
    <w:rsid w:val="00A32E7B"/>
    <w:rsid w:val="00A51B53"/>
    <w:rsid w:val="00A542AF"/>
    <w:rsid w:val="00A55B68"/>
    <w:rsid w:val="00A5752D"/>
    <w:rsid w:val="00A57609"/>
    <w:rsid w:val="00A57729"/>
    <w:rsid w:val="00A61ECF"/>
    <w:rsid w:val="00A62F36"/>
    <w:rsid w:val="00A63F3C"/>
    <w:rsid w:val="00A70EF0"/>
    <w:rsid w:val="00A72ABC"/>
    <w:rsid w:val="00A757F4"/>
    <w:rsid w:val="00A75F66"/>
    <w:rsid w:val="00A76CD0"/>
    <w:rsid w:val="00A833E6"/>
    <w:rsid w:val="00A87D06"/>
    <w:rsid w:val="00A9146D"/>
    <w:rsid w:val="00A92933"/>
    <w:rsid w:val="00A93CBA"/>
    <w:rsid w:val="00AA0138"/>
    <w:rsid w:val="00AA423E"/>
    <w:rsid w:val="00AA4611"/>
    <w:rsid w:val="00AB2AA7"/>
    <w:rsid w:val="00AB3250"/>
    <w:rsid w:val="00AB3526"/>
    <w:rsid w:val="00AB36D3"/>
    <w:rsid w:val="00AB4E96"/>
    <w:rsid w:val="00AC38BD"/>
    <w:rsid w:val="00AC3B0C"/>
    <w:rsid w:val="00AC4625"/>
    <w:rsid w:val="00AC473F"/>
    <w:rsid w:val="00AC607C"/>
    <w:rsid w:val="00AD1032"/>
    <w:rsid w:val="00AD507C"/>
    <w:rsid w:val="00AD5FB9"/>
    <w:rsid w:val="00AD776E"/>
    <w:rsid w:val="00AE05E8"/>
    <w:rsid w:val="00AE1F44"/>
    <w:rsid w:val="00AE23E5"/>
    <w:rsid w:val="00AE56DB"/>
    <w:rsid w:val="00AE7C44"/>
    <w:rsid w:val="00AF1E8F"/>
    <w:rsid w:val="00AF2669"/>
    <w:rsid w:val="00AF5925"/>
    <w:rsid w:val="00B00E5A"/>
    <w:rsid w:val="00B04CE3"/>
    <w:rsid w:val="00B0548B"/>
    <w:rsid w:val="00B055E0"/>
    <w:rsid w:val="00B07DE7"/>
    <w:rsid w:val="00B22AA1"/>
    <w:rsid w:val="00B23373"/>
    <w:rsid w:val="00B24FE3"/>
    <w:rsid w:val="00B258F0"/>
    <w:rsid w:val="00B27252"/>
    <w:rsid w:val="00B327C8"/>
    <w:rsid w:val="00B3497B"/>
    <w:rsid w:val="00B4302D"/>
    <w:rsid w:val="00B43CDD"/>
    <w:rsid w:val="00B44D6A"/>
    <w:rsid w:val="00B50017"/>
    <w:rsid w:val="00B50DB4"/>
    <w:rsid w:val="00B51981"/>
    <w:rsid w:val="00B54B93"/>
    <w:rsid w:val="00B569A4"/>
    <w:rsid w:val="00B61841"/>
    <w:rsid w:val="00B648F8"/>
    <w:rsid w:val="00B64DBE"/>
    <w:rsid w:val="00B66F54"/>
    <w:rsid w:val="00B8099B"/>
    <w:rsid w:val="00B82018"/>
    <w:rsid w:val="00B840D7"/>
    <w:rsid w:val="00B853F1"/>
    <w:rsid w:val="00B86E24"/>
    <w:rsid w:val="00B93402"/>
    <w:rsid w:val="00B9521C"/>
    <w:rsid w:val="00B96E56"/>
    <w:rsid w:val="00B97D19"/>
    <w:rsid w:val="00BA2798"/>
    <w:rsid w:val="00BA47ED"/>
    <w:rsid w:val="00BB48BD"/>
    <w:rsid w:val="00BB7360"/>
    <w:rsid w:val="00BC00FC"/>
    <w:rsid w:val="00BC7BC6"/>
    <w:rsid w:val="00BD45BE"/>
    <w:rsid w:val="00BD7E81"/>
    <w:rsid w:val="00BE10F8"/>
    <w:rsid w:val="00BE301E"/>
    <w:rsid w:val="00BE61E9"/>
    <w:rsid w:val="00BE6994"/>
    <w:rsid w:val="00BF1208"/>
    <w:rsid w:val="00BF77D3"/>
    <w:rsid w:val="00C00C56"/>
    <w:rsid w:val="00C02FA9"/>
    <w:rsid w:val="00C0538D"/>
    <w:rsid w:val="00C064A6"/>
    <w:rsid w:val="00C074BF"/>
    <w:rsid w:val="00C07CC7"/>
    <w:rsid w:val="00C12832"/>
    <w:rsid w:val="00C1321E"/>
    <w:rsid w:val="00C15316"/>
    <w:rsid w:val="00C22B12"/>
    <w:rsid w:val="00C238CB"/>
    <w:rsid w:val="00C23FD2"/>
    <w:rsid w:val="00C24D6D"/>
    <w:rsid w:val="00C306F5"/>
    <w:rsid w:val="00C312B0"/>
    <w:rsid w:val="00C45E2C"/>
    <w:rsid w:val="00C46BF9"/>
    <w:rsid w:val="00C5051C"/>
    <w:rsid w:val="00C516FB"/>
    <w:rsid w:val="00C53F3F"/>
    <w:rsid w:val="00C54A93"/>
    <w:rsid w:val="00C61A0F"/>
    <w:rsid w:val="00C61F61"/>
    <w:rsid w:val="00C64FC9"/>
    <w:rsid w:val="00C671F9"/>
    <w:rsid w:val="00C675BB"/>
    <w:rsid w:val="00C74CC8"/>
    <w:rsid w:val="00C74FC6"/>
    <w:rsid w:val="00C75427"/>
    <w:rsid w:val="00C75F8B"/>
    <w:rsid w:val="00C83474"/>
    <w:rsid w:val="00C91032"/>
    <w:rsid w:val="00C953F1"/>
    <w:rsid w:val="00C97407"/>
    <w:rsid w:val="00CA05B1"/>
    <w:rsid w:val="00CA0B54"/>
    <w:rsid w:val="00CA177B"/>
    <w:rsid w:val="00CA4862"/>
    <w:rsid w:val="00CA56B9"/>
    <w:rsid w:val="00CA7C8D"/>
    <w:rsid w:val="00CB1B6B"/>
    <w:rsid w:val="00CB528F"/>
    <w:rsid w:val="00CB67B9"/>
    <w:rsid w:val="00CB6A6D"/>
    <w:rsid w:val="00CB77FE"/>
    <w:rsid w:val="00CB7F67"/>
    <w:rsid w:val="00CC05B6"/>
    <w:rsid w:val="00CC3196"/>
    <w:rsid w:val="00CC49B2"/>
    <w:rsid w:val="00CC7249"/>
    <w:rsid w:val="00CC7A90"/>
    <w:rsid w:val="00CC7DDA"/>
    <w:rsid w:val="00CD16D4"/>
    <w:rsid w:val="00CD237A"/>
    <w:rsid w:val="00CD2A63"/>
    <w:rsid w:val="00CD34F0"/>
    <w:rsid w:val="00CD3C0A"/>
    <w:rsid w:val="00CD3CFC"/>
    <w:rsid w:val="00CD3F07"/>
    <w:rsid w:val="00CD7C2B"/>
    <w:rsid w:val="00CD7F0A"/>
    <w:rsid w:val="00CE025B"/>
    <w:rsid w:val="00CE044D"/>
    <w:rsid w:val="00CE0D6D"/>
    <w:rsid w:val="00CE11AD"/>
    <w:rsid w:val="00CE3C3E"/>
    <w:rsid w:val="00CE3DB2"/>
    <w:rsid w:val="00CE7811"/>
    <w:rsid w:val="00CF24B4"/>
    <w:rsid w:val="00CF24BD"/>
    <w:rsid w:val="00CF4D3E"/>
    <w:rsid w:val="00CF5AE6"/>
    <w:rsid w:val="00CF6E6A"/>
    <w:rsid w:val="00CF7A14"/>
    <w:rsid w:val="00D008FE"/>
    <w:rsid w:val="00D0101B"/>
    <w:rsid w:val="00D02FC4"/>
    <w:rsid w:val="00D1408D"/>
    <w:rsid w:val="00D24D5E"/>
    <w:rsid w:val="00D26ADA"/>
    <w:rsid w:val="00D30B22"/>
    <w:rsid w:val="00D3341E"/>
    <w:rsid w:val="00D350CE"/>
    <w:rsid w:val="00D3581B"/>
    <w:rsid w:val="00D35AA1"/>
    <w:rsid w:val="00D36964"/>
    <w:rsid w:val="00D40D2C"/>
    <w:rsid w:val="00D41C4E"/>
    <w:rsid w:val="00D432CD"/>
    <w:rsid w:val="00D441A0"/>
    <w:rsid w:val="00D44424"/>
    <w:rsid w:val="00D4625B"/>
    <w:rsid w:val="00D5232D"/>
    <w:rsid w:val="00D533D3"/>
    <w:rsid w:val="00D53585"/>
    <w:rsid w:val="00D55413"/>
    <w:rsid w:val="00D55AEC"/>
    <w:rsid w:val="00D56873"/>
    <w:rsid w:val="00D60165"/>
    <w:rsid w:val="00D605B4"/>
    <w:rsid w:val="00D623DF"/>
    <w:rsid w:val="00D62A33"/>
    <w:rsid w:val="00D63058"/>
    <w:rsid w:val="00D63888"/>
    <w:rsid w:val="00D67A96"/>
    <w:rsid w:val="00D70942"/>
    <w:rsid w:val="00D71D0C"/>
    <w:rsid w:val="00D74C91"/>
    <w:rsid w:val="00D80A56"/>
    <w:rsid w:val="00D81C35"/>
    <w:rsid w:val="00D82244"/>
    <w:rsid w:val="00D822B0"/>
    <w:rsid w:val="00D844FC"/>
    <w:rsid w:val="00D866D6"/>
    <w:rsid w:val="00D91531"/>
    <w:rsid w:val="00D922DD"/>
    <w:rsid w:val="00D9251A"/>
    <w:rsid w:val="00D936EC"/>
    <w:rsid w:val="00D9495D"/>
    <w:rsid w:val="00DA142E"/>
    <w:rsid w:val="00DA1B35"/>
    <w:rsid w:val="00DB3BE1"/>
    <w:rsid w:val="00DB4C6F"/>
    <w:rsid w:val="00DC04FF"/>
    <w:rsid w:val="00DC1F06"/>
    <w:rsid w:val="00DC1F86"/>
    <w:rsid w:val="00DC2160"/>
    <w:rsid w:val="00DC4EBE"/>
    <w:rsid w:val="00DC5559"/>
    <w:rsid w:val="00DC682A"/>
    <w:rsid w:val="00DD0B30"/>
    <w:rsid w:val="00DD4949"/>
    <w:rsid w:val="00DD5A46"/>
    <w:rsid w:val="00DD69A3"/>
    <w:rsid w:val="00DE352C"/>
    <w:rsid w:val="00DE3F1E"/>
    <w:rsid w:val="00DE5871"/>
    <w:rsid w:val="00DE6CC1"/>
    <w:rsid w:val="00DF03DA"/>
    <w:rsid w:val="00DF1781"/>
    <w:rsid w:val="00DF1B40"/>
    <w:rsid w:val="00DF2E65"/>
    <w:rsid w:val="00DF3514"/>
    <w:rsid w:val="00DF3D5F"/>
    <w:rsid w:val="00DF41C3"/>
    <w:rsid w:val="00DF5ACC"/>
    <w:rsid w:val="00DF716A"/>
    <w:rsid w:val="00DF7836"/>
    <w:rsid w:val="00DF7ED7"/>
    <w:rsid w:val="00E02E47"/>
    <w:rsid w:val="00E030F7"/>
    <w:rsid w:val="00E03982"/>
    <w:rsid w:val="00E07BB2"/>
    <w:rsid w:val="00E248F1"/>
    <w:rsid w:val="00E27773"/>
    <w:rsid w:val="00E277E5"/>
    <w:rsid w:val="00E325A3"/>
    <w:rsid w:val="00E3350F"/>
    <w:rsid w:val="00E37842"/>
    <w:rsid w:val="00E40197"/>
    <w:rsid w:val="00E40E63"/>
    <w:rsid w:val="00E4366B"/>
    <w:rsid w:val="00E43B7C"/>
    <w:rsid w:val="00E47B50"/>
    <w:rsid w:val="00E47C4E"/>
    <w:rsid w:val="00E503C0"/>
    <w:rsid w:val="00E5145C"/>
    <w:rsid w:val="00E55A3C"/>
    <w:rsid w:val="00E5688A"/>
    <w:rsid w:val="00E64E49"/>
    <w:rsid w:val="00E64E54"/>
    <w:rsid w:val="00E67BB8"/>
    <w:rsid w:val="00E67FAA"/>
    <w:rsid w:val="00E70C89"/>
    <w:rsid w:val="00E70E95"/>
    <w:rsid w:val="00E7432F"/>
    <w:rsid w:val="00E77C9E"/>
    <w:rsid w:val="00E810BD"/>
    <w:rsid w:val="00E819BE"/>
    <w:rsid w:val="00E81B01"/>
    <w:rsid w:val="00E91F5A"/>
    <w:rsid w:val="00E94DFC"/>
    <w:rsid w:val="00E96317"/>
    <w:rsid w:val="00E97558"/>
    <w:rsid w:val="00EA2C28"/>
    <w:rsid w:val="00EA3E95"/>
    <w:rsid w:val="00EA4197"/>
    <w:rsid w:val="00EB3C77"/>
    <w:rsid w:val="00EB40C3"/>
    <w:rsid w:val="00EB4DD3"/>
    <w:rsid w:val="00EB6AA0"/>
    <w:rsid w:val="00EB7DBA"/>
    <w:rsid w:val="00EC30FC"/>
    <w:rsid w:val="00EC3511"/>
    <w:rsid w:val="00EC385A"/>
    <w:rsid w:val="00EC528F"/>
    <w:rsid w:val="00EC7BB0"/>
    <w:rsid w:val="00ED2ECB"/>
    <w:rsid w:val="00ED6948"/>
    <w:rsid w:val="00EE414A"/>
    <w:rsid w:val="00EE4742"/>
    <w:rsid w:val="00EF2DC9"/>
    <w:rsid w:val="00EF4F9F"/>
    <w:rsid w:val="00F006D8"/>
    <w:rsid w:val="00F0310E"/>
    <w:rsid w:val="00F03295"/>
    <w:rsid w:val="00F034DE"/>
    <w:rsid w:val="00F058F7"/>
    <w:rsid w:val="00F12526"/>
    <w:rsid w:val="00F13680"/>
    <w:rsid w:val="00F20A7A"/>
    <w:rsid w:val="00F21B84"/>
    <w:rsid w:val="00F22034"/>
    <w:rsid w:val="00F24A8A"/>
    <w:rsid w:val="00F267E8"/>
    <w:rsid w:val="00F278A5"/>
    <w:rsid w:val="00F34486"/>
    <w:rsid w:val="00F34EB1"/>
    <w:rsid w:val="00F36500"/>
    <w:rsid w:val="00F3650D"/>
    <w:rsid w:val="00F36DA7"/>
    <w:rsid w:val="00F37A5F"/>
    <w:rsid w:val="00F42500"/>
    <w:rsid w:val="00F44180"/>
    <w:rsid w:val="00F51F72"/>
    <w:rsid w:val="00F5350E"/>
    <w:rsid w:val="00F53DAA"/>
    <w:rsid w:val="00F55846"/>
    <w:rsid w:val="00F56FC9"/>
    <w:rsid w:val="00F62917"/>
    <w:rsid w:val="00F62AEC"/>
    <w:rsid w:val="00F64B40"/>
    <w:rsid w:val="00F67D4F"/>
    <w:rsid w:val="00F70401"/>
    <w:rsid w:val="00F753BD"/>
    <w:rsid w:val="00F80DD3"/>
    <w:rsid w:val="00F83004"/>
    <w:rsid w:val="00F87F12"/>
    <w:rsid w:val="00F90D9F"/>
    <w:rsid w:val="00F95E98"/>
    <w:rsid w:val="00F96878"/>
    <w:rsid w:val="00FA5ED2"/>
    <w:rsid w:val="00FB03D8"/>
    <w:rsid w:val="00FB135F"/>
    <w:rsid w:val="00FB3684"/>
    <w:rsid w:val="00FB6180"/>
    <w:rsid w:val="00FB6479"/>
    <w:rsid w:val="00FC0207"/>
    <w:rsid w:val="00FC0AFA"/>
    <w:rsid w:val="00FC0DC1"/>
    <w:rsid w:val="00FC139D"/>
    <w:rsid w:val="00FC3696"/>
    <w:rsid w:val="00FC49AD"/>
    <w:rsid w:val="00FD2FBA"/>
    <w:rsid w:val="00FD4363"/>
    <w:rsid w:val="00FD632D"/>
    <w:rsid w:val="00FD7A9F"/>
    <w:rsid w:val="00FE0DF4"/>
    <w:rsid w:val="00FE0FC6"/>
    <w:rsid w:val="00FE5900"/>
    <w:rsid w:val="00FE6E52"/>
    <w:rsid w:val="00FE73E3"/>
    <w:rsid w:val="00FF44F3"/>
    <w:rsid w:val="00FF4799"/>
    <w:rsid w:val="00FF4ED2"/>
    <w:rsid w:val="00FF65A4"/>
    <w:rsid w:val="00FF7C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D81"/>
    <w:rPr>
      <w:sz w:val="24"/>
      <w:szCs w:val="24"/>
    </w:rPr>
  </w:style>
  <w:style w:type="paragraph" w:styleId="1">
    <w:name w:val="heading 1"/>
    <w:basedOn w:val="a"/>
    <w:next w:val="a"/>
    <w:qFormat/>
    <w:rsid w:val="00371D81"/>
    <w:pPr>
      <w:keepNext/>
      <w:ind w:firstLine="4860"/>
      <w:outlineLvl w:val="0"/>
    </w:pPr>
    <w:rPr>
      <w:sz w:val="28"/>
      <w:szCs w:val="28"/>
    </w:rPr>
  </w:style>
  <w:style w:type="paragraph" w:styleId="2">
    <w:name w:val="heading 2"/>
    <w:basedOn w:val="a"/>
    <w:next w:val="a"/>
    <w:qFormat/>
    <w:rsid w:val="00371D81"/>
    <w:pPr>
      <w:keepNext/>
      <w:spacing w:line="360" w:lineRule="auto"/>
      <w:jc w:val="center"/>
      <w:outlineLvl w:val="1"/>
    </w:pPr>
    <w:rPr>
      <w:spacing w:val="-2"/>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71D81"/>
    <w:pPr>
      <w:ind w:firstLine="708"/>
      <w:jc w:val="both"/>
    </w:pPr>
    <w:rPr>
      <w:color w:val="000000"/>
      <w:sz w:val="28"/>
      <w:szCs w:val="17"/>
    </w:rPr>
  </w:style>
  <w:style w:type="paragraph" w:customStyle="1" w:styleId="ConsNormal">
    <w:name w:val="ConsNormal"/>
    <w:rsid w:val="00371D81"/>
    <w:pPr>
      <w:ind w:firstLine="720"/>
    </w:pPr>
    <w:rPr>
      <w:rFonts w:ascii="Arial" w:hAnsi="Arial"/>
      <w:snapToGrid w:val="0"/>
    </w:rPr>
  </w:style>
  <w:style w:type="paragraph" w:styleId="a4">
    <w:name w:val="header"/>
    <w:basedOn w:val="a"/>
    <w:rsid w:val="00371D81"/>
    <w:pPr>
      <w:tabs>
        <w:tab w:val="center" w:pos="4677"/>
        <w:tab w:val="right" w:pos="9355"/>
      </w:tabs>
    </w:pPr>
  </w:style>
  <w:style w:type="character" w:styleId="a5">
    <w:name w:val="page number"/>
    <w:basedOn w:val="a0"/>
    <w:rsid w:val="00371D81"/>
  </w:style>
  <w:style w:type="paragraph" w:styleId="20">
    <w:name w:val="Body Text Indent 2"/>
    <w:basedOn w:val="a"/>
    <w:rsid w:val="00371D81"/>
    <w:pPr>
      <w:spacing w:line="360" w:lineRule="auto"/>
      <w:ind w:firstLine="900"/>
      <w:jc w:val="both"/>
    </w:pPr>
    <w:rPr>
      <w:sz w:val="28"/>
      <w:szCs w:val="28"/>
    </w:rPr>
  </w:style>
  <w:style w:type="paragraph" w:styleId="3">
    <w:name w:val="Body Text Indent 3"/>
    <w:basedOn w:val="a"/>
    <w:rsid w:val="00371D81"/>
    <w:pPr>
      <w:shd w:val="clear" w:color="auto" w:fill="FFFFFF"/>
      <w:spacing w:line="480" w:lineRule="auto"/>
      <w:ind w:firstLine="902"/>
      <w:jc w:val="both"/>
    </w:pPr>
    <w:rPr>
      <w:sz w:val="28"/>
      <w:szCs w:val="28"/>
    </w:rPr>
  </w:style>
  <w:style w:type="paragraph" w:styleId="a6">
    <w:name w:val="footer"/>
    <w:basedOn w:val="a"/>
    <w:rsid w:val="00371D81"/>
    <w:pPr>
      <w:tabs>
        <w:tab w:val="center" w:pos="4677"/>
        <w:tab w:val="right" w:pos="9355"/>
      </w:tabs>
    </w:pPr>
  </w:style>
  <w:style w:type="paragraph" w:styleId="a7">
    <w:name w:val="Balloon Text"/>
    <w:basedOn w:val="a"/>
    <w:semiHidden/>
    <w:rsid w:val="00371D81"/>
    <w:rPr>
      <w:rFonts w:ascii="Tahoma" w:hAnsi="Tahoma" w:cs="Tahoma"/>
      <w:sz w:val="16"/>
      <w:szCs w:val="16"/>
    </w:rPr>
  </w:style>
  <w:style w:type="paragraph" w:customStyle="1" w:styleId="a8">
    <w:name w:val="Знак"/>
    <w:basedOn w:val="a"/>
    <w:rsid w:val="00371D81"/>
    <w:pPr>
      <w:spacing w:before="100" w:beforeAutospacing="1" w:after="100" w:afterAutospacing="1"/>
    </w:pPr>
    <w:rPr>
      <w:rFonts w:ascii="Tahoma" w:hAnsi="Tahoma"/>
      <w:sz w:val="20"/>
      <w:szCs w:val="20"/>
      <w:lang w:val="en-US" w:eastAsia="en-US"/>
    </w:rPr>
  </w:style>
  <w:style w:type="paragraph" w:customStyle="1" w:styleId="14">
    <w:name w:val="Обычный + 14 пт"/>
    <w:aliases w:val="По ширине,Первая строка:  1,59 см,Междустр.интервал:  полу..."/>
    <w:basedOn w:val="a"/>
    <w:rsid w:val="00371D81"/>
    <w:pPr>
      <w:spacing w:line="360" w:lineRule="auto"/>
      <w:ind w:firstLine="900"/>
      <w:jc w:val="both"/>
    </w:pPr>
    <w:rPr>
      <w:sz w:val="28"/>
      <w:szCs w:val="28"/>
    </w:rPr>
  </w:style>
  <w:style w:type="paragraph" w:customStyle="1" w:styleId="10">
    <w:name w:val="Ñòèëü1"/>
    <w:basedOn w:val="a"/>
    <w:link w:val="11"/>
    <w:rsid w:val="00371D81"/>
    <w:pPr>
      <w:spacing w:line="288" w:lineRule="auto"/>
    </w:pPr>
    <w:rPr>
      <w:sz w:val="28"/>
    </w:rPr>
  </w:style>
  <w:style w:type="paragraph" w:customStyle="1" w:styleId="12">
    <w:name w:val="Стиль1"/>
    <w:basedOn w:val="a"/>
    <w:rsid w:val="00371D81"/>
    <w:pPr>
      <w:spacing w:line="288" w:lineRule="auto"/>
    </w:pPr>
    <w:rPr>
      <w:sz w:val="28"/>
      <w:szCs w:val="20"/>
    </w:rPr>
  </w:style>
  <w:style w:type="character" w:styleId="a9">
    <w:name w:val="Emphasis"/>
    <w:basedOn w:val="a0"/>
    <w:qFormat/>
    <w:rsid w:val="00371D81"/>
    <w:rPr>
      <w:i/>
      <w:iCs/>
    </w:rPr>
  </w:style>
  <w:style w:type="paragraph" w:customStyle="1" w:styleId="aa">
    <w:name w:val="ЭЭГ"/>
    <w:basedOn w:val="a"/>
    <w:rsid w:val="00AC4625"/>
    <w:pPr>
      <w:spacing w:line="360" w:lineRule="auto"/>
      <w:ind w:firstLine="720"/>
      <w:jc w:val="both"/>
    </w:pPr>
  </w:style>
  <w:style w:type="paragraph" w:styleId="ab">
    <w:name w:val="List Paragraph"/>
    <w:basedOn w:val="a"/>
    <w:uiPriority w:val="34"/>
    <w:qFormat/>
    <w:rsid w:val="00AC4625"/>
    <w:pPr>
      <w:spacing w:after="200" w:line="276" w:lineRule="auto"/>
      <w:ind w:left="720"/>
      <w:contextualSpacing/>
    </w:pPr>
    <w:rPr>
      <w:rFonts w:ascii="Calibri" w:eastAsia="Calibri" w:hAnsi="Calibri"/>
      <w:sz w:val="22"/>
      <w:szCs w:val="22"/>
      <w:lang w:eastAsia="en-US"/>
    </w:rPr>
  </w:style>
  <w:style w:type="paragraph" w:styleId="ac">
    <w:name w:val="Normal (Web)"/>
    <w:basedOn w:val="a"/>
    <w:uiPriority w:val="99"/>
    <w:unhideWhenUsed/>
    <w:rsid w:val="00E97558"/>
    <w:pPr>
      <w:spacing w:before="100" w:beforeAutospacing="1" w:after="100" w:afterAutospacing="1"/>
    </w:pPr>
  </w:style>
  <w:style w:type="paragraph" w:customStyle="1" w:styleId="ConsPlusNormal">
    <w:name w:val="ConsPlusNormal"/>
    <w:rsid w:val="000C258B"/>
    <w:pPr>
      <w:autoSpaceDE w:val="0"/>
      <w:autoSpaceDN w:val="0"/>
      <w:adjustRightInd w:val="0"/>
      <w:ind w:firstLine="720"/>
    </w:pPr>
    <w:rPr>
      <w:rFonts w:ascii="Arial" w:hAnsi="Arial" w:cs="Arial"/>
    </w:rPr>
  </w:style>
  <w:style w:type="table" w:styleId="ad">
    <w:name w:val="Table Grid"/>
    <w:basedOn w:val="a1"/>
    <w:rsid w:val="00073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Ñòèëü1 Знак"/>
    <w:basedOn w:val="a0"/>
    <w:link w:val="10"/>
    <w:rsid w:val="002068AE"/>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D81"/>
    <w:rPr>
      <w:sz w:val="24"/>
      <w:szCs w:val="24"/>
    </w:rPr>
  </w:style>
  <w:style w:type="paragraph" w:styleId="1">
    <w:name w:val="heading 1"/>
    <w:basedOn w:val="a"/>
    <w:next w:val="a"/>
    <w:qFormat/>
    <w:rsid w:val="00371D81"/>
    <w:pPr>
      <w:keepNext/>
      <w:ind w:firstLine="4860"/>
      <w:outlineLvl w:val="0"/>
    </w:pPr>
    <w:rPr>
      <w:sz w:val="28"/>
      <w:szCs w:val="28"/>
    </w:rPr>
  </w:style>
  <w:style w:type="paragraph" w:styleId="2">
    <w:name w:val="heading 2"/>
    <w:basedOn w:val="a"/>
    <w:next w:val="a"/>
    <w:qFormat/>
    <w:rsid w:val="00371D81"/>
    <w:pPr>
      <w:keepNext/>
      <w:spacing w:line="360" w:lineRule="auto"/>
      <w:jc w:val="center"/>
      <w:outlineLvl w:val="1"/>
    </w:pPr>
    <w:rPr>
      <w:spacing w:val="-2"/>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71D81"/>
    <w:pPr>
      <w:ind w:firstLine="708"/>
      <w:jc w:val="both"/>
    </w:pPr>
    <w:rPr>
      <w:color w:val="000000"/>
      <w:sz w:val="28"/>
      <w:szCs w:val="17"/>
    </w:rPr>
  </w:style>
  <w:style w:type="paragraph" w:customStyle="1" w:styleId="ConsNormal">
    <w:name w:val="ConsNormal"/>
    <w:rsid w:val="00371D81"/>
    <w:pPr>
      <w:ind w:firstLine="720"/>
    </w:pPr>
    <w:rPr>
      <w:rFonts w:ascii="Arial" w:hAnsi="Arial"/>
      <w:snapToGrid w:val="0"/>
    </w:rPr>
  </w:style>
  <w:style w:type="paragraph" w:styleId="a4">
    <w:name w:val="header"/>
    <w:basedOn w:val="a"/>
    <w:rsid w:val="00371D81"/>
    <w:pPr>
      <w:tabs>
        <w:tab w:val="center" w:pos="4677"/>
        <w:tab w:val="right" w:pos="9355"/>
      </w:tabs>
    </w:pPr>
  </w:style>
  <w:style w:type="character" w:styleId="a5">
    <w:name w:val="page number"/>
    <w:basedOn w:val="a0"/>
    <w:rsid w:val="00371D81"/>
  </w:style>
  <w:style w:type="paragraph" w:styleId="20">
    <w:name w:val="Body Text Indent 2"/>
    <w:basedOn w:val="a"/>
    <w:rsid w:val="00371D81"/>
    <w:pPr>
      <w:spacing w:line="360" w:lineRule="auto"/>
      <w:ind w:firstLine="900"/>
      <w:jc w:val="both"/>
    </w:pPr>
    <w:rPr>
      <w:sz w:val="28"/>
      <w:szCs w:val="28"/>
    </w:rPr>
  </w:style>
  <w:style w:type="paragraph" w:styleId="3">
    <w:name w:val="Body Text Indent 3"/>
    <w:basedOn w:val="a"/>
    <w:rsid w:val="00371D81"/>
    <w:pPr>
      <w:shd w:val="clear" w:color="auto" w:fill="FFFFFF"/>
      <w:spacing w:line="480" w:lineRule="auto"/>
      <w:ind w:firstLine="902"/>
      <w:jc w:val="both"/>
    </w:pPr>
    <w:rPr>
      <w:sz w:val="28"/>
      <w:szCs w:val="28"/>
    </w:rPr>
  </w:style>
  <w:style w:type="paragraph" w:styleId="a6">
    <w:name w:val="footer"/>
    <w:basedOn w:val="a"/>
    <w:rsid w:val="00371D81"/>
    <w:pPr>
      <w:tabs>
        <w:tab w:val="center" w:pos="4677"/>
        <w:tab w:val="right" w:pos="9355"/>
      </w:tabs>
    </w:pPr>
  </w:style>
  <w:style w:type="paragraph" w:styleId="a7">
    <w:name w:val="Balloon Text"/>
    <w:basedOn w:val="a"/>
    <w:semiHidden/>
    <w:rsid w:val="00371D81"/>
    <w:rPr>
      <w:rFonts w:ascii="Tahoma" w:hAnsi="Tahoma" w:cs="Tahoma"/>
      <w:sz w:val="16"/>
      <w:szCs w:val="16"/>
    </w:rPr>
  </w:style>
  <w:style w:type="paragraph" w:customStyle="1" w:styleId="a8">
    <w:name w:val="Знак"/>
    <w:basedOn w:val="a"/>
    <w:rsid w:val="00371D81"/>
    <w:pPr>
      <w:spacing w:before="100" w:beforeAutospacing="1" w:after="100" w:afterAutospacing="1"/>
    </w:pPr>
    <w:rPr>
      <w:rFonts w:ascii="Tahoma" w:hAnsi="Tahoma"/>
      <w:sz w:val="20"/>
      <w:szCs w:val="20"/>
      <w:lang w:val="en-US" w:eastAsia="en-US"/>
    </w:rPr>
  </w:style>
  <w:style w:type="paragraph" w:customStyle="1" w:styleId="14">
    <w:name w:val="Обычный + 14 пт"/>
    <w:aliases w:val="По ширине,Первая строка:  1,59 см,Междустр.интервал:  полу..."/>
    <w:basedOn w:val="a"/>
    <w:rsid w:val="00371D81"/>
    <w:pPr>
      <w:spacing w:line="360" w:lineRule="auto"/>
      <w:ind w:firstLine="900"/>
      <w:jc w:val="both"/>
    </w:pPr>
    <w:rPr>
      <w:sz w:val="28"/>
      <w:szCs w:val="28"/>
    </w:rPr>
  </w:style>
  <w:style w:type="paragraph" w:customStyle="1" w:styleId="10">
    <w:name w:val="Ñòèëü1"/>
    <w:basedOn w:val="a"/>
    <w:link w:val="11"/>
    <w:rsid w:val="00371D81"/>
    <w:pPr>
      <w:spacing w:line="288" w:lineRule="auto"/>
    </w:pPr>
    <w:rPr>
      <w:sz w:val="28"/>
    </w:rPr>
  </w:style>
  <w:style w:type="paragraph" w:customStyle="1" w:styleId="12">
    <w:name w:val="Стиль1"/>
    <w:basedOn w:val="a"/>
    <w:rsid w:val="00371D81"/>
    <w:pPr>
      <w:spacing w:line="288" w:lineRule="auto"/>
    </w:pPr>
    <w:rPr>
      <w:sz w:val="28"/>
      <w:szCs w:val="20"/>
    </w:rPr>
  </w:style>
  <w:style w:type="character" w:styleId="a9">
    <w:name w:val="Emphasis"/>
    <w:basedOn w:val="a0"/>
    <w:qFormat/>
    <w:rsid w:val="00371D81"/>
    <w:rPr>
      <w:i/>
      <w:iCs/>
    </w:rPr>
  </w:style>
  <w:style w:type="paragraph" w:customStyle="1" w:styleId="aa">
    <w:name w:val="ЭЭГ"/>
    <w:basedOn w:val="a"/>
    <w:rsid w:val="00AC4625"/>
    <w:pPr>
      <w:spacing w:line="360" w:lineRule="auto"/>
      <w:ind w:firstLine="720"/>
      <w:jc w:val="both"/>
    </w:pPr>
  </w:style>
  <w:style w:type="paragraph" w:styleId="ab">
    <w:name w:val="List Paragraph"/>
    <w:basedOn w:val="a"/>
    <w:uiPriority w:val="34"/>
    <w:qFormat/>
    <w:rsid w:val="00AC4625"/>
    <w:pPr>
      <w:spacing w:after="200" w:line="276" w:lineRule="auto"/>
      <w:ind w:left="720"/>
      <w:contextualSpacing/>
    </w:pPr>
    <w:rPr>
      <w:rFonts w:ascii="Calibri" w:eastAsia="Calibri" w:hAnsi="Calibri"/>
      <w:sz w:val="22"/>
      <w:szCs w:val="22"/>
      <w:lang w:eastAsia="en-US"/>
    </w:rPr>
  </w:style>
  <w:style w:type="paragraph" w:styleId="ac">
    <w:name w:val="Normal (Web)"/>
    <w:basedOn w:val="a"/>
    <w:uiPriority w:val="99"/>
    <w:unhideWhenUsed/>
    <w:rsid w:val="00E97558"/>
    <w:pPr>
      <w:spacing w:before="100" w:beforeAutospacing="1" w:after="100" w:afterAutospacing="1"/>
    </w:pPr>
  </w:style>
  <w:style w:type="paragraph" w:customStyle="1" w:styleId="ConsPlusNormal">
    <w:name w:val="ConsPlusNormal"/>
    <w:rsid w:val="000C258B"/>
    <w:pPr>
      <w:autoSpaceDE w:val="0"/>
      <w:autoSpaceDN w:val="0"/>
      <w:adjustRightInd w:val="0"/>
      <w:ind w:firstLine="720"/>
    </w:pPr>
    <w:rPr>
      <w:rFonts w:ascii="Arial" w:hAnsi="Arial" w:cs="Arial"/>
    </w:rPr>
  </w:style>
  <w:style w:type="table" w:styleId="ad">
    <w:name w:val="Table Grid"/>
    <w:basedOn w:val="a1"/>
    <w:rsid w:val="00073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Ñòèëü1 Знак"/>
    <w:basedOn w:val="a0"/>
    <w:link w:val="10"/>
    <w:rsid w:val="002068AE"/>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75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CEA4A-BB93-4E12-9024-7FC2AA29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2510</Words>
  <Characters>14308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Выступление министра</vt:lpstr>
    </vt:vector>
  </TitlesOfParts>
  <Company>Минфин РТ</Company>
  <LinksUpToDate>false</LinksUpToDate>
  <CharactersWithSpaces>16785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Выступление министра</dc:title>
  <dc:creator>1</dc:creator>
  <cp:lastModifiedBy>Минфин РТ - Гапсаламова Диляра Камилевна</cp:lastModifiedBy>
  <cp:revision>2</cp:revision>
  <cp:lastPrinted>2015-09-09T13:37:00Z</cp:lastPrinted>
  <dcterms:created xsi:type="dcterms:W3CDTF">2015-09-10T07:18:00Z</dcterms:created>
  <dcterms:modified xsi:type="dcterms:W3CDTF">2015-09-10T07:18:00Z</dcterms:modified>
</cp:coreProperties>
</file>