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за </w:t>
      </w:r>
      <w:r w:rsidR="00EA058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A0583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bookmarkEnd w:id="0"/>
    <w:p w:rsidR="00C7675D" w:rsidRDefault="00C7675D" w:rsidP="00494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83">
        <w:rPr>
          <w:rFonts w:ascii="Times New Roman" w:hAnsi="Times New Roman" w:cs="Times New Roman"/>
          <w:b/>
          <w:sz w:val="28"/>
          <w:szCs w:val="28"/>
        </w:rPr>
        <w:t>Комитет Совфеда поддержал денонсацию договоров с СЕ</w:t>
      </w: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83">
        <w:rPr>
          <w:rFonts w:ascii="Times New Roman" w:hAnsi="Times New Roman" w:cs="Times New Roman"/>
          <w:sz w:val="28"/>
          <w:szCs w:val="28"/>
        </w:rPr>
        <w:t>Международный комитет Совета Федерации поддержал денонсацию договоров России с СЕ</w:t>
      </w: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83">
        <w:rPr>
          <w:rFonts w:ascii="Times New Roman" w:hAnsi="Times New Roman" w:cs="Times New Roman"/>
          <w:b/>
          <w:sz w:val="28"/>
          <w:szCs w:val="28"/>
        </w:rPr>
        <w:t xml:space="preserve">МОСКВА, 22 </w:t>
      </w:r>
      <w:proofErr w:type="spellStart"/>
      <w:r w:rsidRPr="00EA0583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EA0583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EA0583">
        <w:rPr>
          <w:rFonts w:ascii="Times New Roman" w:hAnsi="Times New Roman" w:cs="Times New Roman"/>
          <w:sz w:val="28"/>
          <w:szCs w:val="28"/>
        </w:rPr>
        <w:t xml:space="preserve"> Международный комитет Совфеда на заседании в среду поддержал законы о денонсации Конвенции об уголовной ответственности за коррупцию, о прекращении действия в отношении России международных договоров Совета Европы.</w:t>
      </w: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83">
        <w:rPr>
          <w:rFonts w:ascii="Times New Roman" w:hAnsi="Times New Roman" w:cs="Times New Roman"/>
          <w:sz w:val="28"/>
          <w:szCs w:val="28"/>
        </w:rPr>
        <w:t>Сенаторы рассмотрят документы на заседании палаты в среду.</w:t>
      </w: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83">
        <w:rPr>
          <w:rFonts w:ascii="Times New Roman" w:hAnsi="Times New Roman" w:cs="Times New Roman"/>
          <w:sz w:val="28"/>
          <w:szCs w:val="28"/>
        </w:rPr>
        <w:t>Закон касается Устава СЕ, Конвенции о защите прав человека и основных свобод, Конвенции о пресечении терроризма. Согласно документу, прекратят свое действие также Генеральное соглашение о привилегиях и иммунитетах Совета Европы, Европейская социальная хартия (пересмотренная) и около десяти протоколов.</w:t>
      </w:r>
    </w:p>
    <w:p w:rsidR="00E4787B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83">
        <w:rPr>
          <w:rFonts w:ascii="Times New Roman" w:hAnsi="Times New Roman" w:cs="Times New Roman"/>
          <w:sz w:val="28"/>
          <w:szCs w:val="28"/>
        </w:rPr>
        <w:t>В сопроводительных документах отмечается, что в связи с прекращением членства России в Совете Европы следует считать с 16 марта 2022 года прекратившими действие в отношении РФ договоров с СЕ.</w:t>
      </w:r>
    </w:p>
    <w:p w:rsid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83" w:rsidRPr="00EA0583" w:rsidRDefault="00EA0583" w:rsidP="00EA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583" w:rsidRPr="00EA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0E3A55"/>
    <w:rsid w:val="002E3281"/>
    <w:rsid w:val="003B039F"/>
    <w:rsid w:val="0045055D"/>
    <w:rsid w:val="00491D7A"/>
    <w:rsid w:val="004947CB"/>
    <w:rsid w:val="0053049D"/>
    <w:rsid w:val="00770E71"/>
    <w:rsid w:val="00BE2716"/>
    <w:rsid w:val="00BF5AD3"/>
    <w:rsid w:val="00C7675D"/>
    <w:rsid w:val="00CA3B59"/>
    <w:rsid w:val="00CA459E"/>
    <w:rsid w:val="00CC357D"/>
    <w:rsid w:val="00D8105F"/>
    <w:rsid w:val="00DB0607"/>
    <w:rsid w:val="00E4787B"/>
    <w:rsid w:val="00EA0583"/>
    <w:rsid w:val="00F208A1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D3D8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24</cp:revision>
  <dcterms:created xsi:type="dcterms:W3CDTF">2017-08-09T08:43:00Z</dcterms:created>
  <dcterms:modified xsi:type="dcterms:W3CDTF">2023-03-13T11:16:00Z</dcterms:modified>
</cp:coreProperties>
</file>