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52464A" w:rsidTr="0014341F">
        <w:trPr>
          <w:trHeight w:hRule="exact" w:val="1531"/>
        </w:trPr>
        <w:tc>
          <w:tcPr>
            <w:tcW w:w="4253" w:type="dxa"/>
            <w:vAlign w:val="center"/>
          </w:tcPr>
          <w:p w:rsidR="0052464A" w:rsidRPr="0014341F" w:rsidRDefault="0052464A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52464A" w:rsidRPr="0014341F" w:rsidRDefault="0052464A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52464A" w:rsidRPr="0014341F" w:rsidRDefault="0052464A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52464A" w:rsidRPr="0014341F" w:rsidRDefault="0052464A" w:rsidP="00AA1E2E"/>
        </w:tc>
        <w:tc>
          <w:tcPr>
            <w:tcW w:w="1418" w:type="dxa"/>
          </w:tcPr>
          <w:p w:rsidR="0052464A" w:rsidRDefault="00A203A4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4535" cy="70739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52464A" w:rsidRPr="0014341F" w:rsidRDefault="0052464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52464A" w:rsidRPr="0014341F" w:rsidRDefault="0052464A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52464A" w:rsidRPr="0014341F" w:rsidRDefault="0052464A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52464A" w:rsidRPr="0014341F" w:rsidRDefault="0052464A" w:rsidP="00AA1E2E"/>
        </w:tc>
      </w:tr>
    </w:tbl>
    <w:p w:rsidR="0052464A" w:rsidRPr="007D414D" w:rsidRDefault="0052464A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52464A" w:rsidRPr="007402DB" w:rsidRDefault="008E62F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52464A" w:rsidTr="00CF7DA6">
        <w:tc>
          <w:tcPr>
            <w:tcW w:w="2268" w:type="dxa"/>
            <w:vAlign w:val="bottom"/>
          </w:tcPr>
          <w:p w:rsidR="0052464A" w:rsidRDefault="0052464A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52464A" w:rsidRDefault="0052464A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52464A" w:rsidRDefault="0052464A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52464A" w:rsidTr="00731474">
        <w:tc>
          <w:tcPr>
            <w:tcW w:w="2268" w:type="dxa"/>
            <w:tcBorders>
              <w:bottom w:val="single" w:sz="4" w:space="0" w:color="auto"/>
            </w:tcBorders>
          </w:tcPr>
          <w:p w:rsidR="0052464A" w:rsidRPr="00A26D50" w:rsidRDefault="0052464A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52464A" w:rsidRPr="00687A43" w:rsidRDefault="0052464A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52464A" w:rsidRDefault="0052464A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464A" w:rsidRPr="00A26D50" w:rsidRDefault="0052464A" w:rsidP="00A87942">
            <w:pPr>
              <w:pStyle w:val="Noeeu1"/>
              <w:rPr>
                <w:lang w:val="en-US"/>
              </w:rPr>
            </w:pPr>
          </w:p>
        </w:tc>
      </w:tr>
    </w:tbl>
    <w:p w:rsidR="0052464A" w:rsidRDefault="0052464A" w:rsidP="00282165">
      <w:pPr>
        <w:pStyle w:val="11"/>
        <w:ind w:left="284" w:firstLine="709"/>
        <w:rPr>
          <w:lang w:val="en-US"/>
        </w:rPr>
      </w:pPr>
    </w:p>
    <w:p w:rsidR="0052464A" w:rsidRPr="008E62F0" w:rsidRDefault="008E62F0" w:rsidP="008E62F0">
      <w:pPr>
        <w:pStyle w:val="11"/>
        <w:ind w:left="284" w:firstLine="709"/>
        <w:jc w:val="right"/>
      </w:pPr>
      <w:r>
        <w:t>Проект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52464A" w:rsidRPr="00401261" w:rsidTr="000A68B2">
        <w:tc>
          <w:tcPr>
            <w:tcW w:w="5211" w:type="dxa"/>
          </w:tcPr>
          <w:p w:rsidR="0052464A" w:rsidRPr="00161AD0" w:rsidRDefault="00597600" w:rsidP="000A68B2">
            <w:pPr>
              <w:pStyle w:val="ConsPlusTitle"/>
              <w:widowControl/>
              <w:ind w:right="34"/>
              <w:jc w:val="both"/>
              <w:rPr>
                <w:rFonts w:ascii="Times New Roman" w:hAnsi="Times New Roman" w:cs="Times New Roman"/>
                <w:b w:val="0"/>
              </w:rPr>
            </w:pPr>
            <w:r w:rsidRPr="00674265">
              <w:rPr>
                <w:rFonts w:ascii="Times New Roman" w:hAnsi="Times New Roman" w:cs="Times New Roman"/>
                <w:b w:val="0"/>
              </w:rPr>
              <w:t xml:space="preserve">О внесении изменений в </w:t>
            </w:r>
            <w:r w:rsidR="008B15C9">
              <w:rPr>
                <w:rFonts w:ascii="Times New Roman" w:hAnsi="Times New Roman" w:cs="Times New Roman"/>
                <w:b w:val="0"/>
              </w:rPr>
              <w:t>Порядок планирования бюджетных ассигнований бюджета Республики Татарстан на очередной финансовый год и плановый период, утвержденный</w:t>
            </w:r>
            <w:r w:rsidR="000A68B2">
              <w:rPr>
                <w:rFonts w:ascii="Times New Roman" w:hAnsi="Times New Roman" w:cs="Times New Roman"/>
                <w:b w:val="0"/>
              </w:rPr>
              <w:t xml:space="preserve"> </w:t>
            </w:r>
            <w:r w:rsidR="008B15C9">
              <w:rPr>
                <w:rFonts w:ascii="Times New Roman" w:hAnsi="Times New Roman" w:cs="Times New Roman"/>
                <w:b w:val="0"/>
              </w:rPr>
              <w:t>п</w:t>
            </w:r>
            <w:r w:rsidRPr="00674265">
              <w:rPr>
                <w:rFonts w:ascii="Times New Roman" w:hAnsi="Times New Roman" w:cs="Times New Roman"/>
                <w:b w:val="0"/>
              </w:rPr>
              <w:t>риказ</w:t>
            </w:r>
            <w:r w:rsidR="008B15C9">
              <w:rPr>
                <w:rFonts w:ascii="Times New Roman" w:hAnsi="Times New Roman" w:cs="Times New Roman"/>
                <w:b w:val="0"/>
              </w:rPr>
              <w:t>ом</w:t>
            </w:r>
            <w:r w:rsidRPr="00674265">
              <w:rPr>
                <w:rFonts w:ascii="Times New Roman" w:hAnsi="Times New Roman" w:cs="Times New Roman"/>
                <w:b w:val="0"/>
              </w:rPr>
              <w:t xml:space="preserve"> Министерства финансов Республики Татарстан от </w:t>
            </w:r>
            <w:r w:rsidR="00161AD0">
              <w:rPr>
                <w:rFonts w:ascii="Times New Roman" w:hAnsi="Times New Roman" w:cs="Times New Roman"/>
                <w:b w:val="0"/>
              </w:rPr>
              <w:t>29.04.2011 № 02-45 «</w:t>
            </w:r>
            <w:r w:rsidR="00674265" w:rsidRPr="00674265">
              <w:rPr>
                <w:rFonts w:ascii="Times New Roman" w:hAnsi="Times New Roman" w:cs="Times New Roman"/>
                <w:b w:val="0"/>
              </w:rPr>
              <w:t>Об утверждении Порядка планирования бюджетных ассигнований бюджета Республики Татарстан</w:t>
            </w:r>
            <w:r w:rsidR="00161AD0">
              <w:rPr>
                <w:rFonts w:ascii="Times New Roman" w:hAnsi="Times New Roman" w:cs="Times New Roman"/>
                <w:b w:val="0"/>
              </w:rPr>
              <w:t xml:space="preserve"> </w:t>
            </w:r>
            <w:r w:rsidR="00674265" w:rsidRPr="00674265">
              <w:rPr>
                <w:rFonts w:ascii="Times New Roman" w:hAnsi="Times New Roman" w:cs="Times New Roman"/>
                <w:b w:val="0"/>
              </w:rPr>
              <w:t>на очередной финансовый год и плановый период</w:t>
            </w:r>
            <w:r w:rsidR="00161AD0">
              <w:rPr>
                <w:rFonts w:ascii="Times New Roman" w:hAnsi="Times New Roman" w:cs="Times New Roman"/>
                <w:b w:val="0"/>
              </w:rPr>
              <w:t>»</w:t>
            </w:r>
          </w:p>
        </w:tc>
      </w:tr>
    </w:tbl>
    <w:p w:rsidR="005B6D3D" w:rsidRDefault="005B6D3D" w:rsidP="00D176E9">
      <w:pPr>
        <w:jc w:val="center"/>
        <w:rPr>
          <w:sz w:val="28"/>
          <w:szCs w:val="28"/>
        </w:rPr>
      </w:pPr>
    </w:p>
    <w:p w:rsidR="00907E08" w:rsidRPr="00331D64" w:rsidRDefault="00317064" w:rsidP="00D176E9">
      <w:pPr>
        <w:jc w:val="center"/>
        <w:rPr>
          <w:sz w:val="28"/>
          <w:szCs w:val="28"/>
        </w:rPr>
      </w:pPr>
      <w:r w:rsidRPr="00331D64">
        <w:rPr>
          <w:sz w:val="28"/>
          <w:szCs w:val="28"/>
        </w:rPr>
        <w:t xml:space="preserve"> </w:t>
      </w:r>
    </w:p>
    <w:p w:rsidR="00907E08" w:rsidRPr="00D9345C" w:rsidRDefault="00907E08" w:rsidP="00D176E9">
      <w:pPr>
        <w:ind w:right="5242" w:firstLine="567"/>
        <w:jc w:val="both"/>
        <w:rPr>
          <w:sz w:val="28"/>
        </w:rPr>
      </w:pPr>
      <w:r w:rsidRPr="00D9345C">
        <w:rPr>
          <w:sz w:val="28"/>
          <w:szCs w:val="28"/>
        </w:rPr>
        <w:t>П р и к а з ы в а ю:</w:t>
      </w:r>
    </w:p>
    <w:p w:rsidR="00907E08" w:rsidRDefault="00907E08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E08" w:rsidRDefault="00D176E9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76E9">
        <w:rPr>
          <w:sz w:val="28"/>
          <w:szCs w:val="28"/>
        </w:rPr>
        <w:t>Утвердить прилагаемые изменения, которые вносятся</w:t>
      </w:r>
      <w:r w:rsidRPr="000A68B2">
        <w:rPr>
          <w:sz w:val="28"/>
          <w:szCs w:val="28"/>
        </w:rPr>
        <w:t xml:space="preserve"> </w:t>
      </w:r>
      <w:r w:rsidR="000A68B2" w:rsidRPr="000A68B2">
        <w:rPr>
          <w:sz w:val="28"/>
          <w:szCs w:val="28"/>
        </w:rPr>
        <w:t xml:space="preserve">в Порядок планирования бюджетных ассигнований бюджета Республики Татарстан на очередной финансовый год и плановый период, утвержденный </w:t>
      </w:r>
      <w:r w:rsidR="00907E08">
        <w:rPr>
          <w:sz w:val="28"/>
          <w:szCs w:val="28"/>
        </w:rPr>
        <w:t>п</w:t>
      </w:r>
      <w:r w:rsidR="00907E08" w:rsidRPr="002B3016">
        <w:rPr>
          <w:sz w:val="28"/>
          <w:szCs w:val="28"/>
        </w:rPr>
        <w:t>риказ</w:t>
      </w:r>
      <w:r w:rsidR="000A68B2">
        <w:rPr>
          <w:sz w:val="28"/>
          <w:szCs w:val="28"/>
        </w:rPr>
        <w:t>ом</w:t>
      </w:r>
      <w:r w:rsidR="00907E08" w:rsidRPr="002B3016">
        <w:rPr>
          <w:sz w:val="28"/>
          <w:szCs w:val="28"/>
        </w:rPr>
        <w:t xml:space="preserve"> </w:t>
      </w:r>
      <w:r w:rsidR="00907E08" w:rsidRPr="00244CEF">
        <w:rPr>
          <w:sz w:val="28"/>
          <w:szCs w:val="28"/>
        </w:rPr>
        <w:t xml:space="preserve">Министерства финансов Республики Татарстан </w:t>
      </w:r>
      <w:r w:rsidR="000F7CAB" w:rsidRPr="000F7CAB">
        <w:rPr>
          <w:sz w:val="28"/>
          <w:szCs w:val="28"/>
        </w:rPr>
        <w:t>от 29.04.2011 № 02-45 «Об утверждении Порядка планирования бюджетных ассигнований бюджета Республики Татарстан на очередной финансовый год и плановый период»</w:t>
      </w:r>
      <w:r w:rsidR="00907E08" w:rsidRPr="000F7CAB">
        <w:rPr>
          <w:sz w:val="28"/>
          <w:szCs w:val="28"/>
        </w:rPr>
        <w:t>.</w:t>
      </w:r>
    </w:p>
    <w:p w:rsidR="00907E08" w:rsidRPr="00331D64" w:rsidRDefault="00907E08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E08" w:rsidRDefault="00907E08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07A" w:rsidRDefault="0032607A" w:rsidP="00D176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E08" w:rsidRDefault="000F7CAB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07E08">
        <w:rPr>
          <w:sz w:val="28"/>
          <w:szCs w:val="28"/>
        </w:rPr>
        <w:t>инистр</w:t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</w:r>
      <w:r w:rsidR="00907E08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7E08">
        <w:rPr>
          <w:sz w:val="28"/>
          <w:szCs w:val="28"/>
        </w:rPr>
        <w:t xml:space="preserve"> </w:t>
      </w:r>
      <w:r>
        <w:rPr>
          <w:sz w:val="28"/>
          <w:szCs w:val="28"/>
        </w:rPr>
        <w:t>Р.Р. Гайзатуллин</w:t>
      </w:r>
    </w:p>
    <w:p w:rsidR="004D2A90" w:rsidRDefault="004D2A90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6FF2" w:rsidRDefault="002A6FF2" w:rsidP="00D176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62F0" w:rsidRDefault="004D2A90" w:rsidP="00D176E9">
      <w:pPr>
        <w:autoSpaceDE w:val="0"/>
        <w:autoSpaceDN w:val="0"/>
        <w:adjustRightInd w:val="0"/>
        <w:jc w:val="both"/>
        <w:rPr>
          <w:color w:val="FFFFFF" w:themeColor="background1"/>
          <w:sz w:val="24"/>
          <w:szCs w:val="24"/>
        </w:rPr>
      </w:pPr>
      <w:r w:rsidRPr="00331D64">
        <w:rPr>
          <w:color w:val="FFFFFF" w:themeColor="background1"/>
          <w:sz w:val="24"/>
          <w:szCs w:val="24"/>
        </w:rPr>
        <w:t>Заместитель министра Г.Ю. Г</w:t>
      </w:r>
    </w:p>
    <w:p w:rsidR="008E62F0" w:rsidRDefault="008E62F0" w:rsidP="00D176E9">
      <w:pPr>
        <w:autoSpaceDE w:val="0"/>
        <w:autoSpaceDN w:val="0"/>
        <w:adjustRightInd w:val="0"/>
        <w:jc w:val="both"/>
        <w:rPr>
          <w:color w:val="FFFFFF" w:themeColor="background1"/>
          <w:sz w:val="24"/>
          <w:szCs w:val="24"/>
        </w:rPr>
      </w:pPr>
    </w:p>
    <w:p w:rsidR="008E62F0" w:rsidRDefault="008E62F0" w:rsidP="00D176E9">
      <w:pPr>
        <w:autoSpaceDE w:val="0"/>
        <w:autoSpaceDN w:val="0"/>
        <w:adjustRightInd w:val="0"/>
        <w:jc w:val="both"/>
        <w:rPr>
          <w:color w:val="FFFFFF" w:themeColor="background1"/>
          <w:sz w:val="24"/>
          <w:szCs w:val="24"/>
        </w:rPr>
      </w:pPr>
    </w:p>
    <w:p w:rsidR="008E62F0" w:rsidRDefault="008E62F0" w:rsidP="00D176E9">
      <w:pPr>
        <w:autoSpaceDE w:val="0"/>
        <w:autoSpaceDN w:val="0"/>
        <w:adjustRightInd w:val="0"/>
        <w:jc w:val="both"/>
        <w:rPr>
          <w:color w:val="FFFFFF" w:themeColor="background1"/>
          <w:sz w:val="24"/>
          <w:szCs w:val="24"/>
        </w:rPr>
      </w:pPr>
    </w:p>
    <w:p w:rsidR="008E62F0" w:rsidRDefault="008E62F0" w:rsidP="00D176E9">
      <w:pPr>
        <w:autoSpaceDE w:val="0"/>
        <w:autoSpaceDN w:val="0"/>
        <w:adjustRightInd w:val="0"/>
        <w:jc w:val="both"/>
        <w:rPr>
          <w:color w:val="FFFFFF" w:themeColor="background1"/>
          <w:sz w:val="24"/>
          <w:szCs w:val="24"/>
        </w:rPr>
      </w:pPr>
    </w:p>
    <w:p w:rsidR="008E62F0" w:rsidRPr="003A63BE" w:rsidRDefault="008E62F0" w:rsidP="008E62F0">
      <w:pPr>
        <w:spacing w:line="276" w:lineRule="auto"/>
        <w:ind w:left="5670"/>
        <w:jc w:val="both"/>
        <w:rPr>
          <w:bCs/>
          <w:sz w:val="24"/>
          <w:szCs w:val="24"/>
        </w:rPr>
      </w:pPr>
      <w:r>
        <w:rPr>
          <w:color w:val="FFFFFF" w:themeColor="background1"/>
          <w:sz w:val="24"/>
          <w:szCs w:val="24"/>
        </w:rPr>
        <w:br w:type="page"/>
      </w:r>
      <w:r w:rsidRPr="003A63BE">
        <w:rPr>
          <w:bCs/>
          <w:sz w:val="24"/>
          <w:szCs w:val="24"/>
        </w:rPr>
        <w:lastRenderedPageBreak/>
        <w:t>Утверждены приказом</w:t>
      </w:r>
    </w:p>
    <w:p w:rsidR="008E62F0" w:rsidRPr="003A63BE" w:rsidRDefault="008E62F0" w:rsidP="008E62F0">
      <w:pPr>
        <w:tabs>
          <w:tab w:val="left" w:pos="1134"/>
          <w:tab w:val="left" w:pos="6804"/>
        </w:tabs>
        <w:ind w:left="5670"/>
        <w:rPr>
          <w:bCs/>
          <w:sz w:val="24"/>
          <w:szCs w:val="24"/>
        </w:rPr>
      </w:pPr>
      <w:r w:rsidRPr="003A63BE">
        <w:rPr>
          <w:bCs/>
          <w:sz w:val="24"/>
          <w:szCs w:val="24"/>
        </w:rPr>
        <w:t>Министерства финансов</w:t>
      </w:r>
    </w:p>
    <w:p w:rsidR="008E62F0" w:rsidRPr="003A63BE" w:rsidRDefault="008E62F0" w:rsidP="008E62F0">
      <w:pPr>
        <w:tabs>
          <w:tab w:val="left" w:pos="1134"/>
          <w:tab w:val="left" w:pos="6804"/>
          <w:tab w:val="left" w:pos="7513"/>
        </w:tabs>
        <w:ind w:left="5670"/>
        <w:rPr>
          <w:bCs/>
          <w:sz w:val="24"/>
          <w:szCs w:val="24"/>
        </w:rPr>
      </w:pPr>
      <w:r w:rsidRPr="003A63BE">
        <w:rPr>
          <w:bCs/>
          <w:sz w:val="24"/>
          <w:szCs w:val="24"/>
        </w:rPr>
        <w:t>Республики Татарстан</w:t>
      </w:r>
    </w:p>
    <w:p w:rsidR="008E62F0" w:rsidRPr="003A63BE" w:rsidRDefault="008E62F0" w:rsidP="008E62F0">
      <w:pPr>
        <w:pStyle w:val="ConsPlusNormal"/>
        <w:tabs>
          <w:tab w:val="left" w:pos="6804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3A63BE">
        <w:rPr>
          <w:rFonts w:ascii="Times New Roman" w:hAnsi="Times New Roman" w:cs="Times New Roman"/>
          <w:sz w:val="24"/>
          <w:szCs w:val="24"/>
        </w:rPr>
        <w:t>от «   »                  2023 года</w:t>
      </w:r>
    </w:p>
    <w:p w:rsidR="008E62F0" w:rsidRPr="003A63BE" w:rsidRDefault="008E62F0" w:rsidP="008E62F0">
      <w:pPr>
        <w:pStyle w:val="ConsPlusNormal"/>
        <w:tabs>
          <w:tab w:val="left" w:pos="6804"/>
        </w:tabs>
        <w:ind w:left="5670"/>
        <w:rPr>
          <w:rFonts w:ascii="Times New Roman" w:hAnsi="Times New Roman" w:cs="Times New Roman"/>
          <w:b/>
        </w:rPr>
      </w:pPr>
      <w:r w:rsidRPr="003A63BE">
        <w:rPr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EBDCD0" wp14:editId="1382E843">
                <wp:simplePos x="0" y="0"/>
                <wp:positionH relativeFrom="column">
                  <wp:posOffset>3825875</wp:posOffset>
                </wp:positionH>
                <wp:positionV relativeFrom="paragraph">
                  <wp:posOffset>153670</wp:posOffset>
                </wp:positionV>
                <wp:extent cx="1854835" cy="0"/>
                <wp:effectExtent l="0" t="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FFF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01.25pt;margin-top:12.1pt;width:146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JD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"/>
            </w:pict>
          </mc:Fallback>
        </mc:AlternateContent>
      </w:r>
      <w:r w:rsidRPr="003A63BE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8E62F0" w:rsidRPr="003A63BE" w:rsidRDefault="008E62F0" w:rsidP="008E62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62F0" w:rsidRPr="003A63BE" w:rsidRDefault="008E62F0" w:rsidP="008E62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62F0" w:rsidRPr="003A63BE" w:rsidRDefault="008E62F0" w:rsidP="008E62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63BE">
        <w:rPr>
          <w:sz w:val="28"/>
          <w:szCs w:val="28"/>
        </w:rPr>
        <w:t>Изменения,</w:t>
      </w:r>
    </w:p>
    <w:p w:rsidR="008E62F0" w:rsidRPr="003A63BE" w:rsidRDefault="008E62F0" w:rsidP="008E62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63BE">
        <w:rPr>
          <w:sz w:val="28"/>
          <w:szCs w:val="28"/>
        </w:rPr>
        <w:t xml:space="preserve"> которые вносятся в Порядок планирования бюджетных ассигнований бюджета Республики Татарстан на очередной финансовый год и плановый период», утвержденный приказом Министерства финансов Республики Татарстан от 29.04.2011 № 02-45 «Об утверждении Порядка планирования бюджетных ассигнований бюджета Республики Татарстан </w:t>
      </w:r>
    </w:p>
    <w:p w:rsidR="008E62F0" w:rsidRPr="003A63BE" w:rsidRDefault="008E62F0" w:rsidP="008E62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63BE">
        <w:rPr>
          <w:sz w:val="28"/>
          <w:szCs w:val="28"/>
        </w:rPr>
        <w:t>на очередной финансовый год и плановый период»</w:t>
      </w:r>
    </w:p>
    <w:p w:rsidR="008E62F0" w:rsidRPr="003A63BE" w:rsidRDefault="008E62F0" w:rsidP="008E62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62F0" w:rsidRPr="003A63BE" w:rsidRDefault="008E62F0" w:rsidP="008E62F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1. Подпункт «е» пункта 8 изложить в следующей редакции:</w:t>
      </w:r>
    </w:p>
    <w:p w:rsidR="008E62F0" w:rsidRPr="003A63BE" w:rsidRDefault="008E62F0" w:rsidP="008E6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«е) обеспечивает соответствие указанных в обоснованиях бюджетных ассигнований на очередной финансовый год и плановый период показателей непосредственных результатов использования бюджетных ассигнований, направленных на финансовое обеспечение реализации государственных программ Республики Татарстан и государственных заданий, соответственно показателям, указанным в государственных программах Республики Татарстан, и показателям, характеризующим качество и (или) объем (состав) оказываемых физическим и (или) юридическим лицам государственных услуг, указанным в государственных заданиях.».</w:t>
      </w:r>
    </w:p>
    <w:p w:rsidR="008E62F0" w:rsidRPr="003A63BE" w:rsidRDefault="008E62F0" w:rsidP="008E62F0">
      <w:pPr>
        <w:ind w:firstLine="709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2. В пункте 11:</w:t>
      </w:r>
    </w:p>
    <w:p w:rsidR="008E62F0" w:rsidRPr="003A63BE" w:rsidRDefault="008E62F0" w:rsidP="008E6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63BE">
        <w:rPr>
          <w:sz w:val="28"/>
          <w:szCs w:val="28"/>
        </w:rPr>
        <w:t xml:space="preserve">1) в подпункте «в» слова «направленных на реализацию утвержденных долгосрочных (республиканских) целевых программ» заменить словами «направленных на финансовое обеспечение реализации </w:t>
      </w:r>
      <w:r w:rsidRPr="003A63BE">
        <w:rPr>
          <w:sz w:val="28"/>
          <w:szCs w:val="28"/>
          <w:lang w:eastAsia="en-US"/>
        </w:rPr>
        <w:t>государственных программ Республики Татарстан», слова «</w:t>
      </w:r>
      <w:r w:rsidRPr="003A63BE">
        <w:rPr>
          <w:sz w:val="28"/>
          <w:szCs w:val="28"/>
        </w:rPr>
        <w:t xml:space="preserve">указанным в утвержденных долгосрочных (республиканских) целевых программах» заменить словами «указанным в </w:t>
      </w:r>
      <w:r w:rsidRPr="003A63BE">
        <w:rPr>
          <w:sz w:val="28"/>
          <w:szCs w:val="28"/>
          <w:lang w:eastAsia="en-US"/>
        </w:rPr>
        <w:t>государственных программах Республики Татарстан»;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  <w:lang w:eastAsia="en-US"/>
        </w:rPr>
      </w:pPr>
      <w:r w:rsidRPr="003A63BE">
        <w:rPr>
          <w:sz w:val="28"/>
          <w:szCs w:val="28"/>
          <w:lang w:eastAsia="en-US"/>
        </w:rPr>
        <w:t>2) подпункт «г» признать утратившим силу.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3. В пункте 12: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1) в подпункте «а» слова «Президента Республики Татарстан» заменить словами «Раиса Республики Татарстан»;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2) подпункт «в» изложить в следующей редакции:</w:t>
      </w:r>
    </w:p>
    <w:p w:rsidR="008E62F0" w:rsidRPr="003A63BE" w:rsidRDefault="008E62F0" w:rsidP="008E62F0">
      <w:pPr>
        <w:autoSpaceDE w:val="0"/>
        <w:autoSpaceDN w:val="0"/>
        <w:adjustRightInd w:val="0"/>
        <w:ind w:right="-1" w:firstLine="710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«в) плановый метод – установление объема бюджетного ассигнования в соответствии с показателями, указанными в нормативном правовом акте (</w:t>
      </w:r>
      <w:r w:rsidRPr="003A63BE">
        <w:rPr>
          <w:sz w:val="28"/>
          <w:szCs w:val="28"/>
          <w:lang w:eastAsia="en-US"/>
        </w:rPr>
        <w:t>государственной программе Республики Татарстан</w:t>
      </w:r>
      <w:r w:rsidRPr="003A63BE">
        <w:rPr>
          <w:sz w:val="28"/>
          <w:szCs w:val="28"/>
        </w:rPr>
        <w:t xml:space="preserve">, договоре, условиях займа), актах Кабинета Министров Республики </w:t>
      </w:r>
      <w:r w:rsidRPr="003A63BE">
        <w:rPr>
          <w:sz w:val="28"/>
          <w:szCs w:val="28"/>
          <w:lang w:eastAsia="en-US"/>
        </w:rPr>
        <w:t>Татарстан</w:t>
      </w:r>
      <w:r w:rsidRPr="003A63BE">
        <w:rPr>
          <w:sz w:val="28"/>
          <w:szCs w:val="28"/>
        </w:rPr>
        <w:t xml:space="preserve">, предусматривающих осуществление бюджетных инвестиций в объекты государственной собственности Республики Татарстан, не включенные в </w:t>
      </w:r>
      <w:r w:rsidRPr="003A63BE">
        <w:rPr>
          <w:sz w:val="28"/>
          <w:szCs w:val="28"/>
          <w:lang w:eastAsia="en-US"/>
        </w:rPr>
        <w:t>государственные программы Республики Татарстан</w:t>
      </w:r>
      <w:r w:rsidRPr="003A63BE">
        <w:rPr>
          <w:sz w:val="28"/>
          <w:szCs w:val="28"/>
        </w:rPr>
        <w:t>, принятых в установленном порядке;»;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lastRenderedPageBreak/>
        <w:t>4. В пункте 15: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1) абзац первый изложить в следующей редакции:</w:t>
      </w:r>
    </w:p>
    <w:p w:rsidR="008E62F0" w:rsidRPr="003A63BE" w:rsidRDefault="008E62F0" w:rsidP="008E62F0">
      <w:pPr>
        <w:autoSpaceDE w:val="0"/>
        <w:autoSpaceDN w:val="0"/>
        <w:adjustRightInd w:val="0"/>
        <w:ind w:right="-1" w:firstLine="710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«15. Объемы бюджетных ассигнований на закупку товаров, работ, услуг для обеспечения государственных нужд рассчитываются:»;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2) подпункт «б» изложить в следующей редакции:</w:t>
      </w:r>
    </w:p>
    <w:p w:rsidR="008E62F0" w:rsidRPr="003A63BE" w:rsidRDefault="008E62F0" w:rsidP="008E62F0">
      <w:pPr>
        <w:autoSpaceDE w:val="0"/>
        <w:autoSpaceDN w:val="0"/>
        <w:adjustRightInd w:val="0"/>
        <w:ind w:right="-1" w:firstLine="710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«б) для бюджетных ассигнований на реализацию государственных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– плановым методом и указываются в соответствии с указанными государственными контрактами.»;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  <w:lang w:eastAsia="en-US"/>
        </w:rPr>
      </w:pPr>
      <w:r w:rsidRPr="003A63BE">
        <w:rPr>
          <w:sz w:val="28"/>
          <w:szCs w:val="28"/>
          <w:lang w:eastAsia="en-US"/>
        </w:rPr>
        <w:t>5. В пункте 18 слова «</w:t>
      </w:r>
      <w:r w:rsidRPr="003A63BE">
        <w:rPr>
          <w:sz w:val="28"/>
          <w:szCs w:val="28"/>
        </w:rPr>
        <w:t xml:space="preserve">на реализацию утвержденных долгосрочных (республиканских целевых программ, </w:t>
      </w:r>
      <w:r w:rsidRPr="003A63BE">
        <w:rPr>
          <w:sz w:val="28"/>
          <w:szCs w:val="28"/>
          <w:lang w:eastAsia="en-US"/>
        </w:rPr>
        <w:t>а также инвестиционных проектов)</w:t>
      </w:r>
      <w:r w:rsidRPr="003A63BE">
        <w:rPr>
          <w:sz w:val="28"/>
          <w:szCs w:val="28"/>
        </w:rPr>
        <w:t xml:space="preserve">» заменить словами «на финансовое обеспечение реализации </w:t>
      </w:r>
      <w:r w:rsidRPr="003A63BE">
        <w:rPr>
          <w:sz w:val="28"/>
          <w:szCs w:val="28"/>
          <w:lang w:eastAsia="en-US"/>
        </w:rPr>
        <w:t>государственных программ Республики Татарстан, а также инвестиционных проектов».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  <w:lang w:eastAsia="en-US"/>
        </w:rPr>
      </w:pPr>
      <w:r w:rsidRPr="003A63BE">
        <w:rPr>
          <w:sz w:val="28"/>
          <w:szCs w:val="28"/>
          <w:lang w:eastAsia="en-US"/>
        </w:rPr>
        <w:t>6. Абзац второй пункта 19 признать утратившим силу.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</w:rPr>
      </w:pPr>
      <w:r w:rsidRPr="003A63BE">
        <w:rPr>
          <w:sz w:val="28"/>
          <w:szCs w:val="28"/>
          <w:lang w:eastAsia="en-US"/>
        </w:rPr>
        <w:t>7. П</w:t>
      </w:r>
      <w:r w:rsidRPr="003A63BE">
        <w:rPr>
          <w:sz w:val="28"/>
          <w:szCs w:val="28"/>
        </w:rPr>
        <w:t>ункт 23 изложить в следующей редакции:</w:t>
      </w:r>
    </w:p>
    <w:p w:rsidR="008E62F0" w:rsidRPr="003A63BE" w:rsidRDefault="008E62F0" w:rsidP="008E62F0">
      <w:pPr>
        <w:autoSpaceDE w:val="0"/>
        <w:autoSpaceDN w:val="0"/>
        <w:adjustRightInd w:val="0"/>
        <w:ind w:right="-1" w:firstLine="710"/>
        <w:jc w:val="both"/>
        <w:rPr>
          <w:sz w:val="28"/>
          <w:szCs w:val="28"/>
          <w:lang w:eastAsia="en-US"/>
        </w:rPr>
      </w:pPr>
      <w:r w:rsidRPr="003A63BE">
        <w:rPr>
          <w:sz w:val="28"/>
          <w:szCs w:val="28"/>
          <w:lang w:eastAsia="en-US"/>
        </w:rPr>
        <w:t>«23. Объемы субсидий местным бюджетам на софинансирование капитальных вложений в объекты муниципальной собственности, которые осуществляются из местных бюджетов, рассчитываются плановым методом в соответствии с нормативными правовыми актами Кабинета Министров Республики Татарстан об утверждении государственных программ Республики Татарстан.».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 xml:space="preserve">8. </w:t>
      </w:r>
      <w:r w:rsidRPr="003A63BE">
        <w:rPr>
          <w:sz w:val="28"/>
          <w:szCs w:val="28"/>
          <w:lang w:eastAsia="en-US"/>
        </w:rPr>
        <w:t>П</w:t>
      </w:r>
      <w:r w:rsidRPr="003A63BE">
        <w:rPr>
          <w:sz w:val="28"/>
          <w:szCs w:val="28"/>
        </w:rPr>
        <w:t>ункт 29 изложить в следующей редакции:</w:t>
      </w:r>
    </w:p>
    <w:p w:rsidR="008E62F0" w:rsidRPr="003A63BE" w:rsidRDefault="008E62F0" w:rsidP="008E6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63BE">
        <w:rPr>
          <w:sz w:val="28"/>
          <w:szCs w:val="28"/>
          <w:lang w:eastAsia="en-US"/>
        </w:rPr>
        <w:t>«29. Объемы бюджетных ассигнований на финансовое обеспечение реализации</w:t>
      </w:r>
      <w:r w:rsidRPr="003A63BE">
        <w:rPr>
          <w:sz w:val="28"/>
          <w:szCs w:val="28"/>
        </w:rPr>
        <w:t xml:space="preserve"> </w:t>
      </w:r>
      <w:r w:rsidRPr="003A63BE">
        <w:rPr>
          <w:sz w:val="28"/>
          <w:szCs w:val="28"/>
          <w:lang w:eastAsia="en-US"/>
        </w:rPr>
        <w:t xml:space="preserve">государственных программ Республики Татарстан, а также инвестиционных проектов рассчитываются плановым методом и указываются в соответствии с паспортами соответствующих программ и инвестиционных проектов, а также в соответствии с актами Кабинета Министров Республики Татарстан, предусматривающими осуществление бюджетных инвестиций в объекты государственной собственности Республики Татарстан, </w:t>
      </w:r>
      <w:r w:rsidRPr="003A63BE">
        <w:rPr>
          <w:sz w:val="28"/>
          <w:szCs w:val="28"/>
        </w:rPr>
        <w:t>не включенные в</w:t>
      </w:r>
      <w:r w:rsidRPr="003A63BE">
        <w:rPr>
          <w:sz w:val="28"/>
          <w:szCs w:val="28"/>
          <w:lang w:eastAsia="en-US"/>
        </w:rPr>
        <w:t xml:space="preserve"> государственные программы Республики Татарстан, принятыми в установленном порядке.».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  <w:lang w:eastAsia="en-US"/>
        </w:rPr>
        <w:t>9. П</w:t>
      </w:r>
      <w:r w:rsidRPr="003A63BE">
        <w:rPr>
          <w:sz w:val="28"/>
          <w:szCs w:val="28"/>
        </w:rPr>
        <w:t>ункт 33 изложить в следующей редакции:</w:t>
      </w:r>
    </w:p>
    <w:p w:rsidR="008E62F0" w:rsidRPr="003A63BE" w:rsidRDefault="008E62F0" w:rsidP="008E62F0">
      <w:pPr>
        <w:autoSpaceDE w:val="0"/>
        <w:autoSpaceDN w:val="0"/>
        <w:adjustRightInd w:val="0"/>
        <w:ind w:right="-1" w:firstLine="710"/>
        <w:jc w:val="both"/>
        <w:rPr>
          <w:sz w:val="28"/>
          <w:szCs w:val="28"/>
          <w:lang w:eastAsia="en-US"/>
        </w:rPr>
      </w:pPr>
      <w:r w:rsidRPr="003A63BE">
        <w:rPr>
          <w:sz w:val="28"/>
          <w:szCs w:val="28"/>
          <w:lang w:eastAsia="en-US"/>
        </w:rPr>
        <w:t xml:space="preserve">«33. Объемы бюджетных ассигнований на исполнение принимаемых обязательств по предоставлению субсидий местным бюджетам на софинансирование капитальных вложений в объекты муниципальной собственности, которые осуществляются из местных бюджетов, рассчитываются плановым методом в соответствии с нормативными правовыми актами Кабинета Министров Республики Татарстан </w:t>
      </w:r>
      <w:r w:rsidRPr="003A63BE">
        <w:rPr>
          <w:sz w:val="28"/>
          <w:szCs w:val="28"/>
        </w:rPr>
        <w:t xml:space="preserve">об утверждении </w:t>
      </w:r>
      <w:r w:rsidRPr="003A63BE">
        <w:rPr>
          <w:sz w:val="28"/>
          <w:szCs w:val="28"/>
          <w:lang w:eastAsia="en-US"/>
        </w:rPr>
        <w:t>государственных программ Республики Татарстан.».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10. Абзац четвертый пункта 47.2 изложить в следующей редакции:</w:t>
      </w:r>
    </w:p>
    <w:p w:rsidR="008E62F0" w:rsidRPr="003A63BE" w:rsidRDefault="008E62F0" w:rsidP="008E62F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«соответствие указанных в Обоснованиях на очередной финансовый год и плановый период показателей непосредственных результатов использования бюджетных ассигнований, направленных на финансовое обеспечение реализации</w:t>
      </w:r>
      <w:r w:rsidRPr="003A63BE">
        <w:rPr>
          <w:sz w:val="28"/>
          <w:szCs w:val="28"/>
          <w:lang w:eastAsia="en-US"/>
        </w:rPr>
        <w:t xml:space="preserve"> государственных программ Республики Татарстан</w:t>
      </w:r>
      <w:r w:rsidRPr="003A63BE">
        <w:rPr>
          <w:sz w:val="28"/>
          <w:szCs w:val="28"/>
        </w:rPr>
        <w:t xml:space="preserve"> и государственных заданий, соответственно показателям, </w:t>
      </w:r>
      <w:r w:rsidRPr="003A63BE">
        <w:rPr>
          <w:sz w:val="28"/>
          <w:szCs w:val="28"/>
          <w:lang w:eastAsia="en-US"/>
        </w:rPr>
        <w:t xml:space="preserve">указанным в государственных программах Республики </w:t>
      </w:r>
      <w:r w:rsidRPr="003A63BE">
        <w:rPr>
          <w:sz w:val="28"/>
          <w:szCs w:val="28"/>
          <w:lang w:eastAsia="en-US"/>
        </w:rPr>
        <w:lastRenderedPageBreak/>
        <w:t>Татарстан</w:t>
      </w:r>
      <w:r w:rsidRPr="003A63BE">
        <w:rPr>
          <w:sz w:val="28"/>
          <w:szCs w:val="28"/>
        </w:rPr>
        <w:t>, и показателям, характеризующим качество и (или) объем (состав) оказываемых физическим и (или) юридическим лицам государственных услуг, указанным в государственных заданиях.».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11. В пункте 49 слова «Президента Республики Татарстан» заменить словами «Раиса Республики Татарстан».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12. В пункте 52 слова «Президента Республики Татарстан» заменить словами «Раиса Республики Татарстан».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13. В пункте 61 слова «Президента Республики Татарстан» заменить словами «Раиса Республики Татарстан».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14. В пункте 64 слова «Президента Республики Татарстан» заменить словами «Раиса Республики Татарстан».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  <w:lang w:eastAsia="en-US"/>
        </w:rPr>
      </w:pPr>
      <w:r w:rsidRPr="003A63BE">
        <w:rPr>
          <w:sz w:val="28"/>
          <w:szCs w:val="28"/>
        </w:rPr>
        <w:t xml:space="preserve">15. В пункте 77 слова «на реализацию долгосрочных (республиканских) целевых программ» заменить словами «на финансовое обеспечение реализации </w:t>
      </w:r>
      <w:r w:rsidRPr="003A63BE">
        <w:rPr>
          <w:sz w:val="28"/>
          <w:szCs w:val="28"/>
          <w:lang w:eastAsia="en-US"/>
        </w:rPr>
        <w:t>государственных программ Республики Татарстан», слова «</w:t>
      </w:r>
      <w:r w:rsidRPr="003A63BE">
        <w:rPr>
          <w:sz w:val="28"/>
          <w:szCs w:val="28"/>
        </w:rPr>
        <w:t>соответствующих долгосрочных (республиканских) целевых программ» заменить словами «соответствующих</w:t>
      </w:r>
      <w:r w:rsidRPr="003A63BE">
        <w:rPr>
          <w:sz w:val="28"/>
          <w:szCs w:val="28"/>
          <w:lang w:eastAsia="en-US"/>
        </w:rPr>
        <w:t xml:space="preserve"> государственных программ Республики Татарстан».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</w:rPr>
      </w:pPr>
      <w:r w:rsidRPr="003A63BE">
        <w:rPr>
          <w:sz w:val="28"/>
          <w:szCs w:val="28"/>
          <w:lang w:eastAsia="en-US"/>
        </w:rPr>
        <w:t>16. П</w:t>
      </w:r>
      <w:r w:rsidRPr="003A63BE">
        <w:rPr>
          <w:sz w:val="28"/>
          <w:szCs w:val="28"/>
        </w:rPr>
        <w:t>ункт 78 изложить в следующей редакции:</w:t>
      </w:r>
    </w:p>
    <w:p w:rsidR="008E62F0" w:rsidRPr="003A63BE" w:rsidRDefault="008E62F0" w:rsidP="008E62F0">
      <w:pPr>
        <w:autoSpaceDE w:val="0"/>
        <w:autoSpaceDN w:val="0"/>
        <w:adjustRightInd w:val="0"/>
        <w:ind w:right="-1" w:firstLine="710"/>
        <w:jc w:val="both"/>
        <w:rPr>
          <w:sz w:val="28"/>
          <w:szCs w:val="28"/>
        </w:rPr>
      </w:pPr>
      <w:r w:rsidRPr="003A63BE">
        <w:rPr>
          <w:sz w:val="28"/>
          <w:szCs w:val="28"/>
        </w:rPr>
        <w:t xml:space="preserve">«78. Для бюджетных ассигнований, включающих только бюджетные инвестиции в объекты государственной собственности Республики Татарстан, не включенные в </w:t>
      </w:r>
      <w:r w:rsidRPr="003A63BE">
        <w:rPr>
          <w:sz w:val="28"/>
          <w:szCs w:val="28"/>
          <w:lang w:eastAsia="en-US"/>
        </w:rPr>
        <w:t>государственные программы Республ</w:t>
      </w:r>
      <w:bookmarkStart w:id="0" w:name="_GoBack"/>
      <w:bookmarkEnd w:id="0"/>
      <w:r w:rsidRPr="003A63BE">
        <w:rPr>
          <w:sz w:val="28"/>
          <w:szCs w:val="28"/>
          <w:lang w:eastAsia="en-US"/>
        </w:rPr>
        <w:t>ики Татарстан</w:t>
      </w:r>
      <w:r w:rsidRPr="003A63BE">
        <w:rPr>
          <w:sz w:val="28"/>
          <w:szCs w:val="28"/>
        </w:rPr>
        <w:t>, в качестве показателей непосредственных результатов использования бюджетных ассигнований должны указываться количественные и качественные показатели услуг, для оказания которых осуществляются бюджетные инвестиции в указанные объекты, в том числе показатели мощности вводимого объекта и существующие мощности объекта.</w:t>
      </w:r>
    </w:p>
    <w:p w:rsidR="008E62F0" w:rsidRPr="003A63BE" w:rsidRDefault="008E62F0" w:rsidP="008E62F0">
      <w:pPr>
        <w:autoSpaceDE w:val="0"/>
        <w:autoSpaceDN w:val="0"/>
        <w:adjustRightInd w:val="0"/>
        <w:ind w:right="-1" w:firstLine="710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Для бюджетных инвестиций, включающих только бюджетные инвестиции юридическим лицам, не являющимся государственными учреждениями и государственными унитарными предприятиями, в том числе в целях осуществления строительства объектов капитального строительства, принадлежащих им, в качестве показателей непосредственных результатов использования бюджетных ассигнований должны указываться доходы в виде дивидендов.</w:t>
      </w:r>
    </w:p>
    <w:p w:rsidR="008E62F0" w:rsidRPr="003A63BE" w:rsidRDefault="008E62F0" w:rsidP="008E62F0">
      <w:pPr>
        <w:autoSpaceDE w:val="0"/>
        <w:autoSpaceDN w:val="0"/>
        <w:adjustRightInd w:val="0"/>
        <w:ind w:right="-1" w:firstLine="710"/>
        <w:jc w:val="both"/>
        <w:rPr>
          <w:sz w:val="28"/>
          <w:szCs w:val="28"/>
        </w:rPr>
      </w:pPr>
      <w:r w:rsidRPr="003A63BE">
        <w:rPr>
          <w:sz w:val="28"/>
          <w:szCs w:val="28"/>
        </w:rPr>
        <w:t xml:space="preserve">Для бюджетных ассигнований на предоставление субсидий местным бюджетам на софинансирование </w:t>
      </w:r>
      <w:r w:rsidRPr="003A63BE">
        <w:rPr>
          <w:sz w:val="28"/>
          <w:szCs w:val="28"/>
          <w:lang w:eastAsia="en-US"/>
        </w:rPr>
        <w:t>капитальных вложений в объекты муниципальной собственности, которые осуществляются из местных бюджетов</w:t>
      </w:r>
      <w:r w:rsidRPr="003A63BE">
        <w:rPr>
          <w:sz w:val="28"/>
          <w:szCs w:val="28"/>
        </w:rPr>
        <w:t>, в качестве показателей непосредственных результатов использования бюджетных ассигнований указываются вводимые мощности.».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  <w:lang w:eastAsia="en-US"/>
        </w:rPr>
      </w:pPr>
      <w:r w:rsidRPr="003A63BE">
        <w:rPr>
          <w:sz w:val="28"/>
          <w:szCs w:val="28"/>
        </w:rPr>
        <w:t xml:space="preserve">17. Пункты 85 – 88 </w:t>
      </w:r>
      <w:r w:rsidRPr="003A63BE">
        <w:rPr>
          <w:sz w:val="28"/>
          <w:szCs w:val="28"/>
          <w:lang w:eastAsia="en-US"/>
        </w:rPr>
        <w:t>признать утратившим силу.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</w:rPr>
      </w:pPr>
      <w:r w:rsidRPr="003A63BE">
        <w:rPr>
          <w:sz w:val="28"/>
          <w:szCs w:val="28"/>
          <w:lang w:eastAsia="en-US"/>
        </w:rPr>
        <w:t xml:space="preserve">18. </w:t>
      </w:r>
      <w:r w:rsidRPr="003A63BE">
        <w:rPr>
          <w:sz w:val="28"/>
          <w:szCs w:val="28"/>
        </w:rPr>
        <w:t>В пункте 89 слова «графе 8» заменить словами «графе 7».</w:t>
      </w:r>
    </w:p>
    <w:p w:rsidR="008E62F0" w:rsidRPr="003A63BE" w:rsidRDefault="008E62F0" w:rsidP="008E62F0">
      <w:pPr>
        <w:ind w:right="-1" w:firstLine="708"/>
        <w:jc w:val="both"/>
        <w:rPr>
          <w:sz w:val="28"/>
          <w:szCs w:val="28"/>
          <w:lang w:eastAsia="en-US"/>
        </w:rPr>
      </w:pPr>
    </w:p>
    <w:p w:rsidR="008E62F0" w:rsidRPr="003A63BE" w:rsidRDefault="008E62F0" w:rsidP="008E62F0">
      <w:pPr>
        <w:autoSpaceDE w:val="0"/>
        <w:autoSpaceDN w:val="0"/>
        <w:adjustRightInd w:val="0"/>
        <w:ind w:right="-1" w:firstLine="710"/>
        <w:jc w:val="both"/>
        <w:rPr>
          <w:sz w:val="28"/>
          <w:szCs w:val="28"/>
        </w:rPr>
      </w:pPr>
      <w:r w:rsidRPr="003A63BE">
        <w:rPr>
          <w:sz w:val="28"/>
          <w:szCs w:val="28"/>
        </w:rPr>
        <w:t>19. Раздел 6 «Сведения о конечных результатах» приложения № 14 изложить в следующей редакции:</w:t>
      </w:r>
    </w:p>
    <w:p w:rsidR="008E62F0" w:rsidRPr="003A63BE" w:rsidRDefault="008E62F0" w:rsidP="008E62F0">
      <w:pPr>
        <w:ind w:firstLine="708"/>
        <w:jc w:val="both"/>
        <w:rPr>
          <w:sz w:val="28"/>
          <w:szCs w:val="28"/>
          <w:lang w:eastAsia="en-US"/>
        </w:rPr>
      </w:pPr>
    </w:p>
    <w:p w:rsidR="008E62F0" w:rsidRPr="003A63BE" w:rsidRDefault="008E62F0" w:rsidP="008E62F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A63BE">
        <w:rPr>
          <w:sz w:val="28"/>
          <w:szCs w:val="28"/>
        </w:rPr>
        <w:t>«6. Сведения о конечных результатах</w:t>
      </w:r>
    </w:p>
    <w:p w:rsidR="008E62F0" w:rsidRPr="003A63BE" w:rsidRDefault="008E62F0" w:rsidP="008E62F0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1701"/>
        <w:gridCol w:w="1276"/>
        <w:gridCol w:w="1275"/>
        <w:gridCol w:w="1276"/>
        <w:gridCol w:w="1559"/>
      </w:tblGrid>
      <w:tr w:rsidR="008E62F0" w:rsidRPr="003A63BE" w:rsidTr="00D11617">
        <w:trPr>
          <w:cantSplit/>
          <w:trHeight w:val="1050"/>
        </w:trPr>
        <w:tc>
          <w:tcPr>
            <w:tcW w:w="1701" w:type="dxa"/>
            <w:vAlign w:val="center"/>
          </w:tcPr>
          <w:p w:rsidR="008E62F0" w:rsidRPr="003A63BE" w:rsidRDefault="008E62F0" w:rsidP="00D11617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701" w:type="dxa"/>
            <w:vAlign w:val="center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единицы </w:t>
            </w:r>
          </w:p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vAlign w:val="center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275" w:type="dxa"/>
            <w:vAlign w:val="center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1276" w:type="dxa"/>
            <w:vAlign w:val="center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</w:p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63BE">
              <w:rPr>
                <w:rFonts w:ascii="Times New Roman" w:hAnsi="Times New Roman" w:cs="Times New Roman"/>
              </w:rPr>
              <w:t>(гр. 5 - гр. 4)</w:t>
            </w:r>
          </w:p>
        </w:tc>
        <w:tc>
          <w:tcPr>
            <w:tcW w:w="1559" w:type="dxa"/>
            <w:vAlign w:val="center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62F0" w:rsidRPr="003A63BE" w:rsidTr="00D11617">
        <w:trPr>
          <w:cantSplit/>
          <w:trHeight w:val="240"/>
        </w:trPr>
        <w:tc>
          <w:tcPr>
            <w:tcW w:w="1701" w:type="dxa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6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63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63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63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63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63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8E62F0" w:rsidRPr="003A63BE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63BE">
              <w:rPr>
                <w:rFonts w:ascii="Times New Roman" w:hAnsi="Times New Roman" w:cs="Times New Roman"/>
              </w:rPr>
              <w:t>7</w:t>
            </w:r>
          </w:p>
        </w:tc>
      </w:tr>
      <w:tr w:rsidR="008E62F0" w:rsidRPr="00611698" w:rsidTr="00D11617">
        <w:trPr>
          <w:cantSplit/>
          <w:trHeight w:val="240"/>
        </w:trPr>
        <w:tc>
          <w:tcPr>
            <w:tcW w:w="1701" w:type="dxa"/>
          </w:tcPr>
          <w:p w:rsidR="008E62F0" w:rsidRPr="003A63BE" w:rsidRDefault="008E62F0" w:rsidP="00D116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2F0" w:rsidRPr="00611698" w:rsidRDefault="008E62F0" w:rsidP="00D116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BE">
              <w:rPr>
                <w:rFonts w:ascii="Times New Roman" w:hAnsi="Times New Roman" w:cs="Times New Roman"/>
                <w:sz w:val="24"/>
                <w:szCs w:val="24"/>
              </w:rPr>
              <w:t>01».</w:t>
            </w:r>
          </w:p>
        </w:tc>
        <w:tc>
          <w:tcPr>
            <w:tcW w:w="1701" w:type="dxa"/>
          </w:tcPr>
          <w:p w:rsidR="008E62F0" w:rsidRPr="00611698" w:rsidRDefault="008E62F0" w:rsidP="00D116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62F0" w:rsidRPr="00611698" w:rsidRDefault="008E62F0" w:rsidP="00D116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62F0" w:rsidRPr="00611698" w:rsidRDefault="008E62F0" w:rsidP="00D116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62F0" w:rsidRPr="00611698" w:rsidRDefault="008E62F0" w:rsidP="00D116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62F0" w:rsidRPr="00611698" w:rsidRDefault="008E62F0" w:rsidP="00D116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2F0" w:rsidRDefault="008E62F0" w:rsidP="008E62F0">
      <w:pPr>
        <w:ind w:firstLine="708"/>
        <w:jc w:val="both"/>
        <w:rPr>
          <w:sz w:val="28"/>
          <w:szCs w:val="28"/>
          <w:lang w:eastAsia="en-US"/>
        </w:rPr>
      </w:pPr>
    </w:p>
    <w:p w:rsidR="008E62F0" w:rsidRDefault="008E62F0" w:rsidP="00D176E9">
      <w:pPr>
        <w:autoSpaceDE w:val="0"/>
        <w:autoSpaceDN w:val="0"/>
        <w:adjustRightInd w:val="0"/>
        <w:jc w:val="both"/>
        <w:rPr>
          <w:color w:val="FFFFFF" w:themeColor="background1"/>
          <w:sz w:val="24"/>
          <w:szCs w:val="24"/>
        </w:rPr>
      </w:pPr>
    </w:p>
    <w:sectPr w:rsidR="008E62F0" w:rsidSect="000D6EDE">
      <w:headerReference w:type="default" r:id="rId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6C" w:rsidRDefault="002E646C">
      <w:r>
        <w:separator/>
      </w:r>
    </w:p>
  </w:endnote>
  <w:endnote w:type="continuationSeparator" w:id="0">
    <w:p w:rsidR="002E646C" w:rsidRDefault="002E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6C" w:rsidRDefault="002E646C">
      <w:r>
        <w:separator/>
      </w:r>
    </w:p>
  </w:footnote>
  <w:footnote w:type="continuationSeparator" w:id="0">
    <w:p w:rsidR="002E646C" w:rsidRDefault="002E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E9" w:rsidRDefault="00D176E9">
    <w:pPr>
      <w:pStyle w:val="a3"/>
      <w:jc w:val="center"/>
      <w:rPr>
        <w:sz w:val="28"/>
        <w:szCs w:val="28"/>
      </w:rPr>
    </w:pPr>
  </w:p>
  <w:p w:rsidR="0052464A" w:rsidRPr="00D176E9" w:rsidRDefault="0052464A">
    <w:pPr>
      <w:pStyle w:val="a3"/>
      <w:jc w:val="center"/>
      <w:rPr>
        <w:sz w:val="24"/>
        <w:szCs w:val="24"/>
      </w:rPr>
    </w:pPr>
    <w:r w:rsidRPr="00D176E9">
      <w:rPr>
        <w:sz w:val="24"/>
        <w:szCs w:val="24"/>
      </w:rPr>
      <w:fldChar w:fldCharType="begin"/>
    </w:r>
    <w:r w:rsidRPr="00D176E9">
      <w:rPr>
        <w:sz w:val="24"/>
        <w:szCs w:val="24"/>
      </w:rPr>
      <w:instrText xml:space="preserve"> PAGE   \* MERGEFORMAT </w:instrText>
    </w:r>
    <w:r w:rsidRPr="00D176E9">
      <w:rPr>
        <w:sz w:val="24"/>
        <w:szCs w:val="24"/>
      </w:rPr>
      <w:fldChar w:fldCharType="separate"/>
    </w:r>
    <w:r w:rsidR="008E62F0">
      <w:rPr>
        <w:noProof/>
        <w:sz w:val="24"/>
        <w:szCs w:val="24"/>
      </w:rPr>
      <w:t>4</w:t>
    </w:r>
    <w:r w:rsidRPr="00D176E9">
      <w:rPr>
        <w:sz w:val="24"/>
        <w:szCs w:val="24"/>
      </w:rPr>
      <w:fldChar w:fldCharType="end"/>
    </w:r>
  </w:p>
  <w:p w:rsidR="0052464A" w:rsidRDefault="005246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51540"/>
    <w:multiLevelType w:val="hybridMultilevel"/>
    <w:tmpl w:val="32E00DAC"/>
    <w:lvl w:ilvl="0" w:tplc="AA506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EA"/>
    <w:rsid w:val="00006A09"/>
    <w:rsid w:val="000108C2"/>
    <w:rsid w:val="00022414"/>
    <w:rsid w:val="0002644A"/>
    <w:rsid w:val="00051CD7"/>
    <w:rsid w:val="00057354"/>
    <w:rsid w:val="00094464"/>
    <w:rsid w:val="000966ED"/>
    <w:rsid w:val="000A68B2"/>
    <w:rsid w:val="000B1577"/>
    <w:rsid w:val="000C2F9B"/>
    <w:rsid w:val="000C5AC4"/>
    <w:rsid w:val="000D6EDE"/>
    <w:rsid w:val="000D76F8"/>
    <w:rsid w:val="000E7321"/>
    <w:rsid w:val="000F5F0C"/>
    <w:rsid w:val="000F7CAB"/>
    <w:rsid w:val="001029FF"/>
    <w:rsid w:val="00123BD0"/>
    <w:rsid w:val="001313B5"/>
    <w:rsid w:val="00132696"/>
    <w:rsid w:val="00133170"/>
    <w:rsid w:val="00142A29"/>
    <w:rsid w:val="0014341F"/>
    <w:rsid w:val="00151A2D"/>
    <w:rsid w:val="00160478"/>
    <w:rsid w:val="00160CFD"/>
    <w:rsid w:val="00161AD0"/>
    <w:rsid w:val="00161D0F"/>
    <w:rsid w:val="00165DC6"/>
    <w:rsid w:val="00170BA0"/>
    <w:rsid w:val="0017651B"/>
    <w:rsid w:val="00184496"/>
    <w:rsid w:val="00192649"/>
    <w:rsid w:val="001B016C"/>
    <w:rsid w:val="001C11EA"/>
    <w:rsid w:val="001D6C47"/>
    <w:rsid w:val="001E56AE"/>
    <w:rsid w:val="001F1170"/>
    <w:rsid w:val="00211A4A"/>
    <w:rsid w:val="0023323D"/>
    <w:rsid w:val="00237B18"/>
    <w:rsid w:val="0024424F"/>
    <w:rsid w:val="0024560E"/>
    <w:rsid w:val="002609FF"/>
    <w:rsid w:val="002651C5"/>
    <w:rsid w:val="00266B6E"/>
    <w:rsid w:val="00270CB9"/>
    <w:rsid w:val="00270E02"/>
    <w:rsid w:val="00282165"/>
    <w:rsid w:val="00286D3A"/>
    <w:rsid w:val="002910A4"/>
    <w:rsid w:val="00292B6B"/>
    <w:rsid w:val="002A2EFF"/>
    <w:rsid w:val="002A567D"/>
    <w:rsid w:val="002A6FF2"/>
    <w:rsid w:val="002B1DDC"/>
    <w:rsid w:val="002B4205"/>
    <w:rsid w:val="002B43BE"/>
    <w:rsid w:val="002B7841"/>
    <w:rsid w:val="002C6C85"/>
    <w:rsid w:val="002C7099"/>
    <w:rsid w:val="002C77F1"/>
    <w:rsid w:val="002E4431"/>
    <w:rsid w:val="002E646C"/>
    <w:rsid w:val="002F4CA9"/>
    <w:rsid w:val="00312C48"/>
    <w:rsid w:val="003156AB"/>
    <w:rsid w:val="00316B9D"/>
    <w:rsid w:val="00317064"/>
    <w:rsid w:val="0032607A"/>
    <w:rsid w:val="00331D64"/>
    <w:rsid w:val="0034357E"/>
    <w:rsid w:val="00346EAD"/>
    <w:rsid w:val="00347834"/>
    <w:rsid w:val="00347A73"/>
    <w:rsid w:val="003633E1"/>
    <w:rsid w:val="00366F51"/>
    <w:rsid w:val="00366FC9"/>
    <w:rsid w:val="0037039C"/>
    <w:rsid w:val="00375D0B"/>
    <w:rsid w:val="00393AE5"/>
    <w:rsid w:val="003A2DE1"/>
    <w:rsid w:val="003A652F"/>
    <w:rsid w:val="003A7614"/>
    <w:rsid w:val="003B15CB"/>
    <w:rsid w:val="003B2415"/>
    <w:rsid w:val="003C7D45"/>
    <w:rsid w:val="003D02C7"/>
    <w:rsid w:val="003D76FD"/>
    <w:rsid w:val="003D7912"/>
    <w:rsid w:val="003D7E4D"/>
    <w:rsid w:val="003E4176"/>
    <w:rsid w:val="003E5C09"/>
    <w:rsid w:val="003F4D50"/>
    <w:rsid w:val="003F6140"/>
    <w:rsid w:val="00401261"/>
    <w:rsid w:val="00404CB6"/>
    <w:rsid w:val="004130C7"/>
    <w:rsid w:val="004152F7"/>
    <w:rsid w:val="00416D60"/>
    <w:rsid w:val="00422CE5"/>
    <w:rsid w:val="00440A02"/>
    <w:rsid w:val="00442383"/>
    <w:rsid w:val="00444AC9"/>
    <w:rsid w:val="00444C02"/>
    <w:rsid w:val="00453E1A"/>
    <w:rsid w:val="004639C1"/>
    <w:rsid w:val="00477809"/>
    <w:rsid w:val="00486C09"/>
    <w:rsid w:val="00493BAE"/>
    <w:rsid w:val="00494669"/>
    <w:rsid w:val="00496EBC"/>
    <w:rsid w:val="004B7DB7"/>
    <w:rsid w:val="004C0782"/>
    <w:rsid w:val="004C792E"/>
    <w:rsid w:val="004D2385"/>
    <w:rsid w:val="004D2A90"/>
    <w:rsid w:val="004F1623"/>
    <w:rsid w:val="004F2E2B"/>
    <w:rsid w:val="004F5054"/>
    <w:rsid w:val="005055CC"/>
    <w:rsid w:val="00505968"/>
    <w:rsid w:val="00515D15"/>
    <w:rsid w:val="0052464A"/>
    <w:rsid w:val="00527371"/>
    <w:rsid w:val="0053661D"/>
    <w:rsid w:val="00537BCE"/>
    <w:rsid w:val="0055451B"/>
    <w:rsid w:val="00556C2C"/>
    <w:rsid w:val="00557C29"/>
    <w:rsid w:val="005643BF"/>
    <w:rsid w:val="00571C73"/>
    <w:rsid w:val="005758C3"/>
    <w:rsid w:val="0058015B"/>
    <w:rsid w:val="00597600"/>
    <w:rsid w:val="005A0150"/>
    <w:rsid w:val="005A446A"/>
    <w:rsid w:val="005A5A52"/>
    <w:rsid w:val="005B6D3D"/>
    <w:rsid w:val="005C0CC1"/>
    <w:rsid w:val="005D1E9B"/>
    <w:rsid w:val="005F6024"/>
    <w:rsid w:val="00605DD2"/>
    <w:rsid w:val="00613B4E"/>
    <w:rsid w:val="0062333E"/>
    <w:rsid w:val="00637B68"/>
    <w:rsid w:val="006456CA"/>
    <w:rsid w:val="0065047B"/>
    <w:rsid w:val="006677DC"/>
    <w:rsid w:val="00671F84"/>
    <w:rsid w:val="00672E26"/>
    <w:rsid w:val="00674265"/>
    <w:rsid w:val="00687A43"/>
    <w:rsid w:val="00696D2E"/>
    <w:rsid w:val="006A563A"/>
    <w:rsid w:val="006A5700"/>
    <w:rsid w:val="006A5EA7"/>
    <w:rsid w:val="006B61E6"/>
    <w:rsid w:val="006B71AD"/>
    <w:rsid w:val="006B7205"/>
    <w:rsid w:val="006C4EE3"/>
    <w:rsid w:val="006C77D2"/>
    <w:rsid w:val="006F2022"/>
    <w:rsid w:val="00702929"/>
    <w:rsid w:val="00715134"/>
    <w:rsid w:val="00720D96"/>
    <w:rsid w:val="007216F0"/>
    <w:rsid w:val="00731474"/>
    <w:rsid w:val="007402DB"/>
    <w:rsid w:val="007411C3"/>
    <w:rsid w:val="00754BF2"/>
    <w:rsid w:val="00760CE5"/>
    <w:rsid w:val="007971B2"/>
    <w:rsid w:val="007B1D45"/>
    <w:rsid w:val="007B1EF1"/>
    <w:rsid w:val="007B3B1C"/>
    <w:rsid w:val="007C10B3"/>
    <w:rsid w:val="007D08B9"/>
    <w:rsid w:val="007D3D74"/>
    <w:rsid w:val="007D414D"/>
    <w:rsid w:val="008272CC"/>
    <w:rsid w:val="008310A1"/>
    <w:rsid w:val="00835400"/>
    <w:rsid w:val="00850BBB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3FAB"/>
    <w:rsid w:val="008B15C9"/>
    <w:rsid w:val="008B4254"/>
    <w:rsid w:val="008E199E"/>
    <w:rsid w:val="008E62F0"/>
    <w:rsid w:val="008F02AB"/>
    <w:rsid w:val="008F709A"/>
    <w:rsid w:val="00907BFD"/>
    <w:rsid w:val="00907E08"/>
    <w:rsid w:val="009104EA"/>
    <w:rsid w:val="00913130"/>
    <w:rsid w:val="00915278"/>
    <w:rsid w:val="009670E6"/>
    <w:rsid w:val="0097551A"/>
    <w:rsid w:val="009A52C8"/>
    <w:rsid w:val="009B382E"/>
    <w:rsid w:val="009B46BB"/>
    <w:rsid w:val="009E45DB"/>
    <w:rsid w:val="00A008A6"/>
    <w:rsid w:val="00A143F3"/>
    <w:rsid w:val="00A14B2B"/>
    <w:rsid w:val="00A203A4"/>
    <w:rsid w:val="00A26D50"/>
    <w:rsid w:val="00A27F9E"/>
    <w:rsid w:val="00A37075"/>
    <w:rsid w:val="00A61646"/>
    <w:rsid w:val="00A81E5F"/>
    <w:rsid w:val="00A822B4"/>
    <w:rsid w:val="00A87942"/>
    <w:rsid w:val="00AA0336"/>
    <w:rsid w:val="00AA117F"/>
    <w:rsid w:val="00AA1E2E"/>
    <w:rsid w:val="00AB32E0"/>
    <w:rsid w:val="00AC3CCA"/>
    <w:rsid w:val="00AC3DC9"/>
    <w:rsid w:val="00AD0D03"/>
    <w:rsid w:val="00AD0D5C"/>
    <w:rsid w:val="00AD36D2"/>
    <w:rsid w:val="00B05F8A"/>
    <w:rsid w:val="00B111BC"/>
    <w:rsid w:val="00B16467"/>
    <w:rsid w:val="00B239B9"/>
    <w:rsid w:val="00B23B91"/>
    <w:rsid w:val="00B249BB"/>
    <w:rsid w:val="00B32C00"/>
    <w:rsid w:val="00B41A57"/>
    <w:rsid w:val="00B4250A"/>
    <w:rsid w:val="00B53FB1"/>
    <w:rsid w:val="00B55FAA"/>
    <w:rsid w:val="00B578DD"/>
    <w:rsid w:val="00B61A72"/>
    <w:rsid w:val="00B667CA"/>
    <w:rsid w:val="00B66DE2"/>
    <w:rsid w:val="00B91E79"/>
    <w:rsid w:val="00BA462F"/>
    <w:rsid w:val="00BB148B"/>
    <w:rsid w:val="00BB47D6"/>
    <w:rsid w:val="00BC0E8C"/>
    <w:rsid w:val="00BC3228"/>
    <w:rsid w:val="00BC7A0B"/>
    <w:rsid w:val="00BD12DD"/>
    <w:rsid w:val="00BE130A"/>
    <w:rsid w:val="00BF240B"/>
    <w:rsid w:val="00C07545"/>
    <w:rsid w:val="00C179EF"/>
    <w:rsid w:val="00C268B9"/>
    <w:rsid w:val="00C4105E"/>
    <w:rsid w:val="00C46867"/>
    <w:rsid w:val="00C505A9"/>
    <w:rsid w:val="00C71ED6"/>
    <w:rsid w:val="00C72F1C"/>
    <w:rsid w:val="00C8513E"/>
    <w:rsid w:val="00C85607"/>
    <w:rsid w:val="00C858B4"/>
    <w:rsid w:val="00C915FF"/>
    <w:rsid w:val="00C97748"/>
    <w:rsid w:val="00CA475C"/>
    <w:rsid w:val="00CA549B"/>
    <w:rsid w:val="00CA7357"/>
    <w:rsid w:val="00CB0B5F"/>
    <w:rsid w:val="00CD2CB6"/>
    <w:rsid w:val="00CD4580"/>
    <w:rsid w:val="00CE0970"/>
    <w:rsid w:val="00CE3E77"/>
    <w:rsid w:val="00CF0BF6"/>
    <w:rsid w:val="00CF69D3"/>
    <w:rsid w:val="00CF7DA6"/>
    <w:rsid w:val="00D0168B"/>
    <w:rsid w:val="00D176E9"/>
    <w:rsid w:val="00D45362"/>
    <w:rsid w:val="00D565DD"/>
    <w:rsid w:val="00D8504C"/>
    <w:rsid w:val="00D8747C"/>
    <w:rsid w:val="00D906B7"/>
    <w:rsid w:val="00D94027"/>
    <w:rsid w:val="00DD6385"/>
    <w:rsid w:val="00DE12E1"/>
    <w:rsid w:val="00DF30BC"/>
    <w:rsid w:val="00E12D28"/>
    <w:rsid w:val="00E20E4E"/>
    <w:rsid w:val="00E266F6"/>
    <w:rsid w:val="00E365B2"/>
    <w:rsid w:val="00E400F2"/>
    <w:rsid w:val="00E460D8"/>
    <w:rsid w:val="00E53105"/>
    <w:rsid w:val="00E617A8"/>
    <w:rsid w:val="00E84D1F"/>
    <w:rsid w:val="00E87508"/>
    <w:rsid w:val="00E904C9"/>
    <w:rsid w:val="00E90B27"/>
    <w:rsid w:val="00E93B69"/>
    <w:rsid w:val="00EA33F8"/>
    <w:rsid w:val="00EA608D"/>
    <w:rsid w:val="00EC28EA"/>
    <w:rsid w:val="00EC7381"/>
    <w:rsid w:val="00ED3C18"/>
    <w:rsid w:val="00EE0BD2"/>
    <w:rsid w:val="00F06AB5"/>
    <w:rsid w:val="00F20C84"/>
    <w:rsid w:val="00F24A98"/>
    <w:rsid w:val="00F26B73"/>
    <w:rsid w:val="00F37034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  <w:rsid w:val="00FF337F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9C4F9A8-79F2-4129-BABC-FB91C78A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9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197E"/>
    <w:rPr>
      <w:sz w:val="20"/>
      <w:szCs w:val="20"/>
    </w:r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uiPriority w:val="99"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uiPriority w:val="99"/>
    <w:locked/>
    <w:rsid w:val="005C0CC1"/>
    <w:rPr>
      <w:sz w:val="28"/>
    </w:rPr>
  </w:style>
  <w:style w:type="character" w:customStyle="1" w:styleId="a8">
    <w:name w:val="МФ РТ Знак"/>
    <w:link w:val="a7"/>
    <w:uiPriority w:val="99"/>
    <w:locked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2910A4"/>
    <w:rPr>
      <w:rFonts w:ascii="Tahoma" w:hAnsi="Tahoma"/>
      <w:sz w:val="16"/>
    </w:rPr>
  </w:style>
  <w:style w:type="paragraph" w:customStyle="1" w:styleId="Noeeu1">
    <w:name w:val="Noeeu1"/>
    <w:basedOn w:val="a"/>
    <w:uiPriority w:val="99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uiPriority w:val="99"/>
    <w:semiHidden/>
    <w:rsid w:val="00A143F3"/>
  </w:style>
  <w:style w:type="character" w:customStyle="1" w:styleId="ad">
    <w:name w:val="Текст сноски Знак"/>
    <w:basedOn w:val="a0"/>
    <w:link w:val="ac"/>
    <w:uiPriority w:val="99"/>
    <w:semiHidden/>
    <w:locked/>
    <w:rsid w:val="00A143F3"/>
    <w:rPr>
      <w:rFonts w:cs="Times New Roman"/>
    </w:rPr>
  </w:style>
  <w:style w:type="character" w:styleId="ae">
    <w:name w:val="footnote reference"/>
    <w:basedOn w:val="a0"/>
    <w:uiPriority w:val="99"/>
    <w:semiHidden/>
    <w:rsid w:val="00A143F3"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rsid w:val="00C07545"/>
    <w:pPr>
      <w:ind w:left="720"/>
      <w:contextualSpacing/>
    </w:pPr>
  </w:style>
  <w:style w:type="paragraph" w:customStyle="1" w:styleId="ConsPlusNormal">
    <w:name w:val="ConsPlusNormal"/>
    <w:rsid w:val="00E8750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f0">
    <w:name w:val="Table Grid"/>
    <w:basedOn w:val="a1"/>
    <w:uiPriority w:val="99"/>
    <w:rsid w:val="00696D2E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74265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E62F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1254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Gela.Gerasimova</dc:creator>
  <cp:lastModifiedBy>Минфин РТ - Алсу Назиповна Хусаинова</cp:lastModifiedBy>
  <cp:revision>34</cp:revision>
  <cp:lastPrinted>2023-03-16T11:52:00Z</cp:lastPrinted>
  <dcterms:created xsi:type="dcterms:W3CDTF">2018-10-18T07:08:00Z</dcterms:created>
  <dcterms:modified xsi:type="dcterms:W3CDTF">2023-04-04T12:02:00Z</dcterms:modified>
</cp:coreProperties>
</file>