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8D6C" w14:textId="77777777" w:rsidR="00B72B13" w:rsidRDefault="00B72B13" w:rsidP="00562444">
      <w:pPr>
        <w:spacing w:line="259" w:lineRule="auto"/>
        <w:ind w:firstLine="3969"/>
      </w:pPr>
    </w:p>
    <w:p w14:paraId="0568F59A" w14:textId="09C45E1F" w:rsidR="00AB0965" w:rsidRPr="001D1E31" w:rsidRDefault="00AB0965" w:rsidP="00562444">
      <w:pPr>
        <w:spacing w:line="259" w:lineRule="auto"/>
        <w:ind w:firstLine="3969"/>
      </w:pPr>
      <w:bookmarkStart w:id="0" w:name="_GoBack"/>
      <w:r w:rsidRPr="001D1E31">
        <w:t xml:space="preserve">Доклад Министра финансов РТ </w:t>
      </w:r>
      <w:proofErr w:type="spellStart"/>
      <w:r w:rsidRPr="001D1E31">
        <w:t>Р.Р.Гайзатуллина</w:t>
      </w:r>
      <w:proofErr w:type="spellEnd"/>
    </w:p>
    <w:p w14:paraId="26A2C460" w14:textId="462F1B98" w:rsidR="00AB0965" w:rsidRPr="001D1E31" w:rsidRDefault="00F33BF7" w:rsidP="00562444">
      <w:pPr>
        <w:spacing w:line="259" w:lineRule="auto"/>
        <w:ind w:firstLine="3969"/>
      </w:pPr>
      <w:r>
        <w:t xml:space="preserve">на республиканском совещании </w:t>
      </w:r>
      <w:r w:rsidR="00CF52D8">
        <w:t>27.04.2023</w:t>
      </w:r>
    </w:p>
    <w:p w14:paraId="4D546FE4" w14:textId="77777777" w:rsidR="00AB0965" w:rsidRPr="001D1E31" w:rsidRDefault="00AB0965" w:rsidP="00562444">
      <w:pPr>
        <w:spacing w:line="259" w:lineRule="auto"/>
        <w:ind w:firstLine="3969"/>
      </w:pPr>
      <w:r w:rsidRPr="001D1E31">
        <w:t xml:space="preserve">об итогах исполнения консолидированного </w:t>
      </w:r>
    </w:p>
    <w:p w14:paraId="3B554F93" w14:textId="2CD4699C" w:rsidR="00AB0965" w:rsidRPr="001D1E31" w:rsidRDefault="00CF52D8" w:rsidP="00562444">
      <w:pPr>
        <w:spacing w:line="259" w:lineRule="auto"/>
        <w:ind w:firstLine="3969"/>
      </w:pPr>
      <w:r>
        <w:t>бюджета РТ за 1 квартал 2023г.и задачах на 2023</w:t>
      </w:r>
      <w:r w:rsidR="00AB0965" w:rsidRPr="001D1E31">
        <w:t xml:space="preserve">г. </w:t>
      </w:r>
    </w:p>
    <w:bookmarkEnd w:id="0"/>
    <w:p w14:paraId="276FF4F2" w14:textId="1C234913" w:rsidR="006A180D" w:rsidRDefault="006A180D" w:rsidP="00562444">
      <w:pPr>
        <w:spacing w:line="259" w:lineRule="auto"/>
        <w:rPr>
          <w:sz w:val="36"/>
          <w:szCs w:val="36"/>
        </w:rPr>
      </w:pPr>
    </w:p>
    <w:p w14:paraId="10B7137B" w14:textId="77777777" w:rsidR="00647AA0" w:rsidRPr="0015686F" w:rsidRDefault="00647AA0" w:rsidP="00562444">
      <w:pPr>
        <w:spacing w:line="259" w:lineRule="auto"/>
        <w:rPr>
          <w:sz w:val="36"/>
          <w:szCs w:val="36"/>
        </w:rPr>
      </w:pPr>
    </w:p>
    <w:p w14:paraId="386AB86F" w14:textId="77777777" w:rsidR="002250CC" w:rsidRPr="00C67B02" w:rsidRDefault="002250CC" w:rsidP="00562444">
      <w:pPr>
        <w:spacing w:line="259" w:lineRule="auto"/>
        <w:jc w:val="center"/>
        <w:rPr>
          <w:sz w:val="28"/>
          <w:szCs w:val="28"/>
        </w:rPr>
      </w:pPr>
      <w:r w:rsidRPr="00C67B02">
        <w:rPr>
          <w:sz w:val="28"/>
          <w:szCs w:val="28"/>
        </w:rPr>
        <w:t>Уважаемый Рустам Нургалиевич!</w:t>
      </w:r>
    </w:p>
    <w:p w14:paraId="713251B0" w14:textId="77777777" w:rsidR="002250CC" w:rsidRPr="00C67B02" w:rsidRDefault="002250CC" w:rsidP="00562444">
      <w:pPr>
        <w:spacing w:line="259" w:lineRule="auto"/>
        <w:jc w:val="center"/>
        <w:rPr>
          <w:sz w:val="28"/>
          <w:szCs w:val="28"/>
        </w:rPr>
      </w:pPr>
      <w:r w:rsidRPr="00C67B02">
        <w:rPr>
          <w:sz w:val="28"/>
          <w:szCs w:val="28"/>
        </w:rPr>
        <w:t>Уважаемый Алексей Валерьевич!</w:t>
      </w:r>
    </w:p>
    <w:p w14:paraId="3274D2D6" w14:textId="77777777" w:rsidR="002250CC" w:rsidRPr="00C67B02" w:rsidRDefault="002250CC" w:rsidP="00562444">
      <w:pPr>
        <w:spacing w:line="259" w:lineRule="auto"/>
        <w:jc w:val="center"/>
        <w:rPr>
          <w:sz w:val="28"/>
          <w:szCs w:val="28"/>
        </w:rPr>
      </w:pPr>
      <w:r w:rsidRPr="00C67B02">
        <w:rPr>
          <w:sz w:val="28"/>
          <w:szCs w:val="28"/>
        </w:rPr>
        <w:t>Уважаемый Президиум!</w:t>
      </w:r>
    </w:p>
    <w:p w14:paraId="46C925FF" w14:textId="77777777" w:rsidR="002250CC" w:rsidRPr="00C67B02" w:rsidRDefault="002250CC" w:rsidP="00562444">
      <w:pPr>
        <w:spacing w:line="259" w:lineRule="auto"/>
        <w:jc w:val="center"/>
        <w:rPr>
          <w:sz w:val="28"/>
          <w:szCs w:val="28"/>
        </w:rPr>
      </w:pPr>
      <w:r w:rsidRPr="00C67B02">
        <w:rPr>
          <w:sz w:val="28"/>
          <w:szCs w:val="28"/>
        </w:rPr>
        <w:t xml:space="preserve">Уважаемые участники совещания! </w:t>
      </w:r>
    </w:p>
    <w:p w14:paraId="09082912" w14:textId="7AA16BF4" w:rsidR="002F42E9" w:rsidRPr="00C67B02" w:rsidRDefault="002F42E9" w:rsidP="00562444">
      <w:pPr>
        <w:tabs>
          <w:tab w:val="left" w:pos="10205"/>
        </w:tabs>
        <w:suppressAutoHyphens/>
        <w:spacing w:after="200" w:line="259" w:lineRule="auto"/>
        <w:ind w:left="142" w:right="-2" w:firstLine="709"/>
        <w:contextualSpacing/>
        <w:jc w:val="both"/>
        <w:rPr>
          <w:sz w:val="28"/>
          <w:szCs w:val="28"/>
        </w:rPr>
      </w:pPr>
    </w:p>
    <w:p w14:paraId="5E1EF317" w14:textId="77777777" w:rsidR="00A64FF7" w:rsidRPr="00C67B02" w:rsidRDefault="00A64FF7" w:rsidP="00A64FF7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2023 </w:t>
      </w:r>
      <w:proofErr w:type="spellStart"/>
      <w:r w:rsidRPr="00C67B02">
        <w:rPr>
          <w:sz w:val="28"/>
          <w:szCs w:val="28"/>
        </w:rPr>
        <w:t>елның</w:t>
      </w:r>
      <w:proofErr w:type="spellEnd"/>
      <w:r w:rsidRPr="00C67B02">
        <w:rPr>
          <w:sz w:val="28"/>
          <w:szCs w:val="28"/>
        </w:rPr>
        <w:t xml:space="preserve"> 1 </w:t>
      </w:r>
      <w:proofErr w:type="spellStart"/>
      <w:r w:rsidRPr="00C67B02">
        <w:rPr>
          <w:sz w:val="28"/>
          <w:szCs w:val="28"/>
        </w:rPr>
        <w:t>кварталында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b/>
          <w:sz w:val="28"/>
          <w:szCs w:val="28"/>
        </w:rPr>
        <w:t>берләштерелгән</w:t>
      </w:r>
      <w:proofErr w:type="spellEnd"/>
      <w:r w:rsidRPr="00C67B02">
        <w:rPr>
          <w:b/>
          <w:sz w:val="28"/>
          <w:szCs w:val="28"/>
        </w:rPr>
        <w:t xml:space="preserve"> бюджет</w:t>
      </w:r>
      <w:r w:rsidRPr="00C67B02">
        <w:rPr>
          <w:b/>
          <w:sz w:val="28"/>
          <w:szCs w:val="28"/>
          <w:lang w:val="tt-RU"/>
        </w:rPr>
        <w:t>ка</w:t>
      </w:r>
      <w:r w:rsidRPr="00C67B02">
        <w:rPr>
          <w:sz w:val="28"/>
          <w:szCs w:val="28"/>
        </w:rPr>
        <w:t xml:space="preserve"> 115,7 млрд. </w:t>
      </w:r>
      <w:proofErr w:type="spellStart"/>
      <w:r w:rsidRPr="00C67B02">
        <w:rPr>
          <w:sz w:val="28"/>
          <w:szCs w:val="28"/>
        </w:rPr>
        <w:t>сум</w:t>
      </w:r>
      <w:proofErr w:type="spellEnd"/>
      <w:r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  <w:lang w:val="tt-RU"/>
        </w:rPr>
        <w:t>тупланды</w:t>
      </w:r>
      <w:r w:rsidRPr="00C67B02">
        <w:rPr>
          <w:sz w:val="28"/>
          <w:szCs w:val="28"/>
        </w:rPr>
        <w:t xml:space="preserve">, </w:t>
      </w:r>
      <w:proofErr w:type="spellStart"/>
      <w:r w:rsidRPr="00C67B02">
        <w:rPr>
          <w:sz w:val="28"/>
          <w:szCs w:val="28"/>
        </w:rPr>
        <w:t>шул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исәптән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салым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һәм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салым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булмаган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керемнәр</w:t>
      </w:r>
      <w:proofErr w:type="spellEnd"/>
      <w:r w:rsidRPr="00C67B02">
        <w:rPr>
          <w:sz w:val="28"/>
          <w:szCs w:val="28"/>
        </w:rPr>
        <w:t xml:space="preserve"> – 98,5 млрд. </w:t>
      </w:r>
      <w:proofErr w:type="spellStart"/>
      <w:r w:rsidRPr="00C67B02">
        <w:rPr>
          <w:sz w:val="28"/>
          <w:szCs w:val="28"/>
        </w:rPr>
        <w:t>сум</w:t>
      </w:r>
      <w:proofErr w:type="spellEnd"/>
      <w:r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  <w:lang w:val="tt-RU"/>
        </w:rPr>
        <w:t>тәшкил итте</w:t>
      </w:r>
      <w:r w:rsidRPr="00C67B02">
        <w:rPr>
          <w:sz w:val="28"/>
          <w:szCs w:val="28"/>
        </w:rPr>
        <w:t xml:space="preserve">. </w:t>
      </w:r>
    </w:p>
    <w:p w14:paraId="6BE9C992" w14:textId="77777777" w:rsidR="00A64FF7" w:rsidRPr="00C67B02" w:rsidRDefault="00A64FF7" w:rsidP="00A64FF7">
      <w:pPr>
        <w:spacing w:line="259" w:lineRule="auto"/>
        <w:ind w:firstLine="709"/>
        <w:jc w:val="both"/>
        <w:rPr>
          <w:sz w:val="28"/>
          <w:szCs w:val="28"/>
        </w:rPr>
      </w:pPr>
    </w:p>
    <w:p w14:paraId="0DCBEC01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В целом динамика мобилизации доходов в 1 квартале положительная.</w:t>
      </w:r>
    </w:p>
    <w:p w14:paraId="632994CA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Необходимо отметить, что положительная динамика вызвана ростом поступлений неналоговых доходов. Их увеличение обусловлено единовременными, разовыми поступлениями. </w:t>
      </w:r>
    </w:p>
    <w:p w14:paraId="4D3DEC96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При этом имеется тенденция к </w:t>
      </w:r>
      <w:proofErr w:type="gramStart"/>
      <w:r w:rsidRPr="00C67B02">
        <w:rPr>
          <w:sz w:val="28"/>
          <w:szCs w:val="28"/>
        </w:rPr>
        <w:t>снижению  по</w:t>
      </w:r>
      <w:proofErr w:type="gramEnd"/>
      <w:r w:rsidRPr="00C67B02">
        <w:rPr>
          <w:sz w:val="28"/>
          <w:szCs w:val="28"/>
        </w:rPr>
        <w:t xml:space="preserve"> сравнению с аналогичным периодом прошлого года по налоговым доходам в целом и по отдельным налогам. Среди них – налог на прибыль, налог на доходы физических лиц, налоги на совокупный доход, земельный налог.</w:t>
      </w:r>
    </w:p>
    <w:p w14:paraId="5BAA2336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</w:p>
    <w:p w14:paraId="2915BDF6" w14:textId="2344E600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b/>
          <w:sz w:val="28"/>
          <w:szCs w:val="28"/>
        </w:rPr>
      </w:pPr>
      <w:r w:rsidRPr="00C67B02">
        <w:rPr>
          <w:b/>
          <w:sz w:val="28"/>
          <w:szCs w:val="28"/>
        </w:rPr>
        <w:t>Сначала – о налоге на прибыль.</w:t>
      </w:r>
    </w:p>
    <w:p w14:paraId="42255D0F" w14:textId="18EF18CB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Его удельный вес в структуре доходов бюджета - 47%. Поступление за три месяца - 46,2 млрд. рублей. Это меньше 1 </w:t>
      </w:r>
      <w:proofErr w:type="gramStart"/>
      <w:r w:rsidRPr="00C67B02">
        <w:rPr>
          <w:sz w:val="28"/>
          <w:szCs w:val="28"/>
        </w:rPr>
        <w:t>квартала  прошлого</w:t>
      </w:r>
      <w:proofErr w:type="gramEnd"/>
      <w:r w:rsidRPr="00C67B02">
        <w:rPr>
          <w:sz w:val="28"/>
          <w:szCs w:val="28"/>
        </w:rPr>
        <w:t xml:space="preserve"> года на 1,2 млрд. рублей.</w:t>
      </w:r>
    </w:p>
    <w:p w14:paraId="2E6FE85C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На снижение поступлений 1 квартала оказали существенное влияние </w:t>
      </w:r>
      <w:r w:rsidRPr="00C67B02">
        <w:rPr>
          <w:b/>
          <w:sz w:val="28"/>
          <w:szCs w:val="28"/>
        </w:rPr>
        <w:t>ряд факторов</w:t>
      </w:r>
      <w:r w:rsidRPr="00C67B02">
        <w:rPr>
          <w:sz w:val="28"/>
          <w:szCs w:val="28"/>
        </w:rPr>
        <w:t>. На слайде приведена суммовая оценка в разрезе каждого фактора, влияющего на снижение налога на прибыль.</w:t>
      </w:r>
    </w:p>
    <w:p w14:paraId="1631D815" w14:textId="7E5717C8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 В первую очередь - снижение цен на нефть и курса доллара.   </w:t>
      </w:r>
    </w:p>
    <w:p w14:paraId="113B5C1F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Следующий фактор - изменения федерального законодательства, которые привели к снижению прибыли нефтедобывающих и нефтеперерабатывающих компаний.      </w:t>
      </w:r>
    </w:p>
    <w:p w14:paraId="2D49D779" w14:textId="77777777" w:rsidR="009A5E12" w:rsidRPr="00C67B02" w:rsidRDefault="009A5E12" w:rsidP="009A5E12">
      <w:pPr>
        <w:pStyle w:val="af4"/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proofErr w:type="gramStart"/>
      <w:r w:rsidRPr="00C67B02">
        <w:rPr>
          <w:sz w:val="28"/>
          <w:szCs w:val="28"/>
        </w:rPr>
        <w:t>Также  на</w:t>
      </w:r>
      <w:proofErr w:type="gramEnd"/>
      <w:r w:rsidRPr="00C67B02">
        <w:rPr>
          <w:sz w:val="28"/>
          <w:szCs w:val="28"/>
        </w:rPr>
        <w:t xml:space="preserve"> снижение поступлений повлияло изменение с 2023 года механизма уплаты налога на прибыль бывшими участниками консолидированных групп налогоплательщиков. </w:t>
      </w:r>
    </w:p>
    <w:p w14:paraId="04DBF801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Кроме того, на объем поступлений 1 квартала повлияли результаты работы за 4 квартал 2022 года. Соответственно, основную долю в поступлениях налога в 1 квартале (25,6 млрд. рублей или 55 процентов) составляют </w:t>
      </w:r>
      <w:r w:rsidRPr="00C67B02">
        <w:rPr>
          <w:b/>
          <w:sz w:val="28"/>
          <w:szCs w:val="28"/>
        </w:rPr>
        <w:t xml:space="preserve">результаты </w:t>
      </w:r>
      <w:r w:rsidRPr="00C67B02">
        <w:rPr>
          <w:b/>
          <w:sz w:val="28"/>
          <w:szCs w:val="28"/>
        </w:rPr>
        <w:lastRenderedPageBreak/>
        <w:t>перерасчета за 2022 год</w:t>
      </w:r>
      <w:r w:rsidRPr="00C67B02">
        <w:rPr>
          <w:sz w:val="28"/>
          <w:szCs w:val="28"/>
        </w:rPr>
        <w:t xml:space="preserve">. Без них снижение налога по сравнению с прошлым годом составит 13,7 млрд. рублей (или на 40%). </w:t>
      </w:r>
    </w:p>
    <w:p w14:paraId="169F0DFC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</w:p>
    <w:p w14:paraId="6EE84A3F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Значительное снижение по налогу произошло по платежам объединения </w:t>
      </w:r>
      <w:r w:rsidRPr="00C67B02">
        <w:rPr>
          <w:b/>
          <w:sz w:val="28"/>
          <w:szCs w:val="28"/>
        </w:rPr>
        <w:t>«Татнефть»</w:t>
      </w:r>
      <w:r w:rsidRPr="00C67B02">
        <w:rPr>
          <w:sz w:val="28"/>
          <w:szCs w:val="28"/>
        </w:rPr>
        <w:t>, на который приходится наибольший удельный вес в общей сумме поступлений. Информация о сумме налога по годам отражена на экране.</w:t>
      </w:r>
    </w:p>
    <w:p w14:paraId="60753A96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Отдельно хотел остановиться на складывающейся ситуации по </w:t>
      </w:r>
      <w:r w:rsidRPr="00C67B02">
        <w:rPr>
          <w:b/>
          <w:sz w:val="28"/>
          <w:szCs w:val="28"/>
        </w:rPr>
        <w:t>малым нефтяным компаниям</w:t>
      </w:r>
      <w:r w:rsidRPr="00C67B02">
        <w:rPr>
          <w:sz w:val="28"/>
          <w:szCs w:val="28"/>
        </w:rPr>
        <w:t xml:space="preserve">. В первом квартале текущего года, впервые за ряд лет, компаниями допущено снижение налога на прибыль на 90 процентов. При этом 12 компаний из 29-ти не уплачивали налог на прибыль.  </w:t>
      </w:r>
    </w:p>
    <w:p w14:paraId="0C557552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Необходимо отметить, что негативная тенденция снижения налогов может продолжаться и в дальнейшем в связи с </w:t>
      </w:r>
      <w:proofErr w:type="gramStart"/>
      <w:r w:rsidRPr="00C67B02">
        <w:rPr>
          <w:sz w:val="28"/>
          <w:szCs w:val="28"/>
        </w:rPr>
        <w:t>вступлением  в</w:t>
      </w:r>
      <w:proofErr w:type="gramEnd"/>
      <w:r w:rsidRPr="00C67B02">
        <w:rPr>
          <w:sz w:val="28"/>
          <w:szCs w:val="28"/>
        </w:rPr>
        <w:t xml:space="preserve"> силу с 1 апреля и 1 июня текущего года новых изменений федерального законодательства, касающихся налогообложения нефтяных и нефтеперерабатывающих предприятий. </w:t>
      </w:r>
    </w:p>
    <w:p w14:paraId="458282B0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На слайде вы видите, что начиная с апреля и до конца года потери по налогу на прибыль от нефтяных и нефтеперерабатывающих предприятий </w:t>
      </w:r>
      <w:proofErr w:type="spellStart"/>
      <w:r w:rsidRPr="00C67B02">
        <w:rPr>
          <w:sz w:val="28"/>
          <w:szCs w:val="28"/>
        </w:rPr>
        <w:t>расчетно</w:t>
      </w:r>
      <w:proofErr w:type="spellEnd"/>
      <w:r w:rsidRPr="00C67B02">
        <w:rPr>
          <w:sz w:val="28"/>
          <w:szCs w:val="28"/>
        </w:rPr>
        <w:t xml:space="preserve"> могут составить более 13-ти млрд. рублей.</w:t>
      </w:r>
    </w:p>
    <w:p w14:paraId="3ADC60BF" w14:textId="77777777" w:rsidR="009A5E12" w:rsidRPr="00C67B02" w:rsidRDefault="009A5E12" w:rsidP="009A5E12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25 апреля – срок сдачи отчетов налогоплательщиками за 1 квартал текущего года. На основе фактических результатов нам совместно с налоговыми органами, Министерством экономики, отраслевыми министерствами, предприятиями необходимо проанализировать причины снижения налога на прибыль отдельными налогоплательщиками.</w:t>
      </w:r>
    </w:p>
    <w:p w14:paraId="40338650" w14:textId="77777777" w:rsidR="0035610E" w:rsidRPr="00C67B02" w:rsidRDefault="0035610E" w:rsidP="002C118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color w:val="FF0000"/>
          <w:sz w:val="28"/>
          <w:szCs w:val="28"/>
        </w:rPr>
      </w:pPr>
    </w:p>
    <w:p w14:paraId="347836EC" w14:textId="77777777" w:rsidR="00B15A30" w:rsidRPr="00C67B02" w:rsidRDefault="00B15A30" w:rsidP="00B15A3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Следующий по значимости источник доходов бюджета - </w:t>
      </w:r>
      <w:r w:rsidRPr="00C67B02">
        <w:rPr>
          <w:b/>
          <w:sz w:val="28"/>
          <w:szCs w:val="28"/>
        </w:rPr>
        <w:t xml:space="preserve">налог на доходы физических лиц, </w:t>
      </w:r>
      <w:r w:rsidRPr="00C67B02">
        <w:rPr>
          <w:sz w:val="28"/>
          <w:szCs w:val="28"/>
        </w:rPr>
        <w:t xml:space="preserve">особенностью которого является распределение между уровнями бюджетов. </w:t>
      </w:r>
    </w:p>
    <w:p w14:paraId="02DFC3BF" w14:textId="7EB28342" w:rsidR="00B15A30" w:rsidRPr="00C67B02" w:rsidRDefault="00B15A30" w:rsidP="00B15A30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Основное влияние на поступление налога (порядка 90 процентов) оказывает изменение фонда оплаты труда. В Республике Татарстан по предварительным данным рост фонда оплаты труда за 1 квартал составляет около 17 процентов к уровню прошлого года.</w:t>
      </w:r>
    </w:p>
    <w:p w14:paraId="5D6518DA" w14:textId="223F9A29" w:rsidR="00B15A30" w:rsidRPr="00C67B02" w:rsidRDefault="00B15A30" w:rsidP="00B15A3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При этом за 1 квартал налог поступил в консолидированный бюджет республики в сумме 20,0 млрд. рублей со снижением к аналогичному периоду на 3,8 млрд. рублей. </w:t>
      </w:r>
    </w:p>
    <w:p w14:paraId="0A775252" w14:textId="7D09E56A" w:rsidR="00B15A30" w:rsidRPr="00C67B02" w:rsidRDefault="00B15A30" w:rsidP="00B15A3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Ниже уровня прошлого года поступления НДФЛ сложились в 38-ми муниципалитетах.</w:t>
      </w:r>
    </w:p>
    <w:p w14:paraId="1E9DC638" w14:textId="1B257766" w:rsidR="00B15A30" w:rsidRPr="00C67B02" w:rsidRDefault="00B15A30" w:rsidP="00B15A30">
      <w:pPr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proofErr w:type="spellStart"/>
      <w:r w:rsidRPr="00C67B02">
        <w:rPr>
          <w:sz w:val="28"/>
          <w:szCs w:val="28"/>
        </w:rPr>
        <w:t>Cнижение</w:t>
      </w:r>
      <w:proofErr w:type="spellEnd"/>
      <w:r w:rsidRPr="00C67B02">
        <w:rPr>
          <w:sz w:val="28"/>
          <w:szCs w:val="28"/>
        </w:rPr>
        <w:t xml:space="preserve"> поступлений НДФЛ связано в основном с ростом возвратов, которые по сравнению с аналогичным периодом прошлого года увеличились в 2,8 раза. </w:t>
      </w:r>
    </w:p>
    <w:p w14:paraId="25CA0F30" w14:textId="77777777" w:rsidR="00B15A30" w:rsidRPr="00C67B02" w:rsidRDefault="00B15A30" w:rsidP="00B15A30">
      <w:pPr>
        <w:pStyle w:val="11"/>
        <w:suppressAutoHyphens/>
        <w:spacing w:line="259" w:lineRule="auto"/>
        <w:ind w:firstLine="708"/>
        <w:jc w:val="both"/>
        <w:rPr>
          <w:szCs w:val="28"/>
        </w:rPr>
      </w:pPr>
      <w:r w:rsidRPr="00C67B02">
        <w:rPr>
          <w:szCs w:val="28"/>
        </w:rPr>
        <w:t>Хочу подчеркнуть, что в 23-х муниципалитетах единственной причиной снижения является рост возвратов.</w:t>
      </w:r>
    </w:p>
    <w:p w14:paraId="53B56ACB" w14:textId="77777777" w:rsidR="00B15A30" w:rsidRPr="00C67B02" w:rsidRDefault="00B15A30" w:rsidP="00B15A30">
      <w:pPr>
        <w:pStyle w:val="11"/>
        <w:suppressAutoHyphens/>
        <w:spacing w:line="259" w:lineRule="auto"/>
        <w:ind w:firstLine="708"/>
        <w:jc w:val="both"/>
        <w:rPr>
          <w:szCs w:val="28"/>
        </w:rPr>
      </w:pPr>
      <w:r w:rsidRPr="00C67B02">
        <w:rPr>
          <w:szCs w:val="28"/>
        </w:rPr>
        <w:t>В 15-ти муниципалитетах даже после вычета возвратов сумма налога меньше в сравнении с прошлым годом.</w:t>
      </w:r>
    </w:p>
    <w:p w14:paraId="71CEDD16" w14:textId="77777777" w:rsidR="00B15A30" w:rsidRPr="00C67B02" w:rsidRDefault="00B15A30" w:rsidP="00B15A30">
      <w:pPr>
        <w:pStyle w:val="11"/>
        <w:suppressAutoHyphens/>
        <w:spacing w:line="259" w:lineRule="auto"/>
        <w:ind w:firstLine="708"/>
        <w:jc w:val="both"/>
        <w:rPr>
          <w:szCs w:val="28"/>
        </w:rPr>
      </w:pPr>
      <w:r w:rsidRPr="00C67B02">
        <w:rPr>
          <w:szCs w:val="28"/>
        </w:rPr>
        <w:lastRenderedPageBreak/>
        <w:t>Здесь я обращаюсь к районам и городам – нам совместно с вами необходимо провести детальный анализ; установить причины снижения налога и исправить во 2 квартале сложившуюся негативную ситуацию.</w:t>
      </w:r>
    </w:p>
    <w:p w14:paraId="2804920D" w14:textId="77777777" w:rsidR="00B15A30" w:rsidRPr="00C67B02" w:rsidRDefault="00B15A30" w:rsidP="00B15A30">
      <w:pPr>
        <w:pStyle w:val="11"/>
        <w:suppressAutoHyphens/>
        <w:spacing w:line="259" w:lineRule="auto"/>
        <w:ind w:firstLine="708"/>
        <w:jc w:val="both"/>
        <w:rPr>
          <w:szCs w:val="28"/>
        </w:rPr>
      </w:pPr>
      <w:r w:rsidRPr="00C67B02">
        <w:rPr>
          <w:szCs w:val="28"/>
        </w:rPr>
        <w:t xml:space="preserve">И еще об одном факторе, сдерживающем поступление налога. НДФЛ является «агентским» налогом. При этом в соответствии с введением единого налогового платежа переплата по нему зачитывается в погашение недоимки по другим налогам. Мы считаем данную операцию неправильной, не отвечающей интересам налогоплательщика и бюджета, в который зачисляется налог. </w:t>
      </w:r>
    </w:p>
    <w:p w14:paraId="5263B657" w14:textId="491B96F0" w:rsidR="00B15A30" w:rsidRPr="00C67B02" w:rsidRDefault="00B15A30" w:rsidP="00B15A30">
      <w:pPr>
        <w:pStyle w:val="11"/>
        <w:suppressAutoHyphens/>
        <w:spacing w:line="259" w:lineRule="auto"/>
        <w:ind w:firstLine="708"/>
        <w:jc w:val="both"/>
        <w:rPr>
          <w:szCs w:val="28"/>
        </w:rPr>
      </w:pPr>
      <w:r w:rsidRPr="00C67B02">
        <w:rPr>
          <w:szCs w:val="28"/>
        </w:rPr>
        <w:t xml:space="preserve">В настоящее время нами с Минфином России на совместном совещании обсуждено предложение по внесению изменений в законодательство по первоочередному осуществлению платежей по НДФЛ. </w:t>
      </w:r>
    </w:p>
    <w:p w14:paraId="0234EB77" w14:textId="77777777" w:rsidR="002C1180" w:rsidRPr="00C67B02" w:rsidRDefault="002C1180" w:rsidP="002C1180">
      <w:pPr>
        <w:spacing w:line="259" w:lineRule="auto"/>
        <w:ind w:firstLine="567"/>
        <w:jc w:val="both"/>
        <w:rPr>
          <w:sz w:val="28"/>
          <w:szCs w:val="28"/>
        </w:rPr>
      </w:pPr>
    </w:p>
    <w:p w14:paraId="4339F724" w14:textId="0B157D65" w:rsidR="002C1180" w:rsidRPr="00C67B02" w:rsidRDefault="002C1180" w:rsidP="002C118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rFonts w:eastAsia="Calibri"/>
          <w:sz w:val="28"/>
          <w:szCs w:val="28"/>
          <w:lang w:eastAsia="en-US"/>
        </w:rPr>
        <w:t xml:space="preserve">Поступление </w:t>
      </w:r>
      <w:r w:rsidRPr="00C67B02">
        <w:rPr>
          <w:rFonts w:eastAsia="Calibri"/>
          <w:b/>
          <w:sz w:val="28"/>
          <w:szCs w:val="28"/>
          <w:lang w:eastAsia="en-US"/>
        </w:rPr>
        <w:t>налогов на совокупный доход</w:t>
      </w:r>
      <w:r w:rsidRPr="00C67B02">
        <w:rPr>
          <w:rFonts w:eastAsia="Calibri"/>
          <w:sz w:val="28"/>
          <w:szCs w:val="28"/>
          <w:lang w:eastAsia="en-US"/>
        </w:rPr>
        <w:t xml:space="preserve"> в консолидированный бюджет республики составило 2,2, в том числе в бюджет Республики Татарстан – 1,6 и в местные бюджеты </w:t>
      </w:r>
      <w:r w:rsidR="004C4C1E">
        <w:rPr>
          <w:rFonts w:eastAsia="Calibri"/>
          <w:sz w:val="28"/>
          <w:szCs w:val="28"/>
          <w:lang w:eastAsia="en-US"/>
        </w:rPr>
        <w:t>–</w:t>
      </w:r>
      <w:r w:rsidRPr="00C67B02">
        <w:rPr>
          <w:rFonts w:eastAsia="Calibri"/>
          <w:sz w:val="28"/>
          <w:szCs w:val="28"/>
          <w:lang w:eastAsia="en-US"/>
        </w:rPr>
        <w:t xml:space="preserve"> </w:t>
      </w:r>
      <w:r w:rsidR="004C4C1E">
        <w:rPr>
          <w:rFonts w:eastAsia="Calibri"/>
          <w:sz w:val="28"/>
          <w:szCs w:val="28"/>
          <w:lang w:val="tt-RU" w:eastAsia="en-US"/>
        </w:rPr>
        <w:t xml:space="preserve">600 млн. </w:t>
      </w:r>
      <w:r w:rsidRPr="00C67B02">
        <w:rPr>
          <w:rFonts w:eastAsia="Calibri"/>
          <w:sz w:val="28"/>
          <w:szCs w:val="28"/>
          <w:lang w:eastAsia="en-US"/>
        </w:rPr>
        <w:t xml:space="preserve">рублей. </w:t>
      </w:r>
    </w:p>
    <w:p w14:paraId="63766335" w14:textId="527832F4" w:rsidR="00E8274B" w:rsidRPr="00C67B02" w:rsidRDefault="002C1180" w:rsidP="00E8274B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rFonts w:eastAsia="Calibri"/>
          <w:sz w:val="28"/>
          <w:szCs w:val="28"/>
          <w:lang w:eastAsia="en-US"/>
        </w:rPr>
        <w:t>По сравнению с 1 кварталом 2022 года поступления снизились на сумму 1,9 млрд. рублей</w:t>
      </w:r>
      <w:r w:rsidRPr="00C67B02">
        <w:rPr>
          <w:rFonts w:eastAsia="Calibri"/>
          <w:i/>
          <w:sz w:val="28"/>
          <w:szCs w:val="28"/>
          <w:lang w:eastAsia="en-US"/>
        </w:rPr>
        <w:t xml:space="preserve">. </w:t>
      </w:r>
    </w:p>
    <w:p w14:paraId="78F70805" w14:textId="0BAC138B" w:rsidR="00E8274B" w:rsidRPr="00C67B02" w:rsidRDefault="00E8274B" w:rsidP="00E8274B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sz w:val="28"/>
          <w:szCs w:val="28"/>
        </w:rPr>
        <w:t xml:space="preserve">Хочу остановить ваше внимание на 2-х налогах – </w:t>
      </w:r>
      <w:bookmarkStart w:id="1" w:name="_Hlk132732439"/>
      <w:r w:rsidRPr="00C67B02">
        <w:rPr>
          <w:sz w:val="28"/>
          <w:szCs w:val="28"/>
        </w:rPr>
        <w:t xml:space="preserve">налоге по упрощенной системе налогообложения </w:t>
      </w:r>
      <w:bookmarkEnd w:id="1"/>
      <w:r w:rsidRPr="00C67B02">
        <w:rPr>
          <w:sz w:val="28"/>
          <w:szCs w:val="28"/>
        </w:rPr>
        <w:t>и налоге по патентной системе налогообложения.</w:t>
      </w:r>
    </w:p>
    <w:p w14:paraId="444ACC7F" w14:textId="77777777" w:rsidR="00E8274B" w:rsidRPr="00C67B02" w:rsidRDefault="00E8274B" w:rsidP="00E8274B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b/>
          <w:sz w:val="28"/>
          <w:szCs w:val="28"/>
        </w:rPr>
      </w:pPr>
    </w:p>
    <w:p w14:paraId="24A28B18" w14:textId="7C763D0F" w:rsidR="00E8274B" w:rsidRPr="00C67B02" w:rsidRDefault="00E8274B" w:rsidP="00E8274B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b/>
          <w:sz w:val="28"/>
          <w:szCs w:val="28"/>
        </w:rPr>
        <w:t>По патентной системе</w:t>
      </w:r>
      <w:r w:rsidRPr="00C67B02">
        <w:rPr>
          <w:sz w:val="28"/>
          <w:szCs w:val="28"/>
        </w:rPr>
        <w:t xml:space="preserve"> </w:t>
      </w:r>
      <w:r w:rsidRPr="00C67B02">
        <w:rPr>
          <w:b/>
          <w:sz w:val="28"/>
          <w:szCs w:val="28"/>
        </w:rPr>
        <w:t>налогообложения</w:t>
      </w:r>
      <w:r w:rsidRPr="00C67B02">
        <w:rPr>
          <w:sz w:val="28"/>
          <w:szCs w:val="28"/>
        </w:rPr>
        <w:t xml:space="preserve"> поступления за 1 квартал снизились на 413 млн. рублей. Вместе с тем, на сегодняшний день ситуация улучшилась </w:t>
      </w:r>
      <w:r w:rsidR="004C4C1E">
        <w:rPr>
          <w:sz w:val="28"/>
          <w:szCs w:val="28"/>
        </w:rPr>
        <w:t>–</w:t>
      </w:r>
      <w:r w:rsidRPr="00C67B02">
        <w:rPr>
          <w:sz w:val="28"/>
          <w:szCs w:val="28"/>
        </w:rPr>
        <w:t xml:space="preserve"> поступления в апреле составили порядка 500 млн. рублей (или фактически на уровне прошлого года). Это вызвано наступлением в апреле срока уплаты </w:t>
      </w:r>
      <w:r w:rsidR="004C4C1E">
        <w:rPr>
          <w:sz w:val="28"/>
          <w:szCs w:val="28"/>
          <w:lang w:val="tt-RU"/>
        </w:rPr>
        <w:t xml:space="preserve">этого налога. </w:t>
      </w:r>
      <w:r w:rsidRPr="00C67B02">
        <w:rPr>
          <w:sz w:val="28"/>
          <w:szCs w:val="28"/>
        </w:rPr>
        <w:t xml:space="preserve"> </w:t>
      </w:r>
    </w:p>
    <w:p w14:paraId="439B012E" w14:textId="77777777" w:rsidR="003179DF" w:rsidRPr="00C67B02" w:rsidRDefault="003179DF" w:rsidP="002C118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04106778" w14:textId="7172B490" w:rsidR="002C1180" w:rsidRPr="00C67B02" w:rsidRDefault="002C1180" w:rsidP="002C118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rFonts w:eastAsia="Calibri"/>
          <w:sz w:val="28"/>
          <w:szCs w:val="28"/>
          <w:lang w:eastAsia="en-US"/>
        </w:rPr>
        <w:t xml:space="preserve">Наибольший удельный вес в налогах на совокупный доход занимает </w:t>
      </w:r>
      <w:r w:rsidR="00E8274B" w:rsidRPr="00C67B02">
        <w:rPr>
          <w:b/>
          <w:sz w:val="28"/>
          <w:szCs w:val="28"/>
        </w:rPr>
        <w:t>налог по упрощенной системе налогообложения</w:t>
      </w:r>
      <w:r w:rsidRPr="00C67B02">
        <w:rPr>
          <w:rFonts w:eastAsia="Calibri"/>
          <w:sz w:val="28"/>
          <w:szCs w:val="28"/>
          <w:lang w:eastAsia="en-US"/>
        </w:rPr>
        <w:t xml:space="preserve"> (85%). В 1 квартале 2023 года поступления составили 1,9 млрд. рублей, со снижением по 39-ти муниципалитетам на 1,6 млрд. рублей.</w:t>
      </w:r>
    </w:p>
    <w:p w14:paraId="2BD296EA" w14:textId="08A107AC" w:rsidR="002C1180" w:rsidRPr="00C67B02" w:rsidRDefault="002C1180" w:rsidP="00E8274B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sz w:val="28"/>
          <w:szCs w:val="28"/>
        </w:rPr>
        <w:t xml:space="preserve">В 2023 году сроки уплаты и предоставления отчетности практически не изменились. Вместе с тем, в условиях единого налогового платежа при досрочной уплате налога и предоставлении отчетности, уплаченная сумма в автоматическом режиме остается на едином счете налогоплательщика до наступления срока уплаты.  </w:t>
      </w:r>
    </w:p>
    <w:p w14:paraId="1012491D" w14:textId="77777777" w:rsidR="00B15A30" w:rsidRPr="00C67B02" w:rsidRDefault="00B15A30" w:rsidP="00B15A3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7B02">
        <w:rPr>
          <w:sz w:val="28"/>
          <w:szCs w:val="28"/>
        </w:rPr>
        <w:t xml:space="preserve">С учетом этого в целях равномерного пополнения бюджета нами внесено предложение в Минфин России по досрочному зачислению налога по упрощенной системе налогообложения в бюджет сразу после уплаты и сдачи отчетности налогоплательщиком. </w:t>
      </w:r>
    </w:p>
    <w:p w14:paraId="635B9F05" w14:textId="77777777" w:rsidR="002C1180" w:rsidRPr="00C67B02" w:rsidRDefault="002C1180" w:rsidP="002C118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CF06CB1" w14:textId="68535A58" w:rsidR="002C1180" w:rsidRPr="00C67B02" w:rsidRDefault="002C1180" w:rsidP="002C1180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lastRenderedPageBreak/>
        <w:t xml:space="preserve">Следующим значимым налогом для муниципалитетов является </w:t>
      </w:r>
      <w:r w:rsidRPr="00C67B02">
        <w:rPr>
          <w:b/>
          <w:sz w:val="28"/>
          <w:szCs w:val="28"/>
        </w:rPr>
        <w:t>земельный налог</w:t>
      </w:r>
      <w:r w:rsidRPr="00C67B02">
        <w:rPr>
          <w:sz w:val="28"/>
          <w:szCs w:val="28"/>
        </w:rPr>
        <w:t xml:space="preserve">, который поступил в сумме 1,3 млрд. рублей. По сравнению с аналогичным периодом прошлого года поступление налога снизилось на 448 млн. рублей. </w:t>
      </w:r>
    </w:p>
    <w:p w14:paraId="1032C27B" w14:textId="77777777" w:rsidR="00CF5A62" w:rsidRPr="00C67B02" w:rsidRDefault="00CF5A62" w:rsidP="002C118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</w:p>
    <w:p w14:paraId="4B29D962" w14:textId="7FA60BE9" w:rsidR="002C1180" w:rsidRPr="00C67B02" w:rsidRDefault="00124F68" w:rsidP="002C118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 учетом изложенных проблем муниципалитетам </w:t>
      </w:r>
      <w:r w:rsidR="002C1180" w:rsidRPr="00C67B02">
        <w:rPr>
          <w:sz w:val="28"/>
          <w:szCs w:val="28"/>
        </w:rPr>
        <w:t>во 2 квартале необходимо расширить мониторинг предприятий по налоговым платежам</w:t>
      </w:r>
      <w:r w:rsidR="00D54056" w:rsidRPr="00C67B02">
        <w:rPr>
          <w:sz w:val="28"/>
          <w:szCs w:val="28"/>
        </w:rPr>
        <w:t xml:space="preserve"> – НДФЛ, </w:t>
      </w:r>
      <w:r w:rsidR="00136728" w:rsidRPr="00C67B02">
        <w:rPr>
          <w:sz w:val="28"/>
          <w:szCs w:val="28"/>
        </w:rPr>
        <w:t>налогу по упрощенной системе налогообложения и земельному налогу, которые практически полностью обеспечивают доходы местных бюджетов.</w:t>
      </w:r>
    </w:p>
    <w:p w14:paraId="5F7ED672" w14:textId="77777777" w:rsidR="0017604E" w:rsidRPr="00C67B02" w:rsidRDefault="0017604E" w:rsidP="002C1180">
      <w:pPr>
        <w:tabs>
          <w:tab w:val="left" w:pos="10205"/>
        </w:tabs>
        <w:suppressAutoHyphens/>
        <w:spacing w:line="259" w:lineRule="auto"/>
        <w:ind w:right="-2" w:firstLine="709"/>
        <w:jc w:val="both"/>
        <w:rPr>
          <w:sz w:val="28"/>
          <w:szCs w:val="28"/>
        </w:rPr>
      </w:pPr>
    </w:p>
    <w:p w14:paraId="1261FA16" w14:textId="77777777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b/>
          <w:sz w:val="28"/>
          <w:szCs w:val="28"/>
        </w:rPr>
      </w:pPr>
      <w:proofErr w:type="spellStart"/>
      <w:r w:rsidRPr="00C67B02">
        <w:rPr>
          <w:b/>
          <w:sz w:val="28"/>
          <w:szCs w:val="28"/>
        </w:rPr>
        <w:t>Федераль</w:t>
      </w:r>
      <w:proofErr w:type="spellEnd"/>
      <w:r w:rsidRPr="00C67B02">
        <w:rPr>
          <w:b/>
          <w:sz w:val="28"/>
          <w:szCs w:val="28"/>
        </w:rPr>
        <w:t xml:space="preserve"> бюджет </w:t>
      </w:r>
      <w:proofErr w:type="spellStart"/>
      <w:r w:rsidRPr="00C67B02">
        <w:rPr>
          <w:b/>
          <w:sz w:val="28"/>
          <w:szCs w:val="28"/>
        </w:rPr>
        <w:t>чаралары</w:t>
      </w:r>
      <w:proofErr w:type="spellEnd"/>
      <w:r w:rsidRPr="00C67B02">
        <w:rPr>
          <w:b/>
          <w:sz w:val="28"/>
          <w:szCs w:val="28"/>
        </w:rPr>
        <w:t xml:space="preserve">. </w:t>
      </w:r>
    </w:p>
    <w:p w14:paraId="19FFDD80" w14:textId="77777777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sz w:val="28"/>
          <w:szCs w:val="28"/>
          <w:lang w:val="tt-RU"/>
        </w:rPr>
      </w:pPr>
      <w:proofErr w:type="spellStart"/>
      <w:r w:rsidRPr="00C67B02">
        <w:rPr>
          <w:sz w:val="28"/>
          <w:szCs w:val="28"/>
        </w:rPr>
        <w:t>Биредә</w:t>
      </w:r>
      <w:proofErr w:type="spellEnd"/>
      <w:r w:rsidRPr="00C67B02">
        <w:rPr>
          <w:sz w:val="28"/>
          <w:szCs w:val="28"/>
        </w:rPr>
        <w:t xml:space="preserve"> без </w:t>
      </w:r>
      <w:proofErr w:type="spellStart"/>
      <w:r w:rsidRPr="00C67B02">
        <w:rPr>
          <w:sz w:val="28"/>
          <w:szCs w:val="28"/>
        </w:rPr>
        <w:t>агымдагы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елның</w:t>
      </w:r>
      <w:proofErr w:type="spellEnd"/>
      <w:r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  <w:lang w:val="tt-RU"/>
        </w:rPr>
        <w:t xml:space="preserve">керемнәре </w:t>
      </w:r>
      <w:r w:rsidRPr="00C67B02">
        <w:rPr>
          <w:sz w:val="28"/>
          <w:szCs w:val="28"/>
        </w:rPr>
        <w:t xml:space="preserve">2022 </w:t>
      </w:r>
      <w:proofErr w:type="spellStart"/>
      <w:r w:rsidRPr="00C67B02">
        <w:rPr>
          <w:sz w:val="28"/>
          <w:szCs w:val="28"/>
        </w:rPr>
        <w:t>елның</w:t>
      </w:r>
      <w:proofErr w:type="spellEnd"/>
      <w:r w:rsidRPr="00C67B02">
        <w:rPr>
          <w:sz w:val="28"/>
          <w:szCs w:val="28"/>
        </w:rPr>
        <w:t xml:space="preserve"> 1 кварталы</w:t>
      </w:r>
      <w:r w:rsidRPr="00C67B02">
        <w:rPr>
          <w:sz w:val="28"/>
          <w:szCs w:val="28"/>
          <w:lang w:val="tt-RU"/>
        </w:rPr>
        <w:t xml:space="preserve"> күрсәткечләреннән </w:t>
      </w:r>
      <w:r w:rsidRPr="00C67B02">
        <w:rPr>
          <w:sz w:val="28"/>
          <w:szCs w:val="28"/>
        </w:rPr>
        <w:t xml:space="preserve">8,4 млрд. </w:t>
      </w:r>
      <w:proofErr w:type="spellStart"/>
      <w:r w:rsidRPr="00C67B02">
        <w:rPr>
          <w:sz w:val="28"/>
          <w:szCs w:val="28"/>
        </w:rPr>
        <w:t>сумга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артып</w:t>
      </w:r>
      <w:proofErr w:type="spellEnd"/>
      <w:r w:rsidRPr="00C67B02">
        <w:rPr>
          <w:sz w:val="28"/>
          <w:szCs w:val="28"/>
        </w:rPr>
        <w:t xml:space="preserve"> кит</w:t>
      </w:r>
      <w:r w:rsidRPr="00C67B02">
        <w:rPr>
          <w:sz w:val="28"/>
          <w:szCs w:val="28"/>
          <w:lang w:val="tt-RU"/>
        </w:rPr>
        <w:t>үен</w:t>
      </w:r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күрәбез</w:t>
      </w:r>
      <w:proofErr w:type="spellEnd"/>
      <w:r w:rsidRPr="00C67B02">
        <w:rPr>
          <w:sz w:val="28"/>
          <w:szCs w:val="28"/>
          <w:lang w:val="tt-RU"/>
        </w:rPr>
        <w:t>, ләкин р</w:t>
      </w:r>
      <w:proofErr w:type="spellStart"/>
      <w:r w:rsidRPr="00C67B02">
        <w:rPr>
          <w:sz w:val="28"/>
          <w:szCs w:val="28"/>
        </w:rPr>
        <w:t>еспубликаның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федераль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акчаларының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еллык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күләме</w:t>
      </w:r>
      <w:proofErr w:type="spellEnd"/>
      <w:r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  <w:lang w:val="tt-RU"/>
        </w:rPr>
        <w:t xml:space="preserve">узган елдагыдан </w:t>
      </w:r>
      <w:r w:rsidRPr="00C67B02">
        <w:rPr>
          <w:sz w:val="28"/>
          <w:szCs w:val="28"/>
        </w:rPr>
        <w:t xml:space="preserve">аз </w:t>
      </w:r>
      <w:proofErr w:type="spellStart"/>
      <w:r w:rsidRPr="00C67B02">
        <w:rPr>
          <w:sz w:val="28"/>
          <w:szCs w:val="28"/>
        </w:rPr>
        <w:t>аерыл</w:t>
      </w:r>
      <w:proofErr w:type="spellEnd"/>
      <w:r w:rsidRPr="00C67B02">
        <w:rPr>
          <w:sz w:val="28"/>
          <w:szCs w:val="28"/>
          <w:lang w:val="tt-RU"/>
        </w:rPr>
        <w:t>а.</w:t>
      </w:r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Агымдагы</w:t>
      </w:r>
      <w:proofErr w:type="spellEnd"/>
      <w:r w:rsidRPr="00C67B02">
        <w:rPr>
          <w:sz w:val="28"/>
          <w:szCs w:val="28"/>
        </w:rPr>
        <w:t xml:space="preserve"> </w:t>
      </w:r>
      <w:proofErr w:type="spellStart"/>
      <w:r w:rsidRPr="00C67B02">
        <w:rPr>
          <w:sz w:val="28"/>
          <w:szCs w:val="28"/>
        </w:rPr>
        <w:t>елның</w:t>
      </w:r>
      <w:proofErr w:type="spellEnd"/>
      <w:r w:rsidRPr="00C67B02">
        <w:rPr>
          <w:sz w:val="28"/>
          <w:szCs w:val="28"/>
        </w:rPr>
        <w:t xml:space="preserve"> 1 </w:t>
      </w:r>
      <w:proofErr w:type="spellStart"/>
      <w:r w:rsidRPr="00C67B02">
        <w:rPr>
          <w:sz w:val="28"/>
          <w:szCs w:val="28"/>
        </w:rPr>
        <w:t>кварталында</w:t>
      </w:r>
      <w:proofErr w:type="spellEnd"/>
      <w:r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  <w:lang w:val="tt-RU"/>
        </w:rPr>
        <w:t>керемнәрнең артуы юл төзелешен һәм авыл хуҗалыгы чараларын алдан финанслау белән аңлатыла.</w:t>
      </w:r>
    </w:p>
    <w:p w14:paraId="06D502F8" w14:textId="77777777" w:rsidR="004C4C1E" w:rsidRDefault="00BD5B15" w:rsidP="004C4C1E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sz w:val="28"/>
          <w:szCs w:val="28"/>
          <w:lang w:val="tt-RU"/>
        </w:rPr>
      </w:pPr>
      <w:r w:rsidRPr="00C67B02">
        <w:rPr>
          <w:sz w:val="28"/>
          <w:szCs w:val="28"/>
          <w:lang w:val="tt-RU"/>
        </w:rPr>
        <w:t xml:space="preserve"> </w:t>
      </w:r>
    </w:p>
    <w:p w14:paraId="681A3DDF" w14:textId="1B8220B1" w:rsidR="00BD5B15" w:rsidRPr="004C4C1E" w:rsidRDefault="00BD5B15" w:rsidP="004C4C1E">
      <w:pPr>
        <w:tabs>
          <w:tab w:val="left" w:pos="10205"/>
        </w:tabs>
        <w:suppressAutoHyphens/>
        <w:spacing w:after="200" w:line="259" w:lineRule="auto"/>
        <w:ind w:right="-2" w:firstLine="709"/>
        <w:contextualSpacing/>
        <w:jc w:val="both"/>
        <w:rPr>
          <w:sz w:val="28"/>
          <w:szCs w:val="28"/>
          <w:lang w:val="tt-RU"/>
        </w:rPr>
      </w:pPr>
      <w:r w:rsidRPr="004C4C1E">
        <w:rPr>
          <w:sz w:val="28"/>
          <w:szCs w:val="28"/>
          <w:lang w:val="tt-RU"/>
        </w:rPr>
        <w:t xml:space="preserve">Алга таба – </w:t>
      </w:r>
      <w:r w:rsidRPr="00C67B02">
        <w:rPr>
          <w:sz w:val="28"/>
          <w:szCs w:val="28"/>
          <w:lang w:val="tt-RU"/>
        </w:rPr>
        <w:t>20</w:t>
      </w:r>
      <w:r w:rsidRPr="004C4C1E">
        <w:rPr>
          <w:sz w:val="28"/>
          <w:szCs w:val="28"/>
          <w:lang w:val="tt-RU"/>
        </w:rPr>
        <w:t xml:space="preserve">23 елның 1 кварталында бюджетның </w:t>
      </w:r>
      <w:r w:rsidRPr="004C4C1E">
        <w:rPr>
          <w:b/>
          <w:sz w:val="28"/>
          <w:szCs w:val="28"/>
          <w:lang w:val="tt-RU"/>
        </w:rPr>
        <w:t>чыгым өлеше</w:t>
      </w:r>
      <w:r w:rsidRPr="004C4C1E">
        <w:rPr>
          <w:sz w:val="28"/>
          <w:szCs w:val="28"/>
          <w:lang w:val="tt-RU"/>
        </w:rPr>
        <w:t xml:space="preserve"> үтәлеше турында</w:t>
      </w:r>
      <w:r w:rsidR="00C67B02" w:rsidRPr="004C4C1E">
        <w:rPr>
          <w:sz w:val="28"/>
          <w:szCs w:val="28"/>
          <w:lang w:val="tt-RU"/>
        </w:rPr>
        <w:t>гы</w:t>
      </w:r>
      <w:r w:rsidR="004C4C1E">
        <w:rPr>
          <w:sz w:val="28"/>
          <w:szCs w:val="28"/>
          <w:lang w:val="tt-RU"/>
        </w:rPr>
        <w:t xml:space="preserve"> </w:t>
      </w:r>
      <w:r w:rsidR="00C67B02" w:rsidRPr="004C4C1E">
        <w:rPr>
          <w:sz w:val="28"/>
          <w:szCs w:val="28"/>
          <w:lang w:val="tt-RU"/>
        </w:rPr>
        <w:t>мәгълүматларга күчәм</w:t>
      </w:r>
      <w:r w:rsidRPr="004C4C1E">
        <w:rPr>
          <w:sz w:val="28"/>
          <w:szCs w:val="28"/>
          <w:lang w:val="tt-RU"/>
        </w:rPr>
        <w:t xml:space="preserve">.  </w:t>
      </w:r>
    </w:p>
    <w:p w14:paraId="51C49171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szCs w:val="28"/>
        </w:rPr>
      </w:pPr>
      <w:r w:rsidRPr="00C67B02">
        <w:rPr>
          <w:szCs w:val="28"/>
        </w:rPr>
        <w:t xml:space="preserve">Татарстан </w:t>
      </w:r>
      <w:proofErr w:type="spellStart"/>
      <w:r w:rsidRPr="00C67B02">
        <w:rPr>
          <w:szCs w:val="28"/>
        </w:rPr>
        <w:t>Республикасының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b/>
          <w:szCs w:val="28"/>
        </w:rPr>
        <w:t>берләштерелгән</w:t>
      </w:r>
      <w:proofErr w:type="spellEnd"/>
      <w:r w:rsidRPr="00C67B02">
        <w:rPr>
          <w:szCs w:val="28"/>
        </w:rPr>
        <w:t xml:space="preserve"> бюджеты </w:t>
      </w:r>
      <w:proofErr w:type="spellStart"/>
      <w:r w:rsidRPr="00C67B02">
        <w:rPr>
          <w:szCs w:val="28"/>
        </w:rPr>
        <w:t>чыгымнары</w:t>
      </w:r>
      <w:proofErr w:type="spellEnd"/>
      <w:r w:rsidRPr="00C67B02">
        <w:rPr>
          <w:szCs w:val="28"/>
        </w:rPr>
        <w:t xml:space="preserve"> 78,9 млрд. </w:t>
      </w:r>
      <w:proofErr w:type="spellStart"/>
      <w:r w:rsidRPr="00C67B02">
        <w:rPr>
          <w:szCs w:val="28"/>
        </w:rPr>
        <w:t>сум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тәшкил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итте</w:t>
      </w:r>
      <w:proofErr w:type="spellEnd"/>
      <w:r w:rsidRPr="00C67B02">
        <w:rPr>
          <w:szCs w:val="28"/>
        </w:rPr>
        <w:t xml:space="preserve">.  </w:t>
      </w:r>
      <w:r w:rsidRPr="00C67B02">
        <w:rPr>
          <w:b/>
          <w:szCs w:val="28"/>
        </w:rPr>
        <w:t>Республика</w:t>
      </w:r>
      <w:r w:rsidRPr="00C67B02">
        <w:rPr>
          <w:szCs w:val="28"/>
        </w:rPr>
        <w:t xml:space="preserve"> бюджеты </w:t>
      </w:r>
      <w:proofErr w:type="spellStart"/>
      <w:r w:rsidRPr="00C67B02">
        <w:rPr>
          <w:szCs w:val="28"/>
        </w:rPr>
        <w:t>чыгымнары</w:t>
      </w:r>
      <w:proofErr w:type="spellEnd"/>
      <w:r w:rsidRPr="00C67B02">
        <w:rPr>
          <w:szCs w:val="28"/>
        </w:rPr>
        <w:t xml:space="preserve"> 63,9, </w:t>
      </w:r>
      <w:proofErr w:type="spellStart"/>
      <w:r w:rsidRPr="00C67B02">
        <w:rPr>
          <w:szCs w:val="28"/>
        </w:rPr>
        <w:t>җирле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бюджетлар</w:t>
      </w:r>
      <w:proofErr w:type="spellEnd"/>
      <w:r w:rsidRPr="00C67B02">
        <w:rPr>
          <w:szCs w:val="28"/>
        </w:rPr>
        <w:t xml:space="preserve"> – 30,2 млрд. </w:t>
      </w:r>
      <w:proofErr w:type="spellStart"/>
      <w:r w:rsidRPr="00C67B02">
        <w:rPr>
          <w:szCs w:val="28"/>
        </w:rPr>
        <w:t>сум</w:t>
      </w:r>
      <w:proofErr w:type="spellEnd"/>
      <w:r w:rsidRPr="00C67B02">
        <w:rPr>
          <w:szCs w:val="28"/>
          <w:lang w:val="tt-RU"/>
        </w:rPr>
        <w:t xml:space="preserve"> күләмендә башкарылды</w:t>
      </w:r>
      <w:r w:rsidRPr="00C67B02">
        <w:rPr>
          <w:szCs w:val="28"/>
        </w:rPr>
        <w:t xml:space="preserve">. </w:t>
      </w:r>
    </w:p>
    <w:p w14:paraId="7D0C786F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szCs w:val="28"/>
        </w:rPr>
      </w:pPr>
      <w:r w:rsidRPr="00C67B02">
        <w:rPr>
          <w:szCs w:val="28"/>
        </w:rPr>
        <w:t xml:space="preserve">Ел </w:t>
      </w:r>
      <w:proofErr w:type="spellStart"/>
      <w:r w:rsidRPr="00C67B02">
        <w:rPr>
          <w:szCs w:val="28"/>
        </w:rPr>
        <w:t>башына</w:t>
      </w:r>
      <w:proofErr w:type="spellEnd"/>
      <w:r w:rsidRPr="00C67B02">
        <w:rPr>
          <w:szCs w:val="28"/>
        </w:rPr>
        <w:t xml:space="preserve"> калган бюджет </w:t>
      </w:r>
      <w:proofErr w:type="spellStart"/>
      <w:r w:rsidRPr="00C67B02">
        <w:rPr>
          <w:szCs w:val="28"/>
        </w:rPr>
        <w:t>акчалары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һәм</w:t>
      </w:r>
      <w:proofErr w:type="spellEnd"/>
      <w:r w:rsidRPr="00C67B02">
        <w:rPr>
          <w:szCs w:val="28"/>
        </w:rPr>
        <w:t xml:space="preserve"> </w:t>
      </w:r>
      <w:r w:rsidRPr="00C67B02">
        <w:rPr>
          <w:szCs w:val="28"/>
          <w:lang w:val="tt-RU"/>
        </w:rPr>
        <w:t xml:space="preserve">1 кварталда </w:t>
      </w:r>
      <w:proofErr w:type="spellStart"/>
      <w:r w:rsidRPr="00C67B02">
        <w:rPr>
          <w:szCs w:val="28"/>
        </w:rPr>
        <w:t>тупланган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керемнәр</w:t>
      </w:r>
      <w:proofErr w:type="spellEnd"/>
      <w:r w:rsidRPr="00C67B02">
        <w:rPr>
          <w:szCs w:val="28"/>
        </w:rPr>
        <w:t xml:space="preserve"> бюджет </w:t>
      </w:r>
      <w:proofErr w:type="spellStart"/>
      <w:r w:rsidRPr="00C67B02">
        <w:rPr>
          <w:szCs w:val="28"/>
        </w:rPr>
        <w:t>өлкәсендә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эшләүчеләргә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хезмәт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хакларын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тулысынча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һәм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үз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вакытында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түләргә</w:t>
      </w:r>
      <w:proofErr w:type="spellEnd"/>
      <w:r w:rsidRPr="00C67B02">
        <w:rPr>
          <w:szCs w:val="28"/>
        </w:rPr>
        <w:t xml:space="preserve">, </w:t>
      </w:r>
      <w:proofErr w:type="spellStart"/>
      <w:r w:rsidRPr="00C67B02">
        <w:rPr>
          <w:szCs w:val="28"/>
        </w:rPr>
        <w:t>барлык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дәрәҗәдәге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бюджетларның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планлаштырылган</w:t>
      </w:r>
      <w:proofErr w:type="spellEnd"/>
      <w:r w:rsidRPr="00C67B02">
        <w:rPr>
          <w:szCs w:val="28"/>
        </w:rPr>
        <w:t xml:space="preserve"> </w:t>
      </w:r>
      <w:r w:rsidRPr="00C67B02">
        <w:rPr>
          <w:szCs w:val="28"/>
          <w:lang w:val="tt-RU"/>
        </w:rPr>
        <w:t xml:space="preserve">беренче чираттагы </w:t>
      </w:r>
      <w:proofErr w:type="spellStart"/>
      <w:r w:rsidRPr="00C67B02">
        <w:rPr>
          <w:szCs w:val="28"/>
        </w:rPr>
        <w:t>чыгымнарын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җитәрлек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күләмдә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финансларга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мөмкинлек</w:t>
      </w:r>
      <w:proofErr w:type="spellEnd"/>
      <w:r w:rsidRPr="00C67B02">
        <w:rPr>
          <w:szCs w:val="28"/>
        </w:rPr>
        <w:t xml:space="preserve"> </w:t>
      </w:r>
      <w:proofErr w:type="spellStart"/>
      <w:r w:rsidRPr="00C67B02">
        <w:rPr>
          <w:szCs w:val="28"/>
        </w:rPr>
        <w:t>бир</w:t>
      </w:r>
      <w:proofErr w:type="spellEnd"/>
      <w:r w:rsidRPr="00C67B02">
        <w:rPr>
          <w:szCs w:val="28"/>
          <w:lang w:val="tt-RU"/>
        </w:rPr>
        <w:t>де</w:t>
      </w:r>
      <w:r w:rsidRPr="00C67B02">
        <w:rPr>
          <w:szCs w:val="28"/>
        </w:rPr>
        <w:t>.</w:t>
      </w:r>
    </w:p>
    <w:p w14:paraId="6275391A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szCs w:val="28"/>
          <w:lang w:eastAsia="en-US"/>
        </w:rPr>
      </w:pPr>
    </w:p>
    <w:p w14:paraId="461C812C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szCs w:val="28"/>
          <w:lang w:eastAsia="en-US"/>
        </w:rPr>
      </w:pPr>
      <w:r w:rsidRPr="00C67B02">
        <w:rPr>
          <w:rFonts w:eastAsia="Calibri"/>
          <w:szCs w:val="28"/>
          <w:lang w:val="tt-RU" w:eastAsia="en-US"/>
        </w:rPr>
        <w:t>Чыгымнар буенча б</w:t>
      </w:r>
      <w:proofErr w:type="spellStart"/>
      <w:r w:rsidRPr="00C67B02">
        <w:rPr>
          <w:rFonts w:eastAsia="Calibri"/>
          <w:szCs w:val="28"/>
          <w:lang w:eastAsia="en-US"/>
        </w:rPr>
        <w:t>юджетны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үтәүнең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төп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мәсьәләләре</w:t>
      </w:r>
      <w:proofErr w:type="spellEnd"/>
      <w:r w:rsidRPr="00C67B02">
        <w:rPr>
          <w:rFonts w:eastAsia="Calibri"/>
          <w:szCs w:val="28"/>
          <w:lang w:val="tt-RU" w:eastAsia="en-US"/>
        </w:rPr>
        <w:t xml:space="preserve">нең берсе – </w:t>
      </w:r>
      <w:proofErr w:type="spellStart"/>
      <w:r w:rsidRPr="00C67B02">
        <w:rPr>
          <w:rFonts w:eastAsia="Calibri"/>
          <w:b/>
          <w:szCs w:val="28"/>
          <w:lang w:eastAsia="en-US"/>
        </w:rPr>
        <w:t>хезмәт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хакы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буенча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«май» </w:t>
      </w:r>
      <w:proofErr w:type="spellStart"/>
      <w:r w:rsidRPr="00C67B02">
        <w:rPr>
          <w:rFonts w:eastAsia="Calibri"/>
          <w:b/>
          <w:szCs w:val="28"/>
          <w:lang w:eastAsia="en-US"/>
        </w:rPr>
        <w:t>указларын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гамәлгә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ашыру</w:t>
      </w:r>
      <w:proofErr w:type="spellEnd"/>
      <w:r w:rsidRPr="00C67B02">
        <w:rPr>
          <w:rFonts w:eastAsia="Calibri"/>
          <w:szCs w:val="28"/>
          <w:lang w:eastAsia="en-US"/>
        </w:rPr>
        <w:t>.</w:t>
      </w:r>
    </w:p>
    <w:p w14:paraId="4E944FF2" w14:textId="294AEB6D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szCs w:val="28"/>
          <w:lang w:eastAsia="en-US"/>
        </w:rPr>
      </w:pPr>
      <w:r w:rsidRPr="00C67B02">
        <w:rPr>
          <w:rFonts w:eastAsia="Calibri"/>
          <w:szCs w:val="28"/>
          <w:lang w:eastAsia="en-US"/>
        </w:rPr>
        <w:t xml:space="preserve">«Май </w:t>
      </w:r>
      <w:proofErr w:type="spellStart"/>
      <w:r w:rsidRPr="00C67B02">
        <w:rPr>
          <w:rFonts w:eastAsia="Calibri"/>
          <w:szCs w:val="28"/>
          <w:lang w:eastAsia="en-US"/>
        </w:rPr>
        <w:t>указлары</w:t>
      </w:r>
      <w:proofErr w:type="spellEnd"/>
      <w:r w:rsidRPr="00C67B02">
        <w:rPr>
          <w:rFonts w:eastAsia="Calibri"/>
          <w:szCs w:val="28"/>
          <w:lang w:eastAsia="en-US"/>
        </w:rPr>
        <w:t xml:space="preserve">» </w:t>
      </w:r>
      <w:proofErr w:type="spellStart"/>
      <w:r w:rsidRPr="00C67B02">
        <w:rPr>
          <w:rFonts w:eastAsia="Calibri"/>
          <w:szCs w:val="28"/>
          <w:lang w:eastAsia="en-US"/>
        </w:rPr>
        <w:t>нигезендә</w:t>
      </w:r>
      <w:proofErr w:type="spellEnd"/>
      <w:r w:rsidRPr="00C67B02">
        <w:rPr>
          <w:rFonts w:eastAsia="Calibri"/>
          <w:szCs w:val="28"/>
          <w:lang w:eastAsia="en-US"/>
        </w:rPr>
        <w:t>, 2</w:t>
      </w:r>
      <w:r w:rsidRPr="00C67B02">
        <w:rPr>
          <w:rFonts w:eastAsia="Calibri"/>
          <w:szCs w:val="28"/>
          <w:lang w:val="tt-RU" w:eastAsia="en-US"/>
        </w:rPr>
        <w:t>3</w:t>
      </w:r>
      <w:r w:rsidRPr="00C67B02">
        <w:rPr>
          <w:rFonts w:eastAsia="Calibri"/>
          <w:szCs w:val="28"/>
          <w:lang w:eastAsia="en-US"/>
        </w:rPr>
        <w:t xml:space="preserve"> елда бюджет </w:t>
      </w:r>
      <w:proofErr w:type="spellStart"/>
      <w:r w:rsidRPr="00C67B02">
        <w:rPr>
          <w:rFonts w:eastAsia="Calibri"/>
          <w:szCs w:val="28"/>
          <w:lang w:eastAsia="en-US"/>
        </w:rPr>
        <w:t>өлкәсендәге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аерым</w:t>
      </w:r>
      <w:proofErr w:type="spellEnd"/>
      <w:r w:rsidRPr="00C67B02">
        <w:rPr>
          <w:rFonts w:eastAsia="Calibri"/>
          <w:szCs w:val="28"/>
          <w:lang w:eastAsia="en-US"/>
        </w:rPr>
        <w:t xml:space="preserve"> категория </w:t>
      </w:r>
      <w:proofErr w:type="spellStart"/>
      <w:r w:rsidRPr="00C67B02">
        <w:rPr>
          <w:rFonts w:eastAsia="Calibri"/>
          <w:szCs w:val="28"/>
          <w:lang w:eastAsia="en-US"/>
        </w:rPr>
        <w:t>белгечләренең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хезмәт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хакын</w:t>
      </w:r>
      <w:proofErr w:type="spellEnd"/>
      <w:r w:rsidRPr="00C67B02">
        <w:rPr>
          <w:rFonts w:eastAsia="Calibri"/>
          <w:szCs w:val="28"/>
          <w:lang w:eastAsia="en-US"/>
        </w:rPr>
        <w:t xml:space="preserve"> республика </w:t>
      </w:r>
      <w:proofErr w:type="spellStart"/>
      <w:r w:rsidRPr="00C67B02">
        <w:rPr>
          <w:rFonts w:eastAsia="Calibri"/>
          <w:szCs w:val="28"/>
          <w:lang w:eastAsia="en-US"/>
        </w:rPr>
        <w:t>икътисадында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ирешелгән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уртача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хезмәт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хакы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күләменнән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чыгып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түләү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буенча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эш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алып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барыла</w:t>
      </w:r>
      <w:proofErr w:type="spellEnd"/>
      <w:r w:rsidRPr="00C67B02">
        <w:rPr>
          <w:rFonts w:eastAsia="Calibri"/>
          <w:szCs w:val="28"/>
          <w:lang w:eastAsia="en-US"/>
        </w:rPr>
        <w:t>.</w:t>
      </w:r>
    </w:p>
    <w:p w14:paraId="6B056BE6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b/>
          <w:szCs w:val="28"/>
          <w:lang w:eastAsia="en-US"/>
        </w:rPr>
      </w:pPr>
    </w:p>
    <w:p w14:paraId="4A0950C3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szCs w:val="28"/>
          <w:lang w:eastAsia="en-US"/>
        </w:rPr>
      </w:pPr>
      <w:proofErr w:type="spellStart"/>
      <w:r w:rsidRPr="00C67B02">
        <w:rPr>
          <w:rFonts w:eastAsia="Calibri"/>
          <w:szCs w:val="28"/>
          <w:lang w:eastAsia="en-US"/>
        </w:rPr>
        <w:t>Социаль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өлкә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учреждениеләрендә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бюджеттан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тыш</w:t>
      </w:r>
      <w:proofErr w:type="spellEnd"/>
      <w:r w:rsidRPr="00C67B02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b/>
          <w:szCs w:val="28"/>
          <w:lang w:eastAsia="en-US"/>
        </w:rPr>
        <w:t>эшчәнлектән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керүче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керемнәр</w:t>
      </w:r>
      <w:proofErr w:type="spellEnd"/>
      <w:r w:rsidRPr="00C67B02">
        <w:rPr>
          <w:rFonts w:eastAsia="Calibri"/>
          <w:szCs w:val="28"/>
          <w:lang w:eastAsia="en-US"/>
        </w:rPr>
        <w:t xml:space="preserve"> “май” </w:t>
      </w:r>
      <w:proofErr w:type="spellStart"/>
      <w:r w:rsidRPr="00C67B02">
        <w:rPr>
          <w:rFonts w:eastAsia="Calibri"/>
          <w:szCs w:val="28"/>
          <w:lang w:eastAsia="en-US"/>
        </w:rPr>
        <w:t>Указлары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буенча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күрсәткечләргә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ирешүнең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бер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чыганагы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булып</w:t>
      </w:r>
      <w:proofErr w:type="spellEnd"/>
      <w:r w:rsidRPr="00C67B02">
        <w:rPr>
          <w:rFonts w:eastAsia="Calibri"/>
          <w:szCs w:val="28"/>
          <w:lang w:eastAsia="en-US"/>
        </w:rPr>
        <w:t xml:space="preserve"> тора. </w:t>
      </w:r>
    </w:p>
    <w:p w14:paraId="626C2C91" w14:textId="77777777" w:rsidR="00BD5B15" w:rsidRPr="00C67B02" w:rsidRDefault="00BD5B15" w:rsidP="00BD5B15">
      <w:pPr>
        <w:pStyle w:val="11"/>
        <w:suppressAutoHyphens/>
        <w:spacing w:line="259" w:lineRule="auto"/>
        <w:ind w:right="-2" w:firstLine="709"/>
        <w:jc w:val="both"/>
        <w:rPr>
          <w:rFonts w:eastAsia="Calibri"/>
          <w:szCs w:val="28"/>
          <w:lang w:eastAsia="en-US"/>
        </w:rPr>
      </w:pPr>
      <w:r w:rsidRPr="00C67B02">
        <w:rPr>
          <w:rFonts w:eastAsia="Calibri"/>
          <w:szCs w:val="28"/>
          <w:lang w:val="tt-RU" w:eastAsia="en-US"/>
        </w:rPr>
        <w:t xml:space="preserve">2023 елның 1 кварталында </w:t>
      </w:r>
      <w:proofErr w:type="spellStart"/>
      <w:r w:rsidRPr="00C67B02">
        <w:rPr>
          <w:rFonts w:eastAsia="Calibri"/>
          <w:szCs w:val="28"/>
          <w:lang w:eastAsia="en-US"/>
        </w:rPr>
        <w:t>түләүле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хезмәт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күрсәтүдән</w:t>
      </w:r>
      <w:proofErr w:type="spellEnd"/>
      <w:r w:rsidRPr="00C67B02">
        <w:rPr>
          <w:rFonts w:eastAsia="Calibri"/>
          <w:szCs w:val="28"/>
          <w:lang w:eastAsia="en-US"/>
        </w:rPr>
        <w:t xml:space="preserve"> республика </w:t>
      </w:r>
      <w:proofErr w:type="spellStart"/>
      <w:r w:rsidRPr="00C67B02">
        <w:rPr>
          <w:rFonts w:eastAsia="Calibri"/>
          <w:szCs w:val="28"/>
          <w:lang w:eastAsia="en-US"/>
        </w:rPr>
        <w:t>учреждениеләре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r w:rsidRPr="00C67B02">
        <w:rPr>
          <w:rFonts w:eastAsia="Calibri"/>
          <w:szCs w:val="28"/>
          <w:lang w:val="tt-RU" w:eastAsia="en-US"/>
        </w:rPr>
        <w:t xml:space="preserve">2 </w:t>
      </w:r>
      <w:r w:rsidRPr="00C67B02">
        <w:rPr>
          <w:rFonts w:eastAsia="Calibri"/>
          <w:szCs w:val="28"/>
          <w:lang w:eastAsia="en-US"/>
        </w:rPr>
        <w:t xml:space="preserve">млрд. </w:t>
      </w:r>
      <w:r w:rsidRPr="00C67B02">
        <w:rPr>
          <w:rFonts w:eastAsia="Calibri"/>
          <w:szCs w:val="28"/>
          <w:lang w:val="tt-RU" w:eastAsia="en-US"/>
        </w:rPr>
        <w:t xml:space="preserve">935 млн. </w:t>
      </w:r>
      <w:proofErr w:type="spellStart"/>
      <w:r w:rsidRPr="00C67B02">
        <w:rPr>
          <w:rFonts w:eastAsia="Calibri"/>
          <w:szCs w:val="28"/>
          <w:lang w:eastAsia="en-US"/>
        </w:rPr>
        <w:t>сум</w:t>
      </w:r>
      <w:proofErr w:type="spellEnd"/>
      <w:r w:rsidRPr="00C67B02">
        <w:rPr>
          <w:rFonts w:eastAsia="Calibri"/>
          <w:szCs w:val="28"/>
          <w:lang w:eastAsia="en-US"/>
        </w:rPr>
        <w:t xml:space="preserve">, ә </w:t>
      </w:r>
      <w:proofErr w:type="spellStart"/>
      <w:r w:rsidRPr="00C67B02">
        <w:rPr>
          <w:rFonts w:eastAsia="Calibri"/>
          <w:szCs w:val="28"/>
          <w:lang w:eastAsia="en-US"/>
        </w:rPr>
        <w:t>муниципалитетлар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r w:rsidRPr="00C67B02">
        <w:rPr>
          <w:rFonts w:eastAsia="Calibri"/>
          <w:szCs w:val="28"/>
          <w:lang w:val="tt-RU" w:eastAsia="en-US"/>
        </w:rPr>
        <w:t xml:space="preserve">1 млрд. 443 млн. </w:t>
      </w:r>
      <w:proofErr w:type="spellStart"/>
      <w:r w:rsidRPr="00C67B02">
        <w:rPr>
          <w:rFonts w:eastAsia="Calibri"/>
          <w:szCs w:val="28"/>
          <w:lang w:eastAsia="en-US"/>
        </w:rPr>
        <w:t>сум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күләмендә</w:t>
      </w:r>
      <w:proofErr w:type="spellEnd"/>
      <w:r w:rsidRPr="00C67B02">
        <w:rPr>
          <w:rFonts w:eastAsia="Calibri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Cs w:val="28"/>
          <w:lang w:eastAsia="en-US"/>
        </w:rPr>
        <w:t>керемнәр</w:t>
      </w:r>
      <w:proofErr w:type="spellEnd"/>
      <w:r w:rsidRPr="00C67B02">
        <w:rPr>
          <w:rFonts w:eastAsia="Calibri"/>
          <w:szCs w:val="28"/>
          <w:lang w:val="tt-RU" w:eastAsia="en-US"/>
        </w:rPr>
        <w:t xml:space="preserve"> туплады. </w:t>
      </w:r>
    </w:p>
    <w:p w14:paraId="2E2533D7" w14:textId="34B99868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67B02">
        <w:rPr>
          <w:rFonts w:eastAsia="Calibri"/>
          <w:sz w:val="28"/>
          <w:szCs w:val="28"/>
          <w:lang w:eastAsia="en-US"/>
        </w:rPr>
        <w:t>Министрлыкла</w:t>
      </w:r>
      <w:proofErr w:type="spellEnd"/>
      <w:r w:rsidRPr="00C67B02">
        <w:rPr>
          <w:rFonts w:eastAsia="Calibri"/>
          <w:sz w:val="28"/>
          <w:szCs w:val="28"/>
          <w:lang w:val="tt-RU" w:eastAsia="en-US"/>
        </w:rPr>
        <w:t>рга</w:t>
      </w:r>
      <w:r w:rsidRPr="00C67B02">
        <w:rPr>
          <w:rFonts w:eastAsia="Calibri"/>
          <w:sz w:val="28"/>
          <w:szCs w:val="28"/>
          <w:lang w:eastAsia="en-US"/>
        </w:rPr>
        <w:t xml:space="preserve">, </w:t>
      </w:r>
      <w:r w:rsidRPr="00C67B02">
        <w:rPr>
          <w:rFonts w:eastAsia="Calibri"/>
          <w:sz w:val="28"/>
          <w:szCs w:val="28"/>
          <w:lang w:val="tt-RU" w:eastAsia="en-US"/>
        </w:rPr>
        <w:t>идарә тармакларына</w:t>
      </w:r>
      <w:r w:rsidRPr="00C67B0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муниципаль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берәмлекләрнең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башкарма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комитетларына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бюджеттан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тыш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эшчәнлектән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керемнәрен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r w:rsidRPr="00C67B02">
        <w:rPr>
          <w:sz w:val="28"/>
          <w:szCs w:val="28"/>
          <w:lang w:val="tt-RU"/>
        </w:rPr>
        <w:t>арттыру</w:t>
      </w:r>
      <w:r w:rsidRPr="00C67B02">
        <w:rPr>
          <w:rFonts w:eastAsia="Calibri"/>
          <w:sz w:val="28"/>
          <w:szCs w:val="28"/>
          <w:lang w:val="tt-RU" w:eastAsia="en-US"/>
        </w:rPr>
        <w:t xml:space="preserve"> </w:t>
      </w:r>
      <w:r w:rsidRPr="00C67B02">
        <w:rPr>
          <w:rFonts w:eastAsia="Calibri"/>
          <w:sz w:val="28"/>
          <w:szCs w:val="28"/>
          <w:lang w:val="tt-RU" w:eastAsia="en-US"/>
        </w:rPr>
        <w:lastRenderedPageBreak/>
        <w:t>буенча</w:t>
      </w:r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автономияле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һәм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бюджет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учреждениеләре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белән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эш</w:t>
      </w:r>
      <w:proofErr w:type="spellEnd"/>
      <w:r w:rsidRPr="00C67B02">
        <w:rPr>
          <w:rFonts w:eastAsia="Calibri"/>
          <w:sz w:val="28"/>
          <w:szCs w:val="28"/>
          <w:lang w:val="tt-RU" w:eastAsia="en-US"/>
        </w:rPr>
        <w:t xml:space="preserve">не дәвам итәргә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һәм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2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кварталда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план</w:t>
      </w:r>
      <w:r w:rsidRPr="00C67B02">
        <w:rPr>
          <w:rFonts w:eastAsia="Calibri"/>
          <w:sz w:val="28"/>
          <w:szCs w:val="28"/>
          <w:lang w:val="tt-RU" w:eastAsia="en-US"/>
        </w:rPr>
        <w:t>лы</w:t>
      </w:r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күрсәткечләр</w:t>
      </w:r>
      <w:proofErr w:type="spellEnd"/>
      <w:r w:rsidRPr="00C67B02">
        <w:rPr>
          <w:rFonts w:eastAsia="Calibri"/>
          <w:sz w:val="28"/>
          <w:szCs w:val="28"/>
          <w:lang w:val="tt-RU" w:eastAsia="en-US"/>
        </w:rPr>
        <w:t>гә</w:t>
      </w:r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ирешүне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тәэмин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ит</w:t>
      </w:r>
      <w:proofErr w:type="spellEnd"/>
      <w:r w:rsidRPr="00C67B02">
        <w:rPr>
          <w:rFonts w:eastAsia="Calibri"/>
          <w:sz w:val="28"/>
          <w:szCs w:val="28"/>
          <w:lang w:val="tt-RU" w:eastAsia="en-US"/>
        </w:rPr>
        <w:t xml:space="preserve">әргә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кирәк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дип</w:t>
      </w:r>
      <w:proofErr w:type="spellEnd"/>
      <w:r w:rsidRPr="00C67B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67B02">
        <w:rPr>
          <w:rFonts w:eastAsia="Calibri"/>
          <w:sz w:val="28"/>
          <w:szCs w:val="28"/>
          <w:lang w:eastAsia="en-US"/>
        </w:rPr>
        <w:t>саный</w:t>
      </w:r>
      <w:proofErr w:type="spellEnd"/>
      <w:r w:rsidR="00C430CA">
        <w:rPr>
          <w:rFonts w:eastAsia="Calibri"/>
          <w:sz w:val="28"/>
          <w:szCs w:val="28"/>
          <w:lang w:val="tt-RU" w:eastAsia="en-US"/>
        </w:rPr>
        <w:t>быз</w:t>
      </w:r>
      <w:r w:rsidRPr="00C67B02">
        <w:rPr>
          <w:rFonts w:eastAsia="Calibri"/>
          <w:sz w:val="28"/>
          <w:szCs w:val="28"/>
          <w:lang w:eastAsia="en-US"/>
        </w:rPr>
        <w:t>.</w:t>
      </w:r>
    </w:p>
    <w:p w14:paraId="1B9D7BB6" w14:textId="77777777" w:rsidR="006B27B0" w:rsidRPr="00C67B02" w:rsidRDefault="006B27B0" w:rsidP="00562444">
      <w:pPr>
        <w:spacing w:line="259" w:lineRule="auto"/>
        <w:ind w:firstLine="709"/>
        <w:jc w:val="both"/>
        <w:rPr>
          <w:sz w:val="28"/>
          <w:szCs w:val="28"/>
        </w:rPr>
      </w:pPr>
    </w:p>
    <w:p w14:paraId="7CEB5915" w14:textId="288B84A6" w:rsidR="00E62EE9" w:rsidRPr="00C67B02" w:rsidRDefault="00065422" w:rsidP="00562444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 текущем году продолжается исполнение </w:t>
      </w:r>
      <w:r w:rsidRPr="00C67B02">
        <w:rPr>
          <w:b/>
          <w:bCs/>
          <w:sz w:val="28"/>
          <w:szCs w:val="28"/>
        </w:rPr>
        <w:t>национальных проектов</w:t>
      </w:r>
      <w:r w:rsidRPr="00C67B02">
        <w:rPr>
          <w:sz w:val="28"/>
          <w:szCs w:val="28"/>
        </w:rPr>
        <w:t xml:space="preserve">, реализации которых необходимо уделять пристальное внимание. </w:t>
      </w:r>
    </w:p>
    <w:p w14:paraId="17973D3B" w14:textId="7E6E2486" w:rsidR="00D13FB1" w:rsidRPr="00C67B02" w:rsidRDefault="00065422" w:rsidP="004C4C1E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Общий объем финансирования мероприятий в рамках национальных проектов в Республике Татарстан на 2023 год составляет 29,5, в том числе за счет средств федерального бюджета – 17,3, бюджета Республики Татарстан – 12,2 млрд.</w:t>
      </w:r>
      <w:r w:rsidR="00F064E3"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>рублей.</w:t>
      </w:r>
      <w:r w:rsidR="00D238D0"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>За 1 квартал освоено 6,3 млрд. рублей.</w:t>
      </w:r>
    </w:p>
    <w:p w14:paraId="5BD59442" w14:textId="77777777" w:rsidR="00E62EE9" w:rsidRPr="00C67B02" w:rsidRDefault="00E62EE9" w:rsidP="00562444">
      <w:pPr>
        <w:spacing w:line="259" w:lineRule="auto"/>
        <w:ind w:firstLine="709"/>
        <w:jc w:val="both"/>
        <w:rPr>
          <w:sz w:val="28"/>
          <w:szCs w:val="28"/>
        </w:rPr>
      </w:pPr>
    </w:p>
    <w:p w14:paraId="6559B738" w14:textId="5C77E3E1" w:rsidR="00677DB7" w:rsidRPr="00C67B02" w:rsidRDefault="00677DB7" w:rsidP="00C430CA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Следующий вопрос </w:t>
      </w:r>
      <w:r w:rsidR="00C430CA">
        <w:rPr>
          <w:sz w:val="28"/>
          <w:szCs w:val="28"/>
        </w:rPr>
        <w:t>–</w:t>
      </w:r>
      <w:r w:rsidRPr="00C67B02">
        <w:rPr>
          <w:sz w:val="28"/>
          <w:szCs w:val="28"/>
        </w:rPr>
        <w:t xml:space="preserve"> освоение бюджетных средств на объектах </w:t>
      </w:r>
      <w:r w:rsidRPr="00C67B02">
        <w:rPr>
          <w:b/>
          <w:sz w:val="28"/>
          <w:szCs w:val="28"/>
        </w:rPr>
        <w:t>незавершенного строительства</w:t>
      </w:r>
      <w:r w:rsidRPr="00C67B02">
        <w:rPr>
          <w:sz w:val="28"/>
          <w:szCs w:val="28"/>
        </w:rPr>
        <w:t xml:space="preserve"> со сроком более трёх лет.</w:t>
      </w:r>
    </w:p>
    <w:p w14:paraId="3DD6D20F" w14:textId="77777777" w:rsidR="00677DB7" w:rsidRPr="00C67B02" w:rsidRDefault="00677DB7" w:rsidP="00562444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Работа по данному направлению проводится в соответствии с утвержденным регламентом по графику. Прошу министерства и муниципалитеты обеспечить его выполнение.</w:t>
      </w:r>
    </w:p>
    <w:p w14:paraId="7503819C" w14:textId="77777777" w:rsidR="00966B96" w:rsidRPr="00C67B02" w:rsidRDefault="00966B96" w:rsidP="00562444">
      <w:pPr>
        <w:spacing w:line="259" w:lineRule="auto"/>
        <w:ind w:firstLine="709"/>
        <w:jc w:val="both"/>
        <w:rPr>
          <w:sz w:val="28"/>
          <w:szCs w:val="28"/>
        </w:rPr>
      </w:pPr>
    </w:p>
    <w:p w14:paraId="3E56BC54" w14:textId="72424FFD" w:rsidR="00B950D5" w:rsidRPr="00C67B02" w:rsidRDefault="000502D8" w:rsidP="00562444">
      <w:pPr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 I квартале </w:t>
      </w:r>
      <w:r w:rsidR="00997B13" w:rsidRPr="00C67B02">
        <w:rPr>
          <w:sz w:val="28"/>
          <w:szCs w:val="28"/>
        </w:rPr>
        <w:t>проводились</w:t>
      </w:r>
      <w:r w:rsidRPr="00C67B02">
        <w:rPr>
          <w:sz w:val="28"/>
          <w:szCs w:val="28"/>
        </w:rPr>
        <w:t xml:space="preserve"> мероприятия по </w:t>
      </w:r>
      <w:proofErr w:type="gramStart"/>
      <w:r w:rsidRPr="00C67B02">
        <w:rPr>
          <w:sz w:val="28"/>
          <w:szCs w:val="28"/>
        </w:rPr>
        <w:t>внедрению  в</w:t>
      </w:r>
      <w:proofErr w:type="gramEnd"/>
      <w:r w:rsidRPr="00C67B02">
        <w:rPr>
          <w:sz w:val="28"/>
          <w:szCs w:val="28"/>
        </w:rPr>
        <w:t xml:space="preserve"> работу финансовых и бухгалтерских служб учреждений новых сервисов </w:t>
      </w:r>
      <w:r w:rsidRPr="00C67B02">
        <w:rPr>
          <w:b/>
          <w:sz w:val="28"/>
          <w:szCs w:val="28"/>
        </w:rPr>
        <w:t>по электронному документообороту</w:t>
      </w:r>
      <w:r w:rsidRPr="00C67B02">
        <w:rPr>
          <w:sz w:val="28"/>
          <w:szCs w:val="28"/>
        </w:rPr>
        <w:t xml:space="preserve"> и интеграции между информационными системами бухгалтерского учета и  исполнения бюджета. </w:t>
      </w:r>
    </w:p>
    <w:p w14:paraId="4AFBDC5F" w14:textId="1B2F4E22" w:rsidR="00894947" w:rsidRPr="00C67B02" w:rsidRDefault="00997B13" w:rsidP="00894947">
      <w:pPr>
        <w:spacing w:line="264" w:lineRule="auto"/>
        <w:ind w:firstLine="567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Продолжалась работа по развитию</w:t>
      </w:r>
      <w:r w:rsidR="00894947" w:rsidRPr="00C67B02">
        <w:rPr>
          <w:sz w:val="28"/>
          <w:szCs w:val="28"/>
        </w:rPr>
        <w:t xml:space="preserve"> служб</w:t>
      </w:r>
      <w:r w:rsidRPr="00C67B02">
        <w:rPr>
          <w:sz w:val="28"/>
          <w:szCs w:val="28"/>
        </w:rPr>
        <w:t>ы</w:t>
      </w:r>
      <w:r w:rsidR="00894947" w:rsidRPr="00C67B02">
        <w:rPr>
          <w:sz w:val="28"/>
          <w:szCs w:val="28"/>
        </w:rPr>
        <w:t xml:space="preserve"> централизованного бухгалтерского обслуживания на базе Департамента казначейства Министерства финансов.</w:t>
      </w:r>
    </w:p>
    <w:p w14:paraId="135A83D9" w14:textId="2BA58890" w:rsidR="00966B96" w:rsidRPr="00C67B02" w:rsidRDefault="00966B96" w:rsidP="00562444">
      <w:pPr>
        <w:spacing w:line="259" w:lineRule="auto"/>
        <w:ind w:firstLine="567"/>
        <w:jc w:val="both"/>
        <w:rPr>
          <w:b/>
          <w:sz w:val="28"/>
          <w:szCs w:val="28"/>
        </w:rPr>
      </w:pPr>
    </w:p>
    <w:p w14:paraId="0874B4F6" w14:textId="77777777" w:rsidR="00E62EE9" w:rsidRPr="00C67B02" w:rsidRDefault="00E62EE9" w:rsidP="00562444">
      <w:pPr>
        <w:spacing w:line="259" w:lineRule="auto"/>
        <w:ind w:firstLine="567"/>
        <w:jc w:val="both"/>
        <w:rPr>
          <w:b/>
          <w:sz w:val="28"/>
          <w:szCs w:val="28"/>
        </w:rPr>
      </w:pPr>
    </w:p>
    <w:p w14:paraId="0ED374C7" w14:textId="72B0DEA9" w:rsidR="00F50A37" w:rsidRPr="00C67B02" w:rsidRDefault="000502D8" w:rsidP="00562444">
      <w:pPr>
        <w:spacing w:line="259" w:lineRule="auto"/>
        <w:ind w:firstLine="567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Несколько слов</w:t>
      </w:r>
      <w:r w:rsidRPr="00C67B02">
        <w:rPr>
          <w:b/>
          <w:sz w:val="28"/>
          <w:szCs w:val="28"/>
        </w:rPr>
        <w:t xml:space="preserve"> </w:t>
      </w:r>
      <w:r w:rsidRPr="00C67B02">
        <w:rPr>
          <w:sz w:val="28"/>
          <w:szCs w:val="28"/>
        </w:rPr>
        <w:t>о</w:t>
      </w:r>
      <w:r w:rsidR="00F50A37" w:rsidRPr="00C67B02">
        <w:rPr>
          <w:sz w:val="28"/>
          <w:szCs w:val="28"/>
        </w:rPr>
        <w:t xml:space="preserve"> работе по</w:t>
      </w:r>
      <w:r w:rsidR="00F50A37" w:rsidRPr="00C67B02">
        <w:rPr>
          <w:b/>
          <w:sz w:val="28"/>
          <w:szCs w:val="28"/>
        </w:rPr>
        <w:t xml:space="preserve"> финансовому контролю</w:t>
      </w:r>
      <w:r w:rsidR="00F50A37" w:rsidRPr="00C67B02">
        <w:rPr>
          <w:sz w:val="28"/>
          <w:szCs w:val="28"/>
        </w:rPr>
        <w:t xml:space="preserve">. </w:t>
      </w:r>
    </w:p>
    <w:p w14:paraId="3EF2ECF7" w14:textId="259D2959" w:rsidR="00677DB7" w:rsidRPr="00C67B02" w:rsidRDefault="00F50A37" w:rsidP="00C430CA">
      <w:pPr>
        <w:spacing w:line="259" w:lineRule="auto"/>
        <w:ind w:firstLine="567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Департаментом казначейства Министерства финансов Республики Татарстан за 1 квартал 202</w:t>
      </w:r>
      <w:r w:rsidR="00677DB7" w:rsidRPr="00C67B02">
        <w:rPr>
          <w:sz w:val="28"/>
          <w:szCs w:val="28"/>
        </w:rPr>
        <w:t>3 года проведено 68</w:t>
      </w:r>
      <w:r w:rsidRPr="00C67B02">
        <w:rPr>
          <w:sz w:val="28"/>
          <w:szCs w:val="28"/>
        </w:rPr>
        <w:t xml:space="preserve"> контрольных мероприятий в рамках исполнения полномочий по внутреннему государственному финансовому контролю. </w:t>
      </w:r>
    </w:p>
    <w:p w14:paraId="7D52B6CD" w14:textId="77777777" w:rsidR="00C430CA" w:rsidRDefault="00C430CA" w:rsidP="00562444">
      <w:pPr>
        <w:pStyle w:val="af4"/>
        <w:spacing w:line="259" w:lineRule="auto"/>
        <w:ind w:firstLine="709"/>
        <w:jc w:val="both"/>
        <w:rPr>
          <w:sz w:val="28"/>
          <w:szCs w:val="28"/>
        </w:rPr>
      </w:pPr>
    </w:p>
    <w:p w14:paraId="226EE5E7" w14:textId="194814CD" w:rsidR="0008529C" w:rsidRPr="00C67B02" w:rsidRDefault="000F7210" w:rsidP="00562444">
      <w:pPr>
        <w:pStyle w:val="af4"/>
        <w:spacing w:line="259" w:lineRule="auto"/>
        <w:ind w:firstLine="709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О состоянии </w:t>
      </w:r>
      <w:r w:rsidRPr="00C67B02">
        <w:rPr>
          <w:b/>
          <w:sz w:val="28"/>
          <w:szCs w:val="28"/>
        </w:rPr>
        <w:t>государственного и муниципального долга</w:t>
      </w:r>
      <w:r w:rsidRPr="00C67B02">
        <w:rPr>
          <w:sz w:val="28"/>
          <w:szCs w:val="28"/>
        </w:rPr>
        <w:t xml:space="preserve">.  </w:t>
      </w:r>
    </w:p>
    <w:p w14:paraId="785875CF" w14:textId="0F58D5A0" w:rsidR="00B970D2" w:rsidRPr="00C67B02" w:rsidRDefault="00B970D2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На 1 апреля 2023 года государственный долг Республики Татарстан составил 104,0 млрд. рублей, в том числе объем обязательств по федеральным кредитам – 98,5 млрд. рублей, по государственным гарантиям –</w:t>
      </w:r>
      <w:r w:rsidR="00EB0650"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5,5 млрд. рублей. </w:t>
      </w:r>
    </w:p>
    <w:p w14:paraId="52F3E9D1" w14:textId="77777777" w:rsidR="00EB0650" w:rsidRPr="00C67B02" w:rsidRDefault="00EB0650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</w:p>
    <w:p w14:paraId="74F72932" w14:textId="5A492EB3" w:rsidR="00EB0650" w:rsidRPr="00C67B02" w:rsidRDefault="00EB0650" w:rsidP="00562444">
      <w:pPr>
        <w:suppressAutoHyphens/>
        <w:spacing w:line="259" w:lineRule="auto"/>
        <w:ind w:firstLine="567"/>
        <w:contextualSpacing/>
        <w:jc w:val="both"/>
        <w:rPr>
          <w:b/>
          <w:sz w:val="28"/>
          <w:szCs w:val="28"/>
        </w:rPr>
      </w:pPr>
      <w:r w:rsidRPr="00C67B02">
        <w:rPr>
          <w:sz w:val="28"/>
          <w:szCs w:val="28"/>
        </w:rPr>
        <w:t xml:space="preserve">Отдельно остановлюсь на </w:t>
      </w:r>
      <w:r w:rsidRPr="00C67B02">
        <w:rPr>
          <w:b/>
          <w:sz w:val="28"/>
          <w:szCs w:val="28"/>
        </w:rPr>
        <w:t>реализации постановлений</w:t>
      </w:r>
      <w:r w:rsidRPr="00C67B02">
        <w:rPr>
          <w:sz w:val="28"/>
          <w:szCs w:val="28"/>
        </w:rPr>
        <w:t xml:space="preserve"> </w:t>
      </w:r>
      <w:r w:rsidRPr="00C67B02">
        <w:rPr>
          <w:b/>
          <w:sz w:val="28"/>
          <w:szCs w:val="28"/>
        </w:rPr>
        <w:t>Правительства России за номерами 1704 и 1740.</w:t>
      </w:r>
    </w:p>
    <w:p w14:paraId="44917FDD" w14:textId="78FD7C4E" w:rsidR="0082249D" w:rsidRPr="00C67B02" w:rsidRDefault="0082249D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>Речь идет о реализации новых инвестиционных проектов.</w:t>
      </w:r>
    </w:p>
    <w:p w14:paraId="5F0D010E" w14:textId="77777777" w:rsidR="00C430CA" w:rsidRDefault="00A1135C" w:rsidP="00C430CA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Дополнительные налоговые поступления в федеральный бюджет от этих проектов позволяют осуществлять списание на сумму этих поступлений части задолженности республики по федеральным бюджетным кредитам. </w:t>
      </w:r>
    </w:p>
    <w:p w14:paraId="3396811A" w14:textId="10EE5E77" w:rsidR="001866BA" w:rsidRPr="00C67B02" w:rsidRDefault="001866BA" w:rsidP="00C430CA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 рамках дорожной карты выделены два направления – мероприятия по формированию пакета документов на списание задолженности республики по </w:t>
      </w:r>
      <w:r w:rsidRPr="00C67B02">
        <w:rPr>
          <w:sz w:val="28"/>
          <w:szCs w:val="28"/>
        </w:rPr>
        <w:lastRenderedPageBreak/>
        <w:t>федеральным бюджетным кредитам и мероприятия по финансированию инфраструктуры.</w:t>
      </w:r>
    </w:p>
    <w:p w14:paraId="2FE3A2F4" w14:textId="1FC57741" w:rsidR="001866BA" w:rsidRPr="00C67B02" w:rsidRDefault="001866BA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 связи с этим </w:t>
      </w:r>
      <w:r w:rsidR="008156FF" w:rsidRPr="00C67B02">
        <w:rPr>
          <w:sz w:val="28"/>
          <w:szCs w:val="28"/>
        </w:rPr>
        <w:t xml:space="preserve">нам совместно с </w:t>
      </w:r>
      <w:r w:rsidR="0082249D" w:rsidRPr="00C67B02">
        <w:rPr>
          <w:sz w:val="28"/>
          <w:szCs w:val="28"/>
        </w:rPr>
        <w:t>министерствам</w:t>
      </w:r>
      <w:r w:rsidR="008156FF" w:rsidRPr="00C67B02">
        <w:rPr>
          <w:sz w:val="28"/>
          <w:szCs w:val="28"/>
        </w:rPr>
        <w:t>и</w:t>
      </w:r>
      <w:r w:rsidR="0082249D" w:rsidRPr="00C67B02">
        <w:rPr>
          <w:sz w:val="28"/>
          <w:szCs w:val="28"/>
        </w:rPr>
        <w:t xml:space="preserve"> экономики, промышленности, объединениям</w:t>
      </w:r>
      <w:r w:rsidR="008156FF" w:rsidRPr="00C67B02">
        <w:rPr>
          <w:sz w:val="28"/>
          <w:szCs w:val="28"/>
        </w:rPr>
        <w:t>и</w:t>
      </w:r>
      <w:r w:rsidR="0082249D" w:rsidRPr="00C67B02">
        <w:rPr>
          <w:sz w:val="28"/>
          <w:szCs w:val="28"/>
        </w:rPr>
        <w:t xml:space="preserve"> «Татнефть» и «ТАНЕКО» </w:t>
      </w:r>
      <w:r w:rsidRPr="00C67B02">
        <w:rPr>
          <w:sz w:val="28"/>
          <w:szCs w:val="28"/>
        </w:rPr>
        <w:t>необходимо отработать все вопросы в сроки, указанные в дорожной карте.</w:t>
      </w:r>
      <w:r w:rsidR="0082249D" w:rsidRPr="00C67B02">
        <w:rPr>
          <w:sz w:val="28"/>
          <w:szCs w:val="28"/>
        </w:rPr>
        <w:t xml:space="preserve"> </w:t>
      </w:r>
    </w:p>
    <w:p w14:paraId="1505F382" w14:textId="77777777" w:rsidR="002E0D42" w:rsidRPr="00C67B02" w:rsidRDefault="002E0D42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</w:p>
    <w:p w14:paraId="77A90CF1" w14:textId="289C8620" w:rsidR="00AA15C6" w:rsidRPr="00C67B02" w:rsidRDefault="00AA15C6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 течение 1 квартала отечественными рейтинговыми агентствами был подтвержден </w:t>
      </w:r>
      <w:r w:rsidR="00F064E3" w:rsidRPr="00C67B02">
        <w:rPr>
          <w:b/>
          <w:sz w:val="28"/>
          <w:szCs w:val="28"/>
        </w:rPr>
        <w:t>кредитный</w:t>
      </w:r>
      <w:r w:rsidRPr="00C67B02">
        <w:rPr>
          <w:b/>
          <w:sz w:val="28"/>
          <w:szCs w:val="28"/>
        </w:rPr>
        <w:t xml:space="preserve"> </w:t>
      </w:r>
      <w:proofErr w:type="gramStart"/>
      <w:r w:rsidRPr="00C67B02">
        <w:rPr>
          <w:b/>
          <w:sz w:val="28"/>
          <w:szCs w:val="28"/>
        </w:rPr>
        <w:t>рейтинг</w:t>
      </w:r>
      <w:r w:rsidRPr="00C67B02">
        <w:rPr>
          <w:sz w:val="28"/>
          <w:szCs w:val="28"/>
        </w:rPr>
        <w:t xml:space="preserve">  Республики</w:t>
      </w:r>
      <w:proofErr w:type="gramEnd"/>
      <w:r w:rsidRPr="00C67B02">
        <w:rPr>
          <w:sz w:val="28"/>
          <w:szCs w:val="28"/>
        </w:rPr>
        <w:t xml:space="preserve"> Татарст</w:t>
      </w:r>
      <w:r w:rsidR="00F064E3" w:rsidRPr="00C67B02">
        <w:rPr>
          <w:sz w:val="28"/>
          <w:szCs w:val="28"/>
        </w:rPr>
        <w:t>а</w:t>
      </w:r>
      <w:r w:rsidRPr="00C67B02">
        <w:rPr>
          <w:sz w:val="28"/>
          <w:szCs w:val="28"/>
        </w:rPr>
        <w:t xml:space="preserve">н  по максимальному значению. Данную позицию </w:t>
      </w:r>
      <w:proofErr w:type="gramStart"/>
      <w:r w:rsidRPr="00C67B02">
        <w:rPr>
          <w:sz w:val="28"/>
          <w:szCs w:val="28"/>
        </w:rPr>
        <w:t>подтвердили  аген</w:t>
      </w:r>
      <w:r w:rsidR="00F064E3" w:rsidRPr="00C67B02">
        <w:rPr>
          <w:sz w:val="28"/>
          <w:szCs w:val="28"/>
        </w:rPr>
        <w:t>т</w:t>
      </w:r>
      <w:r w:rsidRPr="00C67B02">
        <w:rPr>
          <w:sz w:val="28"/>
          <w:szCs w:val="28"/>
        </w:rPr>
        <w:t>ства</w:t>
      </w:r>
      <w:proofErr w:type="gramEnd"/>
      <w:r w:rsidRPr="00C67B02">
        <w:rPr>
          <w:sz w:val="28"/>
          <w:szCs w:val="28"/>
        </w:rPr>
        <w:t xml:space="preserve"> АКРА и Эксперт РА.</w:t>
      </w:r>
    </w:p>
    <w:p w14:paraId="3BE1C1BC" w14:textId="77777777" w:rsidR="00FE0815" w:rsidRPr="00C67B02" w:rsidRDefault="00FE0815" w:rsidP="00562444">
      <w:pPr>
        <w:spacing w:line="259" w:lineRule="auto"/>
        <w:jc w:val="both"/>
        <w:rPr>
          <w:sz w:val="28"/>
          <w:szCs w:val="28"/>
        </w:rPr>
      </w:pPr>
    </w:p>
    <w:p w14:paraId="25F33A7E" w14:textId="55C79BCF" w:rsidR="00BA77D3" w:rsidRPr="00C67B02" w:rsidRDefault="00BA77D3" w:rsidP="00562444">
      <w:pPr>
        <w:suppressAutoHyphens/>
        <w:spacing w:line="259" w:lineRule="auto"/>
        <w:ind w:right="-2" w:firstLine="567"/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Среди </w:t>
      </w:r>
      <w:r w:rsidRPr="00C67B02">
        <w:rPr>
          <w:b/>
          <w:sz w:val="28"/>
          <w:szCs w:val="28"/>
        </w:rPr>
        <w:t>плановых мероприятий в 1 квартале</w:t>
      </w:r>
      <w:r w:rsidRPr="00C67B02">
        <w:rPr>
          <w:sz w:val="28"/>
          <w:szCs w:val="28"/>
        </w:rPr>
        <w:t xml:space="preserve"> необходимо назвать работу над годовым отчетом. В соответствии со статьей 97.3 Бюджетного кодекса Республики Татарстан </w:t>
      </w:r>
      <w:r w:rsidRPr="00C67B02">
        <w:rPr>
          <w:b/>
          <w:sz w:val="28"/>
          <w:szCs w:val="28"/>
        </w:rPr>
        <w:t>отчет об испол</w:t>
      </w:r>
      <w:r w:rsidR="00435C21" w:rsidRPr="00C67B02">
        <w:rPr>
          <w:b/>
          <w:sz w:val="28"/>
          <w:szCs w:val="28"/>
        </w:rPr>
        <w:t>нении бюджета республики за 2022</w:t>
      </w:r>
      <w:r w:rsidRPr="00C67B02">
        <w:rPr>
          <w:b/>
          <w:sz w:val="28"/>
          <w:szCs w:val="28"/>
        </w:rPr>
        <w:t xml:space="preserve"> год подготовлен </w:t>
      </w:r>
      <w:r w:rsidRPr="00C67B02">
        <w:rPr>
          <w:sz w:val="28"/>
          <w:szCs w:val="28"/>
        </w:rPr>
        <w:t xml:space="preserve">и направлен </w:t>
      </w:r>
      <w:r w:rsidR="00065D91" w:rsidRPr="00C67B02">
        <w:rPr>
          <w:sz w:val="28"/>
          <w:szCs w:val="28"/>
        </w:rPr>
        <w:t xml:space="preserve">Кабинетом Министров </w:t>
      </w:r>
      <w:r w:rsidRPr="00C67B02">
        <w:rPr>
          <w:sz w:val="28"/>
          <w:szCs w:val="28"/>
        </w:rPr>
        <w:t xml:space="preserve">в Счетную палату </w:t>
      </w:r>
      <w:r w:rsidR="00065D91" w:rsidRPr="00C67B02">
        <w:rPr>
          <w:sz w:val="28"/>
          <w:szCs w:val="28"/>
        </w:rPr>
        <w:t>8</w:t>
      </w:r>
      <w:r w:rsidRPr="00C67B02">
        <w:rPr>
          <w:sz w:val="28"/>
          <w:szCs w:val="28"/>
        </w:rPr>
        <w:t xml:space="preserve"> апреля. По завершении внешней проверки отчет будет представлен на рассмотрение </w:t>
      </w:r>
      <w:r w:rsidR="002E510C" w:rsidRPr="00C67B02">
        <w:rPr>
          <w:sz w:val="28"/>
          <w:szCs w:val="28"/>
        </w:rPr>
        <w:t>Раиса</w:t>
      </w:r>
      <w:r w:rsidRPr="00C67B02">
        <w:rPr>
          <w:sz w:val="28"/>
          <w:szCs w:val="28"/>
        </w:rPr>
        <w:t xml:space="preserve"> </w:t>
      </w:r>
      <w:r w:rsidR="000B09E1" w:rsidRPr="00C67B02">
        <w:rPr>
          <w:sz w:val="28"/>
          <w:szCs w:val="28"/>
        </w:rPr>
        <w:t xml:space="preserve">Республики Татарстан </w:t>
      </w:r>
      <w:r w:rsidRPr="00C67B02">
        <w:rPr>
          <w:sz w:val="28"/>
          <w:szCs w:val="28"/>
        </w:rPr>
        <w:t>для дальнейшего его направления в Государственной Совет.</w:t>
      </w:r>
    </w:p>
    <w:p w14:paraId="7F17B901" w14:textId="77777777" w:rsidR="00BA77D3" w:rsidRPr="00C67B02" w:rsidRDefault="00BA77D3" w:rsidP="00562444">
      <w:pPr>
        <w:suppressAutoHyphens/>
        <w:spacing w:line="259" w:lineRule="auto"/>
        <w:ind w:right="-2" w:firstLine="567"/>
        <w:jc w:val="both"/>
        <w:rPr>
          <w:sz w:val="28"/>
          <w:szCs w:val="28"/>
        </w:rPr>
      </w:pPr>
    </w:p>
    <w:p w14:paraId="66DC01F4" w14:textId="77777777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  <w:r w:rsidRPr="00C67B02">
        <w:rPr>
          <w:rFonts w:eastAsia="Calibri"/>
          <w:sz w:val="28"/>
          <w:szCs w:val="28"/>
          <w:lang w:val="tt-RU" w:eastAsia="en-US"/>
        </w:rPr>
        <w:t xml:space="preserve">Алдагы иң мөһим мәсьәләләрнең берсе – </w:t>
      </w:r>
      <w:r w:rsidRPr="00C67B02">
        <w:rPr>
          <w:rFonts w:eastAsia="Calibri"/>
          <w:b/>
          <w:sz w:val="28"/>
          <w:szCs w:val="28"/>
          <w:lang w:val="tt-RU" w:eastAsia="en-US"/>
        </w:rPr>
        <w:t>чираттагы өч елга бюджет формалаштыру</w:t>
      </w:r>
      <w:r w:rsidRPr="00C67B02">
        <w:rPr>
          <w:rFonts w:eastAsia="Calibri"/>
          <w:sz w:val="28"/>
          <w:szCs w:val="28"/>
          <w:lang w:val="tt-RU" w:eastAsia="en-US"/>
        </w:rPr>
        <w:t xml:space="preserve"> буенча әзерлек эшләре. </w:t>
      </w:r>
    </w:p>
    <w:p w14:paraId="2143E527" w14:textId="77777777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  <w:r w:rsidRPr="00C67B02">
        <w:rPr>
          <w:rFonts w:eastAsia="Calibri"/>
          <w:sz w:val="28"/>
          <w:szCs w:val="28"/>
          <w:lang w:val="tt-RU" w:eastAsia="en-US"/>
        </w:rPr>
        <w:t xml:space="preserve">Бюджетны формалаштыру өчен Финанс министрлыгы, Икътисад министрлыгы белән бергәләп, законнар проектларын, документлар һәм кирәкле материаллар әзерләү һәм карау </w:t>
      </w:r>
      <w:r w:rsidRPr="00C67B02">
        <w:rPr>
          <w:rFonts w:eastAsia="Calibri"/>
          <w:b/>
          <w:sz w:val="28"/>
          <w:szCs w:val="28"/>
          <w:lang w:val="tt-RU" w:eastAsia="en-US"/>
        </w:rPr>
        <w:t>графигын</w:t>
      </w:r>
      <w:r w:rsidRPr="00C67B02">
        <w:rPr>
          <w:rFonts w:eastAsia="Calibri"/>
          <w:sz w:val="28"/>
          <w:szCs w:val="28"/>
          <w:lang w:val="tt-RU" w:eastAsia="en-US"/>
        </w:rPr>
        <w:t xml:space="preserve"> март башында раслады һәм аны республика министрлыклары һәм идарә тармакларына юллады. </w:t>
      </w:r>
    </w:p>
    <w:p w14:paraId="4F02C826" w14:textId="77777777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</w:p>
    <w:p w14:paraId="38C5494C" w14:textId="29D63E6C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  <w:r w:rsidRPr="00C67B02">
        <w:rPr>
          <w:rFonts w:eastAsia="Calibri"/>
          <w:b/>
          <w:sz w:val="28"/>
          <w:szCs w:val="28"/>
          <w:lang w:val="tt-RU" w:eastAsia="en-US"/>
        </w:rPr>
        <w:t>Беренче кварталда бюджет үтәлешенә йомгак ясап</w:t>
      </w:r>
      <w:r w:rsidRPr="00C67B02">
        <w:rPr>
          <w:rFonts w:eastAsia="Calibri"/>
          <w:sz w:val="28"/>
          <w:szCs w:val="28"/>
          <w:lang w:val="tt-RU" w:eastAsia="en-US"/>
        </w:rPr>
        <w:t xml:space="preserve">, түбәндәгеләрне билгеләп узарга телим. 2023 елга бурычларны куйганда, бездән хәзерге катлаулы хәлне исәпкә алып эш итү таләп ителә. </w:t>
      </w:r>
      <w:r w:rsidRPr="00C430CA">
        <w:rPr>
          <w:rFonts w:eastAsia="Calibri"/>
          <w:sz w:val="28"/>
          <w:szCs w:val="28"/>
          <w:lang w:val="tt-RU" w:eastAsia="en-US"/>
        </w:rPr>
        <w:t xml:space="preserve">Шуңа бәйле, </w:t>
      </w:r>
      <w:r w:rsidRPr="00C67B02">
        <w:rPr>
          <w:rFonts w:eastAsia="Calibri"/>
          <w:sz w:val="28"/>
          <w:szCs w:val="28"/>
          <w:lang w:val="tt-RU" w:eastAsia="en-US"/>
        </w:rPr>
        <w:t xml:space="preserve">бюджетларыбызның керем һәм чыгым өлешен тулы күләмдә үтәү өчен без салымнарны булдыра алган кадәр күбрәк җыюны тәэмин итәргә, шул ук вакытта бюджет чараларын да сакчыл сарыф итәргә тиеш. </w:t>
      </w:r>
    </w:p>
    <w:p w14:paraId="0399CD3E" w14:textId="7FA7BD88" w:rsidR="00BD5B15" w:rsidRPr="00C67B02" w:rsidRDefault="00BD5B15" w:rsidP="00BD5B15">
      <w:pPr>
        <w:tabs>
          <w:tab w:val="left" w:pos="10205"/>
        </w:tabs>
        <w:suppressAutoHyphens/>
        <w:spacing w:after="200" w:line="259" w:lineRule="auto"/>
        <w:ind w:right="-2" w:firstLine="567"/>
        <w:contextualSpacing/>
        <w:jc w:val="both"/>
        <w:rPr>
          <w:rFonts w:eastAsia="Calibri"/>
          <w:sz w:val="28"/>
          <w:szCs w:val="28"/>
          <w:lang w:val="tt-RU" w:eastAsia="en-US"/>
        </w:rPr>
      </w:pPr>
      <w:r w:rsidRPr="00C67B02">
        <w:rPr>
          <w:rFonts w:eastAsia="Calibri"/>
          <w:sz w:val="28"/>
          <w:szCs w:val="28"/>
          <w:lang w:val="tt-RU" w:eastAsia="en-US"/>
        </w:rPr>
        <w:t>Шулай ук 24-26 елларга бюджетны вакытында һәм сыйфатлы итеп формалаштыру агымдаг</w:t>
      </w:r>
      <w:r w:rsidR="00615BCE" w:rsidRPr="00C67B02">
        <w:rPr>
          <w:rFonts w:eastAsia="Calibri"/>
          <w:sz w:val="28"/>
          <w:szCs w:val="28"/>
          <w:lang w:val="tt-RU" w:eastAsia="en-US"/>
        </w:rPr>
        <w:t>ы елның мөһим бурычы булып тора</w:t>
      </w:r>
      <w:r w:rsidR="00C96AEE" w:rsidRPr="00C67B02">
        <w:rPr>
          <w:rFonts w:eastAsia="Calibri"/>
          <w:sz w:val="28"/>
          <w:szCs w:val="28"/>
          <w:lang w:val="tt-RU" w:eastAsia="en-US"/>
        </w:rPr>
        <w:t>.</w:t>
      </w:r>
    </w:p>
    <w:p w14:paraId="691BB42D" w14:textId="77777777" w:rsidR="00BD5B15" w:rsidRPr="00C67B02" w:rsidRDefault="00BD5B15" w:rsidP="00562444">
      <w:pPr>
        <w:suppressAutoHyphens/>
        <w:spacing w:line="259" w:lineRule="auto"/>
        <w:ind w:firstLine="567"/>
        <w:contextualSpacing/>
        <w:jc w:val="both"/>
        <w:rPr>
          <w:sz w:val="28"/>
          <w:szCs w:val="28"/>
          <w:lang w:val="tt-RU"/>
        </w:rPr>
      </w:pPr>
    </w:p>
    <w:p w14:paraId="0176C479" w14:textId="77777777" w:rsidR="00113D71" w:rsidRPr="00C67B02" w:rsidRDefault="00113D71" w:rsidP="00562444">
      <w:pPr>
        <w:suppressAutoHyphens/>
        <w:spacing w:line="259" w:lineRule="auto"/>
        <w:contextualSpacing/>
        <w:jc w:val="both"/>
        <w:rPr>
          <w:sz w:val="28"/>
          <w:szCs w:val="28"/>
          <w:lang w:val="tt-RU"/>
        </w:rPr>
      </w:pPr>
    </w:p>
    <w:p w14:paraId="1098F415" w14:textId="77777777" w:rsidR="001A169E" w:rsidRPr="00C67B02" w:rsidRDefault="001A169E" w:rsidP="00562444">
      <w:pPr>
        <w:spacing w:line="259" w:lineRule="auto"/>
        <w:ind w:firstLine="567"/>
        <w:jc w:val="both"/>
        <w:rPr>
          <w:sz w:val="28"/>
          <w:szCs w:val="28"/>
          <w:lang w:val="tt-RU"/>
        </w:rPr>
      </w:pPr>
      <w:r w:rsidRPr="00C67B02">
        <w:rPr>
          <w:sz w:val="28"/>
          <w:szCs w:val="28"/>
          <w:lang w:val="tt-RU"/>
        </w:rPr>
        <w:t>Чыгышым тәмам.</w:t>
      </w:r>
    </w:p>
    <w:p w14:paraId="56D88126" w14:textId="77777777" w:rsidR="001A169E" w:rsidRPr="00C67B02" w:rsidRDefault="001A169E" w:rsidP="00562444">
      <w:pPr>
        <w:spacing w:line="259" w:lineRule="auto"/>
        <w:ind w:firstLine="567"/>
        <w:jc w:val="both"/>
        <w:rPr>
          <w:sz w:val="28"/>
          <w:szCs w:val="28"/>
          <w:lang w:val="tt-RU"/>
        </w:rPr>
      </w:pPr>
      <w:r w:rsidRPr="00C67B02">
        <w:rPr>
          <w:sz w:val="28"/>
          <w:szCs w:val="28"/>
          <w:lang w:val="tt-RU"/>
        </w:rPr>
        <w:t xml:space="preserve">Игътибарыгыз өчен рәхмәт. </w:t>
      </w:r>
    </w:p>
    <w:p w14:paraId="3D4B3A26" w14:textId="7E60896C" w:rsidR="00D416E2" w:rsidRPr="00C67B02" w:rsidRDefault="001A169E" w:rsidP="00562444">
      <w:pPr>
        <w:spacing w:line="259" w:lineRule="auto"/>
        <w:ind w:firstLine="567"/>
        <w:jc w:val="both"/>
        <w:rPr>
          <w:sz w:val="28"/>
          <w:szCs w:val="28"/>
        </w:rPr>
      </w:pPr>
      <w:r w:rsidRPr="00C67B02">
        <w:rPr>
          <w:sz w:val="28"/>
          <w:szCs w:val="28"/>
        </w:rPr>
        <w:t>Благодарю за внимание.</w:t>
      </w:r>
    </w:p>
    <w:sectPr w:rsidR="00D416E2" w:rsidRPr="00C67B02" w:rsidSect="000378C7">
      <w:footerReference w:type="even" r:id="rId8"/>
      <w:footerReference w:type="default" r:id="rId9"/>
      <w:footerReference w:type="first" r:id="rId10"/>
      <w:pgSz w:w="11906" w:h="16838" w:code="9"/>
      <w:pgMar w:top="851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93C2" w14:textId="77777777" w:rsidR="00C77A42" w:rsidRDefault="00C77A42">
      <w:r>
        <w:separator/>
      </w:r>
    </w:p>
  </w:endnote>
  <w:endnote w:type="continuationSeparator" w:id="0">
    <w:p w14:paraId="65E9AF3C" w14:textId="77777777" w:rsidR="00C77A42" w:rsidRDefault="00C7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1B11" w14:textId="77777777" w:rsidR="00855878" w:rsidRDefault="00D96665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14:paraId="05E1449B" w14:textId="77777777"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2A45" w14:textId="77777777" w:rsidR="00855878" w:rsidRDefault="00D96665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C96AEE">
      <w:rPr>
        <w:noProof/>
      </w:rPr>
      <w:t>11</w:t>
    </w:r>
    <w:r>
      <w:rPr>
        <w:noProof/>
      </w:rPr>
      <w:fldChar w:fldCharType="end"/>
    </w:r>
  </w:p>
  <w:p w14:paraId="754B8EDA" w14:textId="77777777"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5653" w14:textId="77777777" w:rsidR="00855878" w:rsidRDefault="00855878">
    <w:pPr>
      <w:pStyle w:val="a7"/>
    </w:pPr>
  </w:p>
  <w:p w14:paraId="75D775B5" w14:textId="77777777"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B43E" w14:textId="77777777" w:rsidR="00C77A42" w:rsidRDefault="00C77A42">
      <w:r>
        <w:separator/>
      </w:r>
    </w:p>
  </w:footnote>
  <w:footnote w:type="continuationSeparator" w:id="0">
    <w:p w14:paraId="1481770E" w14:textId="77777777" w:rsidR="00C77A42" w:rsidRDefault="00C7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07093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250"/>
    <w:rsid w:val="000225A7"/>
    <w:rsid w:val="000226C1"/>
    <w:rsid w:val="000231E9"/>
    <w:rsid w:val="000238D0"/>
    <w:rsid w:val="00023BFE"/>
    <w:rsid w:val="000243CB"/>
    <w:rsid w:val="000243E2"/>
    <w:rsid w:val="00024631"/>
    <w:rsid w:val="000248E3"/>
    <w:rsid w:val="0002500D"/>
    <w:rsid w:val="000254A1"/>
    <w:rsid w:val="00025587"/>
    <w:rsid w:val="00025C43"/>
    <w:rsid w:val="00026013"/>
    <w:rsid w:val="00026B9F"/>
    <w:rsid w:val="00026C3E"/>
    <w:rsid w:val="00027701"/>
    <w:rsid w:val="00030671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B81"/>
    <w:rsid w:val="00035FEC"/>
    <w:rsid w:val="00036C71"/>
    <w:rsid w:val="00036E31"/>
    <w:rsid w:val="0003702B"/>
    <w:rsid w:val="00037148"/>
    <w:rsid w:val="00037884"/>
    <w:rsid w:val="000378C7"/>
    <w:rsid w:val="00037D18"/>
    <w:rsid w:val="000400F2"/>
    <w:rsid w:val="00040D44"/>
    <w:rsid w:val="000412DA"/>
    <w:rsid w:val="00041B4D"/>
    <w:rsid w:val="00041BC6"/>
    <w:rsid w:val="00041DCB"/>
    <w:rsid w:val="00042A59"/>
    <w:rsid w:val="00042B4D"/>
    <w:rsid w:val="0004343E"/>
    <w:rsid w:val="00043E56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02D8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82"/>
    <w:rsid w:val="000571C0"/>
    <w:rsid w:val="00060026"/>
    <w:rsid w:val="00060FA9"/>
    <w:rsid w:val="00061C16"/>
    <w:rsid w:val="00061ED9"/>
    <w:rsid w:val="0006381C"/>
    <w:rsid w:val="0006478C"/>
    <w:rsid w:val="00064FBA"/>
    <w:rsid w:val="00065313"/>
    <w:rsid w:val="00065422"/>
    <w:rsid w:val="0006558E"/>
    <w:rsid w:val="00065D91"/>
    <w:rsid w:val="00065E41"/>
    <w:rsid w:val="00066190"/>
    <w:rsid w:val="00066219"/>
    <w:rsid w:val="0006640A"/>
    <w:rsid w:val="00066E3A"/>
    <w:rsid w:val="00066EE3"/>
    <w:rsid w:val="00066FAF"/>
    <w:rsid w:val="00067857"/>
    <w:rsid w:val="00067A86"/>
    <w:rsid w:val="00067D99"/>
    <w:rsid w:val="00070236"/>
    <w:rsid w:val="00070B45"/>
    <w:rsid w:val="000723A8"/>
    <w:rsid w:val="00072CA0"/>
    <w:rsid w:val="000731D0"/>
    <w:rsid w:val="000736FC"/>
    <w:rsid w:val="00074A33"/>
    <w:rsid w:val="0007525E"/>
    <w:rsid w:val="00075712"/>
    <w:rsid w:val="0007663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2F22"/>
    <w:rsid w:val="00082F6A"/>
    <w:rsid w:val="00083C74"/>
    <w:rsid w:val="00083CCB"/>
    <w:rsid w:val="0008425B"/>
    <w:rsid w:val="0008450E"/>
    <w:rsid w:val="000846BD"/>
    <w:rsid w:val="00084FE4"/>
    <w:rsid w:val="0008503E"/>
    <w:rsid w:val="0008529C"/>
    <w:rsid w:val="0008707B"/>
    <w:rsid w:val="00090311"/>
    <w:rsid w:val="0009036C"/>
    <w:rsid w:val="000907BF"/>
    <w:rsid w:val="00092053"/>
    <w:rsid w:val="0009206F"/>
    <w:rsid w:val="000929FC"/>
    <w:rsid w:val="00093C3D"/>
    <w:rsid w:val="00094237"/>
    <w:rsid w:val="000943FD"/>
    <w:rsid w:val="00094936"/>
    <w:rsid w:val="000951A4"/>
    <w:rsid w:val="00095768"/>
    <w:rsid w:val="000959EE"/>
    <w:rsid w:val="00095B90"/>
    <w:rsid w:val="00096238"/>
    <w:rsid w:val="000963C1"/>
    <w:rsid w:val="00096947"/>
    <w:rsid w:val="000974F0"/>
    <w:rsid w:val="000975D4"/>
    <w:rsid w:val="000978D5"/>
    <w:rsid w:val="00097CFF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93D"/>
    <w:rsid w:val="000A7CE0"/>
    <w:rsid w:val="000B09E1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0943"/>
    <w:rsid w:val="000C1B85"/>
    <w:rsid w:val="000C23D9"/>
    <w:rsid w:val="000C2924"/>
    <w:rsid w:val="000C2E6D"/>
    <w:rsid w:val="000C2E7D"/>
    <w:rsid w:val="000C305E"/>
    <w:rsid w:val="000C36F5"/>
    <w:rsid w:val="000C38E1"/>
    <w:rsid w:val="000C3BF4"/>
    <w:rsid w:val="000C3F48"/>
    <w:rsid w:val="000C5254"/>
    <w:rsid w:val="000C584C"/>
    <w:rsid w:val="000C5B38"/>
    <w:rsid w:val="000C5DE0"/>
    <w:rsid w:val="000C5E5B"/>
    <w:rsid w:val="000C63FA"/>
    <w:rsid w:val="000C6934"/>
    <w:rsid w:val="000C6DA6"/>
    <w:rsid w:val="000C70FB"/>
    <w:rsid w:val="000C7104"/>
    <w:rsid w:val="000C7250"/>
    <w:rsid w:val="000C73C5"/>
    <w:rsid w:val="000C7656"/>
    <w:rsid w:val="000C77F0"/>
    <w:rsid w:val="000C7B3F"/>
    <w:rsid w:val="000D0307"/>
    <w:rsid w:val="000D12ED"/>
    <w:rsid w:val="000D1D84"/>
    <w:rsid w:val="000D220A"/>
    <w:rsid w:val="000D23F6"/>
    <w:rsid w:val="000D3824"/>
    <w:rsid w:val="000D3F5B"/>
    <w:rsid w:val="000D4050"/>
    <w:rsid w:val="000D4287"/>
    <w:rsid w:val="000D4765"/>
    <w:rsid w:val="000D4F6F"/>
    <w:rsid w:val="000D5048"/>
    <w:rsid w:val="000D5250"/>
    <w:rsid w:val="000D5763"/>
    <w:rsid w:val="000D5BAA"/>
    <w:rsid w:val="000D64F2"/>
    <w:rsid w:val="000D6825"/>
    <w:rsid w:val="000D6D72"/>
    <w:rsid w:val="000D7032"/>
    <w:rsid w:val="000D7084"/>
    <w:rsid w:val="000D7154"/>
    <w:rsid w:val="000E0005"/>
    <w:rsid w:val="000E0358"/>
    <w:rsid w:val="000E102D"/>
    <w:rsid w:val="000E13FF"/>
    <w:rsid w:val="000E1FC9"/>
    <w:rsid w:val="000E2B8C"/>
    <w:rsid w:val="000E2C8F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450"/>
    <w:rsid w:val="000F090E"/>
    <w:rsid w:val="000F0CB3"/>
    <w:rsid w:val="000F0DB2"/>
    <w:rsid w:val="000F1AD8"/>
    <w:rsid w:val="000F1AFA"/>
    <w:rsid w:val="000F2767"/>
    <w:rsid w:val="000F27E5"/>
    <w:rsid w:val="000F435B"/>
    <w:rsid w:val="000F46E2"/>
    <w:rsid w:val="000F477E"/>
    <w:rsid w:val="000F4A5F"/>
    <w:rsid w:val="000F4FEC"/>
    <w:rsid w:val="000F5176"/>
    <w:rsid w:val="000F60BB"/>
    <w:rsid w:val="000F7210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93B"/>
    <w:rsid w:val="00103C51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D71"/>
    <w:rsid w:val="00113F2F"/>
    <w:rsid w:val="00114915"/>
    <w:rsid w:val="00115538"/>
    <w:rsid w:val="001156D8"/>
    <w:rsid w:val="0011611C"/>
    <w:rsid w:val="00116541"/>
    <w:rsid w:val="00116644"/>
    <w:rsid w:val="00116810"/>
    <w:rsid w:val="001168DC"/>
    <w:rsid w:val="00116D24"/>
    <w:rsid w:val="00117362"/>
    <w:rsid w:val="0011736F"/>
    <w:rsid w:val="00120040"/>
    <w:rsid w:val="001200AC"/>
    <w:rsid w:val="00120319"/>
    <w:rsid w:val="0012069B"/>
    <w:rsid w:val="00120B5F"/>
    <w:rsid w:val="00121A45"/>
    <w:rsid w:val="00122246"/>
    <w:rsid w:val="0012354F"/>
    <w:rsid w:val="001244D4"/>
    <w:rsid w:val="00124F68"/>
    <w:rsid w:val="00125113"/>
    <w:rsid w:val="001255F7"/>
    <w:rsid w:val="001259A4"/>
    <w:rsid w:val="00125E20"/>
    <w:rsid w:val="0012602D"/>
    <w:rsid w:val="0012666E"/>
    <w:rsid w:val="001266AC"/>
    <w:rsid w:val="00126FF4"/>
    <w:rsid w:val="0012769D"/>
    <w:rsid w:val="00130016"/>
    <w:rsid w:val="001303F6"/>
    <w:rsid w:val="00130C94"/>
    <w:rsid w:val="00130D22"/>
    <w:rsid w:val="001310F3"/>
    <w:rsid w:val="001318ED"/>
    <w:rsid w:val="001318F7"/>
    <w:rsid w:val="00131965"/>
    <w:rsid w:val="00131B54"/>
    <w:rsid w:val="00132449"/>
    <w:rsid w:val="001331CD"/>
    <w:rsid w:val="00133EBC"/>
    <w:rsid w:val="00134116"/>
    <w:rsid w:val="001347EB"/>
    <w:rsid w:val="001348FD"/>
    <w:rsid w:val="001353CE"/>
    <w:rsid w:val="0013547B"/>
    <w:rsid w:val="0013582C"/>
    <w:rsid w:val="00135951"/>
    <w:rsid w:val="0013649D"/>
    <w:rsid w:val="00136627"/>
    <w:rsid w:val="00136728"/>
    <w:rsid w:val="00136ADC"/>
    <w:rsid w:val="00136E99"/>
    <w:rsid w:val="00137008"/>
    <w:rsid w:val="0014020C"/>
    <w:rsid w:val="0014080B"/>
    <w:rsid w:val="00140913"/>
    <w:rsid w:val="00141CA6"/>
    <w:rsid w:val="00141CB4"/>
    <w:rsid w:val="0014211D"/>
    <w:rsid w:val="00142E81"/>
    <w:rsid w:val="001431A4"/>
    <w:rsid w:val="001435A5"/>
    <w:rsid w:val="00143A3E"/>
    <w:rsid w:val="00143CFD"/>
    <w:rsid w:val="001446AC"/>
    <w:rsid w:val="00144911"/>
    <w:rsid w:val="001465A7"/>
    <w:rsid w:val="00146621"/>
    <w:rsid w:val="001468BC"/>
    <w:rsid w:val="00146C64"/>
    <w:rsid w:val="001507DC"/>
    <w:rsid w:val="00150C02"/>
    <w:rsid w:val="00150C27"/>
    <w:rsid w:val="00152A07"/>
    <w:rsid w:val="001535D9"/>
    <w:rsid w:val="001535E7"/>
    <w:rsid w:val="0015372D"/>
    <w:rsid w:val="001539A8"/>
    <w:rsid w:val="00154BAC"/>
    <w:rsid w:val="00155297"/>
    <w:rsid w:val="001553D8"/>
    <w:rsid w:val="00155E9D"/>
    <w:rsid w:val="00156670"/>
    <w:rsid w:val="0015686F"/>
    <w:rsid w:val="001569A2"/>
    <w:rsid w:val="00156A6E"/>
    <w:rsid w:val="00156AAD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1AC"/>
    <w:rsid w:val="00164C12"/>
    <w:rsid w:val="00165423"/>
    <w:rsid w:val="001654E9"/>
    <w:rsid w:val="001657F8"/>
    <w:rsid w:val="001661ED"/>
    <w:rsid w:val="00166AD6"/>
    <w:rsid w:val="001677BC"/>
    <w:rsid w:val="00167892"/>
    <w:rsid w:val="0016795A"/>
    <w:rsid w:val="00167E11"/>
    <w:rsid w:val="001702D4"/>
    <w:rsid w:val="001712DB"/>
    <w:rsid w:val="00172078"/>
    <w:rsid w:val="0017282B"/>
    <w:rsid w:val="001752EB"/>
    <w:rsid w:val="00175768"/>
    <w:rsid w:val="001757DE"/>
    <w:rsid w:val="00175C77"/>
    <w:rsid w:val="00175F93"/>
    <w:rsid w:val="0017604E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541B"/>
    <w:rsid w:val="00185A3F"/>
    <w:rsid w:val="001866BA"/>
    <w:rsid w:val="00190E86"/>
    <w:rsid w:val="00191F8C"/>
    <w:rsid w:val="001924AA"/>
    <w:rsid w:val="001926FD"/>
    <w:rsid w:val="00192CFB"/>
    <w:rsid w:val="0019437C"/>
    <w:rsid w:val="00195003"/>
    <w:rsid w:val="0019528C"/>
    <w:rsid w:val="00195A15"/>
    <w:rsid w:val="00195CAC"/>
    <w:rsid w:val="00195E63"/>
    <w:rsid w:val="001961F3"/>
    <w:rsid w:val="001961F9"/>
    <w:rsid w:val="00196529"/>
    <w:rsid w:val="001965CF"/>
    <w:rsid w:val="001A0416"/>
    <w:rsid w:val="001A0A80"/>
    <w:rsid w:val="001A0AC0"/>
    <w:rsid w:val="001A1269"/>
    <w:rsid w:val="001A12D8"/>
    <w:rsid w:val="001A1369"/>
    <w:rsid w:val="001A169E"/>
    <w:rsid w:val="001A1A4C"/>
    <w:rsid w:val="001A1C9C"/>
    <w:rsid w:val="001A22B7"/>
    <w:rsid w:val="001A2AA4"/>
    <w:rsid w:val="001A4B22"/>
    <w:rsid w:val="001A5038"/>
    <w:rsid w:val="001A51EF"/>
    <w:rsid w:val="001A5750"/>
    <w:rsid w:val="001A6531"/>
    <w:rsid w:val="001A75B8"/>
    <w:rsid w:val="001B088F"/>
    <w:rsid w:val="001B0C16"/>
    <w:rsid w:val="001B1256"/>
    <w:rsid w:val="001B1ED6"/>
    <w:rsid w:val="001B2363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481"/>
    <w:rsid w:val="001B6663"/>
    <w:rsid w:val="001B7CE8"/>
    <w:rsid w:val="001C0681"/>
    <w:rsid w:val="001C0A73"/>
    <w:rsid w:val="001C146A"/>
    <w:rsid w:val="001C1947"/>
    <w:rsid w:val="001C1FB4"/>
    <w:rsid w:val="001C346A"/>
    <w:rsid w:val="001C3EF3"/>
    <w:rsid w:val="001C427F"/>
    <w:rsid w:val="001C4CB0"/>
    <w:rsid w:val="001C4DD6"/>
    <w:rsid w:val="001C601D"/>
    <w:rsid w:val="001C6098"/>
    <w:rsid w:val="001C6791"/>
    <w:rsid w:val="001C731C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54B"/>
    <w:rsid w:val="001D4659"/>
    <w:rsid w:val="001D4A08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167"/>
    <w:rsid w:val="001E2CD6"/>
    <w:rsid w:val="001E34B0"/>
    <w:rsid w:val="001E39A0"/>
    <w:rsid w:val="001E5118"/>
    <w:rsid w:val="001E53AA"/>
    <w:rsid w:val="001E5E95"/>
    <w:rsid w:val="001E5F78"/>
    <w:rsid w:val="001E5F84"/>
    <w:rsid w:val="001E6069"/>
    <w:rsid w:val="001F0C16"/>
    <w:rsid w:val="001F1082"/>
    <w:rsid w:val="001F12CF"/>
    <w:rsid w:val="001F19DF"/>
    <w:rsid w:val="001F1FC1"/>
    <w:rsid w:val="001F2A11"/>
    <w:rsid w:val="001F2C7C"/>
    <w:rsid w:val="001F333C"/>
    <w:rsid w:val="001F377D"/>
    <w:rsid w:val="001F380C"/>
    <w:rsid w:val="001F465C"/>
    <w:rsid w:val="001F4ED0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232"/>
    <w:rsid w:val="0020770A"/>
    <w:rsid w:val="0020784A"/>
    <w:rsid w:val="00207957"/>
    <w:rsid w:val="00207F89"/>
    <w:rsid w:val="00210454"/>
    <w:rsid w:val="00211F3F"/>
    <w:rsid w:val="00212A63"/>
    <w:rsid w:val="00212CEF"/>
    <w:rsid w:val="00212EC4"/>
    <w:rsid w:val="002131F1"/>
    <w:rsid w:val="00213285"/>
    <w:rsid w:val="00213ED2"/>
    <w:rsid w:val="00213EDD"/>
    <w:rsid w:val="00214238"/>
    <w:rsid w:val="00215180"/>
    <w:rsid w:val="002156B4"/>
    <w:rsid w:val="0021637C"/>
    <w:rsid w:val="00217C92"/>
    <w:rsid w:val="002207D0"/>
    <w:rsid w:val="002214D6"/>
    <w:rsid w:val="00221F73"/>
    <w:rsid w:val="002220D3"/>
    <w:rsid w:val="00222862"/>
    <w:rsid w:val="00222CAA"/>
    <w:rsid w:val="002236AF"/>
    <w:rsid w:val="00223901"/>
    <w:rsid w:val="002239C1"/>
    <w:rsid w:val="002244AA"/>
    <w:rsid w:val="002247BD"/>
    <w:rsid w:val="0022492E"/>
    <w:rsid w:val="002250CC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789"/>
    <w:rsid w:val="00231A27"/>
    <w:rsid w:val="0023212F"/>
    <w:rsid w:val="0023268A"/>
    <w:rsid w:val="00232D52"/>
    <w:rsid w:val="002343A1"/>
    <w:rsid w:val="0023469B"/>
    <w:rsid w:val="002361AA"/>
    <w:rsid w:val="002372C6"/>
    <w:rsid w:val="00237C39"/>
    <w:rsid w:val="002400F6"/>
    <w:rsid w:val="00240753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1E6"/>
    <w:rsid w:val="00247830"/>
    <w:rsid w:val="00250F1B"/>
    <w:rsid w:val="00250F5D"/>
    <w:rsid w:val="00251697"/>
    <w:rsid w:val="002521B8"/>
    <w:rsid w:val="00252255"/>
    <w:rsid w:val="002523AE"/>
    <w:rsid w:val="00252764"/>
    <w:rsid w:val="0025453C"/>
    <w:rsid w:val="00256138"/>
    <w:rsid w:val="00256F6C"/>
    <w:rsid w:val="00256FF8"/>
    <w:rsid w:val="00257176"/>
    <w:rsid w:val="002572C9"/>
    <w:rsid w:val="00257826"/>
    <w:rsid w:val="002620FF"/>
    <w:rsid w:val="002624E4"/>
    <w:rsid w:val="0026354B"/>
    <w:rsid w:val="0026379C"/>
    <w:rsid w:val="00263A08"/>
    <w:rsid w:val="00263D71"/>
    <w:rsid w:val="002646E1"/>
    <w:rsid w:val="0026486E"/>
    <w:rsid w:val="00264D25"/>
    <w:rsid w:val="00266174"/>
    <w:rsid w:val="0026639E"/>
    <w:rsid w:val="00267579"/>
    <w:rsid w:val="00267E6E"/>
    <w:rsid w:val="00270034"/>
    <w:rsid w:val="0027049A"/>
    <w:rsid w:val="0027054F"/>
    <w:rsid w:val="00270A2C"/>
    <w:rsid w:val="00270E93"/>
    <w:rsid w:val="002714C3"/>
    <w:rsid w:val="00272987"/>
    <w:rsid w:val="00272EE7"/>
    <w:rsid w:val="00273ACF"/>
    <w:rsid w:val="00274081"/>
    <w:rsid w:val="00274A2E"/>
    <w:rsid w:val="00275149"/>
    <w:rsid w:val="0027602C"/>
    <w:rsid w:val="00276069"/>
    <w:rsid w:val="002760BF"/>
    <w:rsid w:val="00276FBD"/>
    <w:rsid w:val="0027775D"/>
    <w:rsid w:val="00281592"/>
    <w:rsid w:val="00281FF1"/>
    <w:rsid w:val="00282490"/>
    <w:rsid w:val="00282F8D"/>
    <w:rsid w:val="002848A4"/>
    <w:rsid w:val="0028506F"/>
    <w:rsid w:val="0028575A"/>
    <w:rsid w:val="00285B6E"/>
    <w:rsid w:val="00285C83"/>
    <w:rsid w:val="00285C92"/>
    <w:rsid w:val="00286235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49E"/>
    <w:rsid w:val="00294582"/>
    <w:rsid w:val="00294BCA"/>
    <w:rsid w:val="002951D2"/>
    <w:rsid w:val="00296959"/>
    <w:rsid w:val="00296BEC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458"/>
    <w:rsid w:val="002A478C"/>
    <w:rsid w:val="002A5A2C"/>
    <w:rsid w:val="002A6242"/>
    <w:rsid w:val="002A6A9D"/>
    <w:rsid w:val="002A7F7D"/>
    <w:rsid w:val="002B0340"/>
    <w:rsid w:val="002B0867"/>
    <w:rsid w:val="002B0A17"/>
    <w:rsid w:val="002B1EB1"/>
    <w:rsid w:val="002B2A83"/>
    <w:rsid w:val="002B332E"/>
    <w:rsid w:val="002B44BD"/>
    <w:rsid w:val="002B46D0"/>
    <w:rsid w:val="002B519E"/>
    <w:rsid w:val="002B61AD"/>
    <w:rsid w:val="002B64E7"/>
    <w:rsid w:val="002B6583"/>
    <w:rsid w:val="002B6A32"/>
    <w:rsid w:val="002C0406"/>
    <w:rsid w:val="002C1180"/>
    <w:rsid w:val="002C131A"/>
    <w:rsid w:val="002C191D"/>
    <w:rsid w:val="002C1C2C"/>
    <w:rsid w:val="002C206F"/>
    <w:rsid w:val="002C2B80"/>
    <w:rsid w:val="002C422E"/>
    <w:rsid w:val="002C4EF6"/>
    <w:rsid w:val="002C505A"/>
    <w:rsid w:val="002C5892"/>
    <w:rsid w:val="002C5CEF"/>
    <w:rsid w:val="002C5FE1"/>
    <w:rsid w:val="002C7024"/>
    <w:rsid w:val="002C74A6"/>
    <w:rsid w:val="002C74D0"/>
    <w:rsid w:val="002C7911"/>
    <w:rsid w:val="002D068B"/>
    <w:rsid w:val="002D08D3"/>
    <w:rsid w:val="002D2F95"/>
    <w:rsid w:val="002D3B64"/>
    <w:rsid w:val="002D40FD"/>
    <w:rsid w:val="002D4164"/>
    <w:rsid w:val="002D41E0"/>
    <w:rsid w:val="002D7614"/>
    <w:rsid w:val="002D7B3A"/>
    <w:rsid w:val="002E0564"/>
    <w:rsid w:val="002E082C"/>
    <w:rsid w:val="002E0D42"/>
    <w:rsid w:val="002E1307"/>
    <w:rsid w:val="002E1772"/>
    <w:rsid w:val="002E2DB4"/>
    <w:rsid w:val="002E2E87"/>
    <w:rsid w:val="002E37D2"/>
    <w:rsid w:val="002E3E95"/>
    <w:rsid w:val="002E426E"/>
    <w:rsid w:val="002E455B"/>
    <w:rsid w:val="002E45BF"/>
    <w:rsid w:val="002E4EA9"/>
    <w:rsid w:val="002E510C"/>
    <w:rsid w:val="002E549C"/>
    <w:rsid w:val="002E5F42"/>
    <w:rsid w:val="002E5F72"/>
    <w:rsid w:val="002E6DB3"/>
    <w:rsid w:val="002E7524"/>
    <w:rsid w:val="002F06D1"/>
    <w:rsid w:val="002F09A5"/>
    <w:rsid w:val="002F0E9C"/>
    <w:rsid w:val="002F1C52"/>
    <w:rsid w:val="002F229A"/>
    <w:rsid w:val="002F29A1"/>
    <w:rsid w:val="002F32F4"/>
    <w:rsid w:val="002F42E9"/>
    <w:rsid w:val="002F4B0B"/>
    <w:rsid w:val="002F4D12"/>
    <w:rsid w:val="002F4E7D"/>
    <w:rsid w:val="002F5EE1"/>
    <w:rsid w:val="002F5F35"/>
    <w:rsid w:val="002F628E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368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2171"/>
    <w:rsid w:val="0031361E"/>
    <w:rsid w:val="003145BB"/>
    <w:rsid w:val="0031493C"/>
    <w:rsid w:val="00315821"/>
    <w:rsid w:val="00315EBC"/>
    <w:rsid w:val="00316F8E"/>
    <w:rsid w:val="00316FB5"/>
    <w:rsid w:val="003179DF"/>
    <w:rsid w:val="003200A9"/>
    <w:rsid w:val="00320BC6"/>
    <w:rsid w:val="00320C54"/>
    <w:rsid w:val="00320F4E"/>
    <w:rsid w:val="00321DE6"/>
    <w:rsid w:val="00321EFD"/>
    <w:rsid w:val="00322432"/>
    <w:rsid w:val="00322552"/>
    <w:rsid w:val="0032369C"/>
    <w:rsid w:val="00323953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0AD5"/>
    <w:rsid w:val="00331574"/>
    <w:rsid w:val="00331EE2"/>
    <w:rsid w:val="003324FA"/>
    <w:rsid w:val="00332670"/>
    <w:rsid w:val="00332DDE"/>
    <w:rsid w:val="00333386"/>
    <w:rsid w:val="00335176"/>
    <w:rsid w:val="003353BE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37F6"/>
    <w:rsid w:val="00345ACE"/>
    <w:rsid w:val="00345E54"/>
    <w:rsid w:val="00346744"/>
    <w:rsid w:val="00346B2E"/>
    <w:rsid w:val="003471E8"/>
    <w:rsid w:val="00347573"/>
    <w:rsid w:val="00347588"/>
    <w:rsid w:val="00347B9E"/>
    <w:rsid w:val="0035010E"/>
    <w:rsid w:val="00350610"/>
    <w:rsid w:val="003508F3"/>
    <w:rsid w:val="00350BB8"/>
    <w:rsid w:val="00350BBF"/>
    <w:rsid w:val="00351432"/>
    <w:rsid w:val="00351EBA"/>
    <w:rsid w:val="00352A57"/>
    <w:rsid w:val="00352B52"/>
    <w:rsid w:val="00352DDA"/>
    <w:rsid w:val="003532FD"/>
    <w:rsid w:val="0035355A"/>
    <w:rsid w:val="00354085"/>
    <w:rsid w:val="00354F8E"/>
    <w:rsid w:val="00355A4F"/>
    <w:rsid w:val="00355BFE"/>
    <w:rsid w:val="0035610E"/>
    <w:rsid w:val="0035695C"/>
    <w:rsid w:val="003571B8"/>
    <w:rsid w:val="003573B9"/>
    <w:rsid w:val="00360124"/>
    <w:rsid w:val="00360B45"/>
    <w:rsid w:val="00360C8E"/>
    <w:rsid w:val="00360D26"/>
    <w:rsid w:val="003616E8"/>
    <w:rsid w:val="00361835"/>
    <w:rsid w:val="00361B39"/>
    <w:rsid w:val="00361D57"/>
    <w:rsid w:val="003623A3"/>
    <w:rsid w:val="00363B12"/>
    <w:rsid w:val="003640E1"/>
    <w:rsid w:val="00364727"/>
    <w:rsid w:val="003650B6"/>
    <w:rsid w:val="003659C0"/>
    <w:rsid w:val="00366449"/>
    <w:rsid w:val="00367100"/>
    <w:rsid w:val="0036772E"/>
    <w:rsid w:val="00367EC8"/>
    <w:rsid w:val="00367FB0"/>
    <w:rsid w:val="00370726"/>
    <w:rsid w:val="00370F74"/>
    <w:rsid w:val="00370FA8"/>
    <w:rsid w:val="003715E4"/>
    <w:rsid w:val="003716D3"/>
    <w:rsid w:val="0037205E"/>
    <w:rsid w:val="003725F3"/>
    <w:rsid w:val="0037436D"/>
    <w:rsid w:val="0037467F"/>
    <w:rsid w:val="00374BCE"/>
    <w:rsid w:val="00375392"/>
    <w:rsid w:val="003756AC"/>
    <w:rsid w:val="00375C07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3CF9"/>
    <w:rsid w:val="003844D6"/>
    <w:rsid w:val="003845C3"/>
    <w:rsid w:val="00385A09"/>
    <w:rsid w:val="0038746E"/>
    <w:rsid w:val="00387E44"/>
    <w:rsid w:val="00387F7A"/>
    <w:rsid w:val="00391071"/>
    <w:rsid w:val="00391A7B"/>
    <w:rsid w:val="00391DF6"/>
    <w:rsid w:val="0039377B"/>
    <w:rsid w:val="00393A89"/>
    <w:rsid w:val="0039425B"/>
    <w:rsid w:val="00394439"/>
    <w:rsid w:val="00394BF1"/>
    <w:rsid w:val="00395059"/>
    <w:rsid w:val="00395269"/>
    <w:rsid w:val="003953D3"/>
    <w:rsid w:val="00395E03"/>
    <w:rsid w:val="00396181"/>
    <w:rsid w:val="00397016"/>
    <w:rsid w:val="00397787"/>
    <w:rsid w:val="003A0A34"/>
    <w:rsid w:val="003A14C8"/>
    <w:rsid w:val="003A2608"/>
    <w:rsid w:val="003A496C"/>
    <w:rsid w:val="003A59D4"/>
    <w:rsid w:val="003A6882"/>
    <w:rsid w:val="003A6F27"/>
    <w:rsid w:val="003B01F3"/>
    <w:rsid w:val="003B02BE"/>
    <w:rsid w:val="003B064D"/>
    <w:rsid w:val="003B0919"/>
    <w:rsid w:val="003B10FD"/>
    <w:rsid w:val="003B1892"/>
    <w:rsid w:val="003B1909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5F7"/>
    <w:rsid w:val="003B5840"/>
    <w:rsid w:val="003B5CBF"/>
    <w:rsid w:val="003B5EF8"/>
    <w:rsid w:val="003B6238"/>
    <w:rsid w:val="003B6D21"/>
    <w:rsid w:val="003B7042"/>
    <w:rsid w:val="003B72C5"/>
    <w:rsid w:val="003B75A2"/>
    <w:rsid w:val="003B7936"/>
    <w:rsid w:val="003C011D"/>
    <w:rsid w:val="003C0FB2"/>
    <w:rsid w:val="003C133F"/>
    <w:rsid w:val="003C1E13"/>
    <w:rsid w:val="003C23C1"/>
    <w:rsid w:val="003C2474"/>
    <w:rsid w:val="003C431B"/>
    <w:rsid w:val="003C4600"/>
    <w:rsid w:val="003C570B"/>
    <w:rsid w:val="003C614D"/>
    <w:rsid w:val="003C7AE2"/>
    <w:rsid w:val="003C7C15"/>
    <w:rsid w:val="003D05B1"/>
    <w:rsid w:val="003D0666"/>
    <w:rsid w:val="003D0CB4"/>
    <w:rsid w:val="003D0CFB"/>
    <w:rsid w:val="003D141E"/>
    <w:rsid w:val="003D19D7"/>
    <w:rsid w:val="003D24CE"/>
    <w:rsid w:val="003D28DA"/>
    <w:rsid w:val="003D2A4E"/>
    <w:rsid w:val="003D341F"/>
    <w:rsid w:val="003D3A59"/>
    <w:rsid w:val="003D45AC"/>
    <w:rsid w:val="003D4D8D"/>
    <w:rsid w:val="003D4E57"/>
    <w:rsid w:val="003D5E3B"/>
    <w:rsid w:val="003D5E63"/>
    <w:rsid w:val="003D67AC"/>
    <w:rsid w:val="003D6B4B"/>
    <w:rsid w:val="003D6EE2"/>
    <w:rsid w:val="003D7826"/>
    <w:rsid w:val="003D7C4A"/>
    <w:rsid w:val="003E0399"/>
    <w:rsid w:val="003E06E7"/>
    <w:rsid w:val="003E0A8A"/>
    <w:rsid w:val="003E1308"/>
    <w:rsid w:val="003E1316"/>
    <w:rsid w:val="003E1D6E"/>
    <w:rsid w:val="003E2308"/>
    <w:rsid w:val="003E29A2"/>
    <w:rsid w:val="003E3532"/>
    <w:rsid w:val="003E3870"/>
    <w:rsid w:val="003E3C11"/>
    <w:rsid w:val="003E40C9"/>
    <w:rsid w:val="003E4872"/>
    <w:rsid w:val="003E490C"/>
    <w:rsid w:val="003E4F95"/>
    <w:rsid w:val="003E6122"/>
    <w:rsid w:val="003E6728"/>
    <w:rsid w:val="003E67DF"/>
    <w:rsid w:val="003E7158"/>
    <w:rsid w:val="003E7A5C"/>
    <w:rsid w:val="003F0583"/>
    <w:rsid w:val="003F06C2"/>
    <w:rsid w:val="003F0FD8"/>
    <w:rsid w:val="003F105B"/>
    <w:rsid w:val="003F1521"/>
    <w:rsid w:val="003F1895"/>
    <w:rsid w:val="003F1CB9"/>
    <w:rsid w:val="003F2ED3"/>
    <w:rsid w:val="003F31EB"/>
    <w:rsid w:val="003F3B24"/>
    <w:rsid w:val="003F415F"/>
    <w:rsid w:val="003F45D8"/>
    <w:rsid w:val="003F4958"/>
    <w:rsid w:val="003F4E47"/>
    <w:rsid w:val="003F5557"/>
    <w:rsid w:val="003F5A95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0A"/>
    <w:rsid w:val="00404E6A"/>
    <w:rsid w:val="00405B28"/>
    <w:rsid w:val="00405C11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B1F"/>
    <w:rsid w:val="0041634D"/>
    <w:rsid w:val="0041644C"/>
    <w:rsid w:val="00416E96"/>
    <w:rsid w:val="00416F17"/>
    <w:rsid w:val="004174CA"/>
    <w:rsid w:val="00417C03"/>
    <w:rsid w:val="0042012A"/>
    <w:rsid w:val="00420C3A"/>
    <w:rsid w:val="004210D5"/>
    <w:rsid w:val="00421E07"/>
    <w:rsid w:val="004228D4"/>
    <w:rsid w:val="00422FC5"/>
    <w:rsid w:val="00423610"/>
    <w:rsid w:val="00423D44"/>
    <w:rsid w:val="00424061"/>
    <w:rsid w:val="0042453D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21"/>
    <w:rsid w:val="00435C51"/>
    <w:rsid w:val="004363CF"/>
    <w:rsid w:val="004374DD"/>
    <w:rsid w:val="00437603"/>
    <w:rsid w:val="00437DC4"/>
    <w:rsid w:val="00437E8D"/>
    <w:rsid w:val="00440101"/>
    <w:rsid w:val="00440727"/>
    <w:rsid w:val="004414AD"/>
    <w:rsid w:val="00441850"/>
    <w:rsid w:val="00441ECA"/>
    <w:rsid w:val="00441F58"/>
    <w:rsid w:val="00442A79"/>
    <w:rsid w:val="00442C31"/>
    <w:rsid w:val="00442C9A"/>
    <w:rsid w:val="0044315F"/>
    <w:rsid w:val="0044318C"/>
    <w:rsid w:val="004433BF"/>
    <w:rsid w:val="00444304"/>
    <w:rsid w:val="00444384"/>
    <w:rsid w:val="00444C5D"/>
    <w:rsid w:val="00445ACF"/>
    <w:rsid w:val="004470F0"/>
    <w:rsid w:val="00447541"/>
    <w:rsid w:val="00447628"/>
    <w:rsid w:val="00450BA7"/>
    <w:rsid w:val="004515F0"/>
    <w:rsid w:val="00452092"/>
    <w:rsid w:val="0045283D"/>
    <w:rsid w:val="00453301"/>
    <w:rsid w:val="00453803"/>
    <w:rsid w:val="00454015"/>
    <w:rsid w:val="00455F01"/>
    <w:rsid w:val="0045660F"/>
    <w:rsid w:val="00456654"/>
    <w:rsid w:val="00456A20"/>
    <w:rsid w:val="00456FF5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856"/>
    <w:rsid w:val="004639B1"/>
    <w:rsid w:val="004643F6"/>
    <w:rsid w:val="00464B1C"/>
    <w:rsid w:val="00465076"/>
    <w:rsid w:val="004651D4"/>
    <w:rsid w:val="004652EA"/>
    <w:rsid w:val="0046567F"/>
    <w:rsid w:val="0046580E"/>
    <w:rsid w:val="004659C4"/>
    <w:rsid w:val="00465FB4"/>
    <w:rsid w:val="0046623B"/>
    <w:rsid w:val="004662EF"/>
    <w:rsid w:val="004668A9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CDC"/>
    <w:rsid w:val="00481ED2"/>
    <w:rsid w:val="00482264"/>
    <w:rsid w:val="00482454"/>
    <w:rsid w:val="004829BE"/>
    <w:rsid w:val="00482FAC"/>
    <w:rsid w:val="00483635"/>
    <w:rsid w:val="00485567"/>
    <w:rsid w:val="00485848"/>
    <w:rsid w:val="004858F6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5D54"/>
    <w:rsid w:val="004975AA"/>
    <w:rsid w:val="0049792D"/>
    <w:rsid w:val="004A0C1B"/>
    <w:rsid w:val="004A0E7C"/>
    <w:rsid w:val="004A1B93"/>
    <w:rsid w:val="004A2C17"/>
    <w:rsid w:val="004A2E15"/>
    <w:rsid w:val="004A2E8E"/>
    <w:rsid w:val="004A4096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63"/>
    <w:rsid w:val="004B44EE"/>
    <w:rsid w:val="004B4C62"/>
    <w:rsid w:val="004B5816"/>
    <w:rsid w:val="004B6362"/>
    <w:rsid w:val="004B75F5"/>
    <w:rsid w:val="004C0D05"/>
    <w:rsid w:val="004C1D79"/>
    <w:rsid w:val="004C2B17"/>
    <w:rsid w:val="004C3E63"/>
    <w:rsid w:val="004C40DA"/>
    <w:rsid w:val="004C43C1"/>
    <w:rsid w:val="004C4A19"/>
    <w:rsid w:val="004C4C1E"/>
    <w:rsid w:val="004C4FDB"/>
    <w:rsid w:val="004C55F9"/>
    <w:rsid w:val="004C5B4C"/>
    <w:rsid w:val="004C6178"/>
    <w:rsid w:val="004C6E2E"/>
    <w:rsid w:val="004C7238"/>
    <w:rsid w:val="004C728A"/>
    <w:rsid w:val="004C73A5"/>
    <w:rsid w:val="004C7664"/>
    <w:rsid w:val="004D0019"/>
    <w:rsid w:val="004D08E0"/>
    <w:rsid w:val="004D1038"/>
    <w:rsid w:val="004D1237"/>
    <w:rsid w:val="004D123E"/>
    <w:rsid w:val="004D1397"/>
    <w:rsid w:val="004D1619"/>
    <w:rsid w:val="004D1B6C"/>
    <w:rsid w:val="004D201C"/>
    <w:rsid w:val="004D31F6"/>
    <w:rsid w:val="004D377E"/>
    <w:rsid w:val="004D37ED"/>
    <w:rsid w:val="004D3A4E"/>
    <w:rsid w:val="004D4474"/>
    <w:rsid w:val="004D44D2"/>
    <w:rsid w:val="004D45BC"/>
    <w:rsid w:val="004D4777"/>
    <w:rsid w:val="004D4FD1"/>
    <w:rsid w:val="004D545B"/>
    <w:rsid w:val="004D57B7"/>
    <w:rsid w:val="004D5826"/>
    <w:rsid w:val="004D584F"/>
    <w:rsid w:val="004D5BA0"/>
    <w:rsid w:val="004D6393"/>
    <w:rsid w:val="004D6476"/>
    <w:rsid w:val="004D6EA9"/>
    <w:rsid w:val="004D7245"/>
    <w:rsid w:val="004E0729"/>
    <w:rsid w:val="004E0F5F"/>
    <w:rsid w:val="004E113A"/>
    <w:rsid w:val="004E1BA6"/>
    <w:rsid w:val="004E1E17"/>
    <w:rsid w:val="004E29BD"/>
    <w:rsid w:val="004E2B4A"/>
    <w:rsid w:val="004E2C46"/>
    <w:rsid w:val="004E2CAF"/>
    <w:rsid w:val="004E329E"/>
    <w:rsid w:val="004E3681"/>
    <w:rsid w:val="004E381E"/>
    <w:rsid w:val="004E3B84"/>
    <w:rsid w:val="004E3D4F"/>
    <w:rsid w:val="004E4B8B"/>
    <w:rsid w:val="004E529E"/>
    <w:rsid w:val="004E70F8"/>
    <w:rsid w:val="004E7699"/>
    <w:rsid w:val="004F0839"/>
    <w:rsid w:val="004F107D"/>
    <w:rsid w:val="004F1650"/>
    <w:rsid w:val="004F26E5"/>
    <w:rsid w:val="004F2952"/>
    <w:rsid w:val="004F2C8C"/>
    <w:rsid w:val="004F2FEB"/>
    <w:rsid w:val="004F34B6"/>
    <w:rsid w:val="004F37FA"/>
    <w:rsid w:val="004F4102"/>
    <w:rsid w:val="004F4BB3"/>
    <w:rsid w:val="004F51D4"/>
    <w:rsid w:val="004F570F"/>
    <w:rsid w:val="004F7B9E"/>
    <w:rsid w:val="0050001B"/>
    <w:rsid w:val="00501011"/>
    <w:rsid w:val="005021BE"/>
    <w:rsid w:val="005030D6"/>
    <w:rsid w:val="0050316A"/>
    <w:rsid w:val="005035E4"/>
    <w:rsid w:val="00503E7F"/>
    <w:rsid w:val="00504822"/>
    <w:rsid w:val="005050B9"/>
    <w:rsid w:val="00505A1F"/>
    <w:rsid w:val="00505C01"/>
    <w:rsid w:val="005064CB"/>
    <w:rsid w:val="00506D3B"/>
    <w:rsid w:val="00506DB5"/>
    <w:rsid w:val="005071A0"/>
    <w:rsid w:val="00507510"/>
    <w:rsid w:val="00507749"/>
    <w:rsid w:val="00507D6D"/>
    <w:rsid w:val="00507F10"/>
    <w:rsid w:val="00510133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5F59"/>
    <w:rsid w:val="00516C64"/>
    <w:rsid w:val="00520163"/>
    <w:rsid w:val="00520EA4"/>
    <w:rsid w:val="005224B2"/>
    <w:rsid w:val="00522782"/>
    <w:rsid w:val="00523214"/>
    <w:rsid w:val="005246EA"/>
    <w:rsid w:val="00524D78"/>
    <w:rsid w:val="00525F16"/>
    <w:rsid w:val="0052678D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5A3"/>
    <w:rsid w:val="00532B16"/>
    <w:rsid w:val="0053301C"/>
    <w:rsid w:val="00533231"/>
    <w:rsid w:val="0053340D"/>
    <w:rsid w:val="00533414"/>
    <w:rsid w:val="00533731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2A67"/>
    <w:rsid w:val="00543066"/>
    <w:rsid w:val="005444C0"/>
    <w:rsid w:val="0054470F"/>
    <w:rsid w:val="00544D3F"/>
    <w:rsid w:val="00545A6F"/>
    <w:rsid w:val="0054655B"/>
    <w:rsid w:val="00546BEC"/>
    <w:rsid w:val="00547365"/>
    <w:rsid w:val="00547A21"/>
    <w:rsid w:val="00547C07"/>
    <w:rsid w:val="00552CD3"/>
    <w:rsid w:val="00552FE6"/>
    <w:rsid w:val="0055336B"/>
    <w:rsid w:val="00553657"/>
    <w:rsid w:val="00553A30"/>
    <w:rsid w:val="00553F86"/>
    <w:rsid w:val="00554483"/>
    <w:rsid w:val="00554B8C"/>
    <w:rsid w:val="00554BB8"/>
    <w:rsid w:val="00557168"/>
    <w:rsid w:val="0055799B"/>
    <w:rsid w:val="0056043F"/>
    <w:rsid w:val="00560496"/>
    <w:rsid w:val="005607B5"/>
    <w:rsid w:val="00560C71"/>
    <w:rsid w:val="00561170"/>
    <w:rsid w:val="00562444"/>
    <w:rsid w:val="00562813"/>
    <w:rsid w:val="00562AC8"/>
    <w:rsid w:val="00562D21"/>
    <w:rsid w:val="00563221"/>
    <w:rsid w:val="0056336F"/>
    <w:rsid w:val="00563A1E"/>
    <w:rsid w:val="00563D72"/>
    <w:rsid w:val="00563E9D"/>
    <w:rsid w:val="00565CED"/>
    <w:rsid w:val="00566F88"/>
    <w:rsid w:val="005679DA"/>
    <w:rsid w:val="00567BDF"/>
    <w:rsid w:val="00571043"/>
    <w:rsid w:val="00573241"/>
    <w:rsid w:val="005733A2"/>
    <w:rsid w:val="005733F2"/>
    <w:rsid w:val="005743D4"/>
    <w:rsid w:val="00574BC6"/>
    <w:rsid w:val="00574C6D"/>
    <w:rsid w:val="00574F15"/>
    <w:rsid w:val="005751F8"/>
    <w:rsid w:val="00575847"/>
    <w:rsid w:val="005767E1"/>
    <w:rsid w:val="00581652"/>
    <w:rsid w:val="00581E1F"/>
    <w:rsid w:val="005820A8"/>
    <w:rsid w:val="005820D0"/>
    <w:rsid w:val="00582585"/>
    <w:rsid w:val="00583678"/>
    <w:rsid w:val="005838AD"/>
    <w:rsid w:val="00583CA8"/>
    <w:rsid w:val="0058461E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2CCD"/>
    <w:rsid w:val="00593ABD"/>
    <w:rsid w:val="00595090"/>
    <w:rsid w:val="005951CB"/>
    <w:rsid w:val="005968A4"/>
    <w:rsid w:val="00597419"/>
    <w:rsid w:val="005A0075"/>
    <w:rsid w:val="005A102B"/>
    <w:rsid w:val="005A10F3"/>
    <w:rsid w:val="005A1532"/>
    <w:rsid w:val="005A1EB1"/>
    <w:rsid w:val="005A2A71"/>
    <w:rsid w:val="005A3E1E"/>
    <w:rsid w:val="005A441B"/>
    <w:rsid w:val="005A5687"/>
    <w:rsid w:val="005A6681"/>
    <w:rsid w:val="005A7756"/>
    <w:rsid w:val="005A7AC9"/>
    <w:rsid w:val="005A7AEB"/>
    <w:rsid w:val="005B04F4"/>
    <w:rsid w:val="005B0AE2"/>
    <w:rsid w:val="005B0E6F"/>
    <w:rsid w:val="005B1428"/>
    <w:rsid w:val="005B287D"/>
    <w:rsid w:val="005B2AE7"/>
    <w:rsid w:val="005B2B85"/>
    <w:rsid w:val="005B302A"/>
    <w:rsid w:val="005B319A"/>
    <w:rsid w:val="005B3C30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B737E"/>
    <w:rsid w:val="005C0701"/>
    <w:rsid w:val="005C124A"/>
    <w:rsid w:val="005C1858"/>
    <w:rsid w:val="005C188C"/>
    <w:rsid w:val="005C20F8"/>
    <w:rsid w:val="005C21D0"/>
    <w:rsid w:val="005C23BF"/>
    <w:rsid w:val="005C25A4"/>
    <w:rsid w:val="005C2866"/>
    <w:rsid w:val="005C2E2A"/>
    <w:rsid w:val="005C4377"/>
    <w:rsid w:val="005C4DC0"/>
    <w:rsid w:val="005C4E8E"/>
    <w:rsid w:val="005C4F85"/>
    <w:rsid w:val="005C4FD6"/>
    <w:rsid w:val="005C636B"/>
    <w:rsid w:val="005C6792"/>
    <w:rsid w:val="005C7A0F"/>
    <w:rsid w:val="005C7E44"/>
    <w:rsid w:val="005D044A"/>
    <w:rsid w:val="005D0BFA"/>
    <w:rsid w:val="005D1129"/>
    <w:rsid w:val="005D1250"/>
    <w:rsid w:val="005D1315"/>
    <w:rsid w:val="005D1C55"/>
    <w:rsid w:val="005D1D78"/>
    <w:rsid w:val="005D24CA"/>
    <w:rsid w:val="005D2691"/>
    <w:rsid w:val="005D2CEE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8F"/>
    <w:rsid w:val="005E0F22"/>
    <w:rsid w:val="005E1000"/>
    <w:rsid w:val="005E13E5"/>
    <w:rsid w:val="005E1448"/>
    <w:rsid w:val="005E192A"/>
    <w:rsid w:val="005E20A2"/>
    <w:rsid w:val="005E22BB"/>
    <w:rsid w:val="005E2B79"/>
    <w:rsid w:val="005E2E2D"/>
    <w:rsid w:val="005E2EE7"/>
    <w:rsid w:val="005E31AE"/>
    <w:rsid w:val="005E382F"/>
    <w:rsid w:val="005E3C35"/>
    <w:rsid w:val="005E4766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683"/>
    <w:rsid w:val="005F185C"/>
    <w:rsid w:val="005F1A60"/>
    <w:rsid w:val="005F2297"/>
    <w:rsid w:val="005F35E6"/>
    <w:rsid w:val="005F3BA9"/>
    <w:rsid w:val="005F47BB"/>
    <w:rsid w:val="005F51DD"/>
    <w:rsid w:val="005F593B"/>
    <w:rsid w:val="005F6688"/>
    <w:rsid w:val="005F6ED0"/>
    <w:rsid w:val="005F7A06"/>
    <w:rsid w:val="005F7C72"/>
    <w:rsid w:val="005F7EC0"/>
    <w:rsid w:val="00600BDC"/>
    <w:rsid w:val="00600F2E"/>
    <w:rsid w:val="0060130E"/>
    <w:rsid w:val="0060190B"/>
    <w:rsid w:val="0060344E"/>
    <w:rsid w:val="006038D0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7BC"/>
    <w:rsid w:val="0060796F"/>
    <w:rsid w:val="00607C85"/>
    <w:rsid w:val="006103B2"/>
    <w:rsid w:val="00610C03"/>
    <w:rsid w:val="00611442"/>
    <w:rsid w:val="00611C24"/>
    <w:rsid w:val="00612B11"/>
    <w:rsid w:val="00612E95"/>
    <w:rsid w:val="006135CF"/>
    <w:rsid w:val="00614903"/>
    <w:rsid w:val="00615BCE"/>
    <w:rsid w:val="00615E97"/>
    <w:rsid w:val="00616138"/>
    <w:rsid w:val="00616776"/>
    <w:rsid w:val="00617014"/>
    <w:rsid w:val="006176F3"/>
    <w:rsid w:val="00617B03"/>
    <w:rsid w:val="00617FCE"/>
    <w:rsid w:val="00620AF9"/>
    <w:rsid w:val="00621307"/>
    <w:rsid w:val="006217C1"/>
    <w:rsid w:val="00621ACB"/>
    <w:rsid w:val="00621E95"/>
    <w:rsid w:val="006224A4"/>
    <w:rsid w:val="006228F3"/>
    <w:rsid w:val="00622AD1"/>
    <w:rsid w:val="006232BD"/>
    <w:rsid w:val="0062390C"/>
    <w:rsid w:val="00623C0B"/>
    <w:rsid w:val="00623F72"/>
    <w:rsid w:val="00624DE4"/>
    <w:rsid w:val="00625CE6"/>
    <w:rsid w:val="006268FB"/>
    <w:rsid w:val="00626BD1"/>
    <w:rsid w:val="00626EC0"/>
    <w:rsid w:val="006277CA"/>
    <w:rsid w:val="00627AF0"/>
    <w:rsid w:val="006301B5"/>
    <w:rsid w:val="0063146C"/>
    <w:rsid w:val="00631EC9"/>
    <w:rsid w:val="0063207B"/>
    <w:rsid w:val="00632138"/>
    <w:rsid w:val="006323A5"/>
    <w:rsid w:val="006325FB"/>
    <w:rsid w:val="00633296"/>
    <w:rsid w:val="006338CD"/>
    <w:rsid w:val="006338ED"/>
    <w:rsid w:val="00634DAB"/>
    <w:rsid w:val="00635F33"/>
    <w:rsid w:val="00635F6E"/>
    <w:rsid w:val="00636617"/>
    <w:rsid w:val="006368BC"/>
    <w:rsid w:val="006372CB"/>
    <w:rsid w:val="00640BBA"/>
    <w:rsid w:val="00640D96"/>
    <w:rsid w:val="00641037"/>
    <w:rsid w:val="006455A6"/>
    <w:rsid w:val="006456A2"/>
    <w:rsid w:val="0064570E"/>
    <w:rsid w:val="00645B48"/>
    <w:rsid w:val="00646061"/>
    <w:rsid w:val="00647918"/>
    <w:rsid w:val="00647AA0"/>
    <w:rsid w:val="006503C8"/>
    <w:rsid w:val="00650B49"/>
    <w:rsid w:val="00651679"/>
    <w:rsid w:val="00651E62"/>
    <w:rsid w:val="00652261"/>
    <w:rsid w:val="00652508"/>
    <w:rsid w:val="0065266B"/>
    <w:rsid w:val="00652FFC"/>
    <w:rsid w:val="006530BC"/>
    <w:rsid w:val="00653584"/>
    <w:rsid w:val="006546C3"/>
    <w:rsid w:val="0065502C"/>
    <w:rsid w:val="0065528E"/>
    <w:rsid w:val="00655DD7"/>
    <w:rsid w:val="00656792"/>
    <w:rsid w:val="00656D60"/>
    <w:rsid w:val="00656E96"/>
    <w:rsid w:val="00657613"/>
    <w:rsid w:val="00657C5F"/>
    <w:rsid w:val="006603C3"/>
    <w:rsid w:val="0066127D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0D15"/>
    <w:rsid w:val="006713D6"/>
    <w:rsid w:val="0067231C"/>
    <w:rsid w:val="006723DC"/>
    <w:rsid w:val="006730FE"/>
    <w:rsid w:val="00673FFF"/>
    <w:rsid w:val="006742A1"/>
    <w:rsid w:val="006747D5"/>
    <w:rsid w:val="00674AC5"/>
    <w:rsid w:val="00674C77"/>
    <w:rsid w:val="006759AA"/>
    <w:rsid w:val="00675BB3"/>
    <w:rsid w:val="00676914"/>
    <w:rsid w:val="00677035"/>
    <w:rsid w:val="00677827"/>
    <w:rsid w:val="006779DB"/>
    <w:rsid w:val="00677DB7"/>
    <w:rsid w:val="00680961"/>
    <w:rsid w:val="00680AA1"/>
    <w:rsid w:val="00680B57"/>
    <w:rsid w:val="00680B7E"/>
    <w:rsid w:val="006811C4"/>
    <w:rsid w:val="0068133D"/>
    <w:rsid w:val="00681940"/>
    <w:rsid w:val="00681CA2"/>
    <w:rsid w:val="00681F78"/>
    <w:rsid w:val="00682848"/>
    <w:rsid w:val="00684362"/>
    <w:rsid w:val="00684E5E"/>
    <w:rsid w:val="0068525E"/>
    <w:rsid w:val="00685315"/>
    <w:rsid w:val="0068553B"/>
    <w:rsid w:val="0068571F"/>
    <w:rsid w:val="00685D63"/>
    <w:rsid w:val="00685EB2"/>
    <w:rsid w:val="006862BD"/>
    <w:rsid w:val="00686335"/>
    <w:rsid w:val="00686C08"/>
    <w:rsid w:val="00687046"/>
    <w:rsid w:val="006870EA"/>
    <w:rsid w:val="0068738D"/>
    <w:rsid w:val="006878B9"/>
    <w:rsid w:val="00690059"/>
    <w:rsid w:val="006905B1"/>
    <w:rsid w:val="006906C9"/>
    <w:rsid w:val="00690F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45D"/>
    <w:rsid w:val="0069760E"/>
    <w:rsid w:val="00697843"/>
    <w:rsid w:val="006A04B6"/>
    <w:rsid w:val="006A103D"/>
    <w:rsid w:val="006A180D"/>
    <w:rsid w:val="006A201F"/>
    <w:rsid w:val="006A3FE1"/>
    <w:rsid w:val="006A61F7"/>
    <w:rsid w:val="006A6203"/>
    <w:rsid w:val="006A650F"/>
    <w:rsid w:val="006A679C"/>
    <w:rsid w:val="006A6EC4"/>
    <w:rsid w:val="006A7FD8"/>
    <w:rsid w:val="006B0646"/>
    <w:rsid w:val="006B091D"/>
    <w:rsid w:val="006B0A7A"/>
    <w:rsid w:val="006B1782"/>
    <w:rsid w:val="006B1B7E"/>
    <w:rsid w:val="006B21F3"/>
    <w:rsid w:val="006B27B0"/>
    <w:rsid w:val="006B2940"/>
    <w:rsid w:val="006B34AF"/>
    <w:rsid w:val="006B34FC"/>
    <w:rsid w:val="006B5497"/>
    <w:rsid w:val="006B61EB"/>
    <w:rsid w:val="006B6CC7"/>
    <w:rsid w:val="006B6E5A"/>
    <w:rsid w:val="006B72C5"/>
    <w:rsid w:val="006B7AFC"/>
    <w:rsid w:val="006B7E07"/>
    <w:rsid w:val="006B7E3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648A"/>
    <w:rsid w:val="006C64CD"/>
    <w:rsid w:val="006C6FE7"/>
    <w:rsid w:val="006C706D"/>
    <w:rsid w:val="006C7354"/>
    <w:rsid w:val="006D0F09"/>
    <w:rsid w:val="006D10E7"/>
    <w:rsid w:val="006D149C"/>
    <w:rsid w:val="006D242C"/>
    <w:rsid w:val="006D2E55"/>
    <w:rsid w:val="006D38E0"/>
    <w:rsid w:val="006D42A7"/>
    <w:rsid w:val="006D4A50"/>
    <w:rsid w:val="006D4DB0"/>
    <w:rsid w:val="006D59E2"/>
    <w:rsid w:val="006D7961"/>
    <w:rsid w:val="006D7E82"/>
    <w:rsid w:val="006E063F"/>
    <w:rsid w:val="006E0F3B"/>
    <w:rsid w:val="006E15A8"/>
    <w:rsid w:val="006E1E8B"/>
    <w:rsid w:val="006E1F82"/>
    <w:rsid w:val="006E1F8D"/>
    <w:rsid w:val="006E4A2F"/>
    <w:rsid w:val="006E558A"/>
    <w:rsid w:val="006E5C30"/>
    <w:rsid w:val="006E6286"/>
    <w:rsid w:val="006E7497"/>
    <w:rsid w:val="006E7BC3"/>
    <w:rsid w:val="006E7DF8"/>
    <w:rsid w:val="006F0835"/>
    <w:rsid w:val="006F08A3"/>
    <w:rsid w:val="006F0A09"/>
    <w:rsid w:val="006F1690"/>
    <w:rsid w:val="006F1AC3"/>
    <w:rsid w:val="006F1AF5"/>
    <w:rsid w:val="006F2222"/>
    <w:rsid w:val="006F2541"/>
    <w:rsid w:val="006F2BC5"/>
    <w:rsid w:val="006F31C1"/>
    <w:rsid w:val="006F3788"/>
    <w:rsid w:val="006F3800"/>
    <w:rsid w:val="006F3ADE"/>
    <w:rsid w:val="006F4584"/>
    <w:rsid w:val="006F4764"/>
    <w:rsid w:val="006F492E"/>
    <w:rsid w:val="006F4BFE"/>
    <w:rsid w:val="006F4CC2"/>
    <w:rsid w:val="006F5F1B"/>
    <w:rsid w:val="006F60A6"/>
    <w:rsid w:val="006F60E8"/>
    <w:rsid w:val="006F6F99"/>
    <w:rsid w:val="006F7A65"/>
    <w:rsid w:val="006F7AF4"/>
    <w:rsid w:val="00700533"/>
    <w:rsid w:val="00700C03"/>
    <w:rsid w:val="00700F44"/>
    <w:rsid w:val="00701050"/>
    <w:rsid w:val="007018EB"/>
    <w:rsid w:val="007019BF"/>
    <w:rsid w:val="00702A68"/>
    <w:rsid w:val="00703142"/>
    <w:rsid w:val="0070320D"/>
    <w:rsid w:val="0070396E"/>
    <w:rsid w:val="00703A7F"/>
    <w:rsid w:val="00704021"/>
    <w:rsid w:val="0070404E"/>
    <w:rsid w:val="007044C0"/>
    <w:rsid w:val="0070507D"/>
    <w:rsid w:val="00705840"/>
    <w:rsid w:val="00705A0D"/>
    <w:rsid w:val="00706362"/>
    <w:rsid w:val="00706978"/>
    <w:rsid w:val="00706B45"/>
    <w:rsid w:val="007100BF"/>
    <w:rsid w:val="0071042E"/>
    <w:rsid w:val="00710E5F"/>
    <w:rsid w:val="00711204"/>
    <w:rsid w:val="00712FA5"/>
    <w:rsid w:val="00713142"/>
    <w:rsid w:val="0071331F"/>
    <w:rsid w:val="007137F2"/>
    <w:rsid w:val="00713D2E"/>
    <w:rsid w:val="0071488C"/>
    <w:rsid w:val="00714E37"/>
    <w:rsid w:val="007151E5"/>
    <w:rsid w:val="0071524F"/>
    <w:rsid w:val="00716841"/>
    <w:rsid w:val="00716B47"/>
    <w:rsid w:val="00716D4B"/>
    <w:rsid w:val="00716DEA"/>
    <w:rsid w:val="00717A0D"/>
    <w:rsid w:val="00717CFE"/>
    <w:rsid w:val="00717DDD"/>
    <w:rsid w:val="00717F24"/>
    <w:rsid w:val="00721AC5"/>
    <w:rsid w:val="007222FF"/>
    <w:rsid w:val="00722834"/>
    <w:rsid w:val="00722BED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30D"/>
    <w:rsid w:val="00733AC7"/>
    <w:rsid w:val="00733DCA"/>
    <w:rsid w:val="00733E7F"/>
    <w:rsid w:val="007340ED"/>
    <w:rsid w:val="007343E5"/>
    <w:rsid w:val="00734A9F"/>
    <w:rsid w:val="00734B67"/>
    <w:rsid w:val="0073508E"/>
    <w:rsid w:val="0073547F"/>
    <w:rsid w:val="007358C2"/>
    <w:rsid w:val="007370BF"/>
    <w:rsid w:val="00737BDA"/>
    <w:rsid w:val="00737C87"/>
    <w:rsid w:val="00737F57"/>
    <w:rsid w:val="0074161B"/>
    <w:rsid w:val="0074166B"/>
    <w:rsid w:val="007417A3"/>
    <w:rsid w:val="00742A52"/>
    <w:rsid w:val="00743452"/>
    <w:rsid w:val="00743A8D"/>
    <w:rsid w:val="00744259"/>
    <w:rsid w:val="00744582"/>
    <w:rsid w:val="00744913"/>
    <w:rsid w:val="00744CC2"/>
    <w:rsid w:val="00745336"/>
    <w:rsid w:val="00745DA5"/>
    <w:rsid w:val="007469F3"/>
    <w:rsid w:val="00746DBE"/>
    <w:rsid w:val="00746F6F"/>
    <w:rsid w:val="0074709A"/>
    <w:rsid w:val="007479D9"/>
    <w:rsid w:val="00750181"/>
    <w:rsid w:val="00750C1C"/>
    <w:rsid w:val="00750F00"/>
    <w:rsid w:val="00752C96"/>
    <w:rsid w:val="007535AB"/>
    <w:rsid w:val="0075376E"/>
    <w:rsid w:val="00753919"/>
    <w:rsid w:val="00753AC0"/>
    <w:rsid w:val="00753D3E"/>
    <w:rsid w:val="0075456B"/>
    <w:rsid w:val="007548BA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B4"/>
    <w:rsid w:val="00761D8C"/>
    <w:rsid w:val="0076217E"/>
    <w:rsid w:val="00763DD7"/>
    <w:rsid w:val="00763F0A"/>
    <w:rsid w:val="00764141"/>
    <w:rsid w:val="00764334"/>
    <w:rsid w:val="00764C86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313"/>
    <w:rsid w:val="00775C68"/>
    <w:rsid w:val="00776760"/>
    <w:rsid w:val="0077677F"/>
    <w:rsid w:val="007770E8"/>
    <w:rsid w:val="00777DAD"/>
    <w:rsid w:val="00777E7C"/>
    <w:rsid w:val="00777EFD"/>
    <w:rsid w:val="00777F58"/>
    <w:rsid w:val="0078159B"/>
    <w:rsid w:val="007817E3"/>
    <w:rsid w:val="00781A1F"/>
    <w:rsid w:val="00782627"/>
    <w:rsid w:val="0078278E"/>
    <w:rsid w:val="00782F55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275"/>
    <w:rsid w:val="0078768B"/>
    <w:rsid w:val="007902EF"/>
    <w:rsid w:val="007907F7"/>
    <w:rsid w:val="00790E74"/>
    <w:rsid w:val="0079157A"/>
    <w:rsid w:val="00791E50"/>
    <w:rsid w:val="00791FB5"/>
    <w:rsid w:val="007928AC"/>
    <w:rsid w:val="00792C6D"/>
    <w:rsid w:val="00792F45"/>
    <w:rsid w:val="00793F91"/>
    <w:rsid w:val="007947B2"/>
    <w:rsid w:val="00794B97"/>
    <w:rsid w:val="00796156"/>
    <w:rsid w:val="00797AE6"/>
    <w:rsid w:val="007A005C"/>
    <w:rsid w:val="007A11E0"/>
    <w:rsid w:val="007A154C"/>
    <w:rsid w:val="007A2242"/>
    <w:rsid w:val="007A234D"/>
    <w:rsid w:val="007A2623"/>
    <w:rsid w:val="007A2893"/>
    <w:rsid w:val="007A3614"/>
    <w:rsid w:val="007A4249"/>
    <w:rsid w:val="007A4A7C"/>
    <w:rsid w:val="007A4DE4"/>
    <w:rsid w:val="007A53CB"/>
    <w:rsid w:val="007A5B97"/>
    <w:rsid w:val="007A6432"/>
    <w:rsid w:val="007A65E7"/>
    <w:rsid w:val="007A688C"/>
    <w:rsid w:val="007A6D9E"/>
    <w:rsid w:val="007A7404"/>
    <w:rsid w:val="007A7418"/>
    <w:rsid w:val="007A786A"/>
    <w:rsid w:val="007B00D8"/>
    <w:rsid w:val="007B010A"/>
    <w:rsid w:val="007B070F"/>
    <w:rsid w:val="007B1872"/>
    <w:rsid w:val="007B192D"/>
    <w:rsid w:val="007B199B"/>
    <w:rsid w:val="007B230C"/>
    <w:rsid w:val="007B2BFF"/>
    <w:rsid w:val="007B3946"/>
    <w:rsid w:val="007B3E7F"/>
    <w:rsid w:val="007B4530"/>
    <w:rsid w:val="007B4588"/>
    <w:rsid w:val="007B4A6C"/>
    <w:rsid w:val="007B4C67"/>
    <w:rsid w:val="007B563F"/>
    <w:rsid w:val="007B577B"/>
    <w:rsid w:val="007B63C2"/>
    <w:rsid w:val="007B660B"/>
    <w:rsid w:val="007B668C"/>
    <w:rsid w:val="007B6A94"/>
    <w:rsid w:val="007B7B19"/>
    <w:rsid w:val="007B7E25"/>
    <w:rsid w:val="007C0079"/>
    <w:rsid w:val="007C00CD"/>
    <w:rsid w:val="007C0B92"/>
    <w:rsid w:val="007C0D38"/>
    <w:rsid w:val="007C0F07"/>
    <w:rsid w:val="007C13EC"/>
    <w:rsid w:val="007C1917"/>
    <w:rsid w:val="007C1DE7"/>
    <w:rsid w:val="007C26FB"/>
    <w:rsid w:val="007C3F15"/>
    <w:rsid w:val="007C461D"/>
    <w:rsid w:val="007C4670"/>
    <w:rsid w:val="007C5034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11"/>
    <w:rsid w:val="007D2E34"/>
    <w:rsid w:val="007D2EDC"/>
    <w:rsid w:val="007D300D"/>
    <w:rsid w:val="007D31E5"/>
    <w:rsid w:val="007D354A"/>
    <w:rsid w:val="007D39F7"/>
    <w:rsid w:val="007D4018"/>
    <w:rsid w:val="007D41B2"/>
    <w:rsid w:val="007D41FE"/>
    <w:rsid w:val="007D4FE2"/>
    <w:rsid w:val="007D514A"/>
    <w:rsid w:val="007D574E"/>
    <w:rsid w:val="007D6348"/>
    <w:rsid w:val="007D70EB"/>
    <w:rsid w:val="007D73BA"/>
    <w:rsid w:val="007E0414"/>
    <w:rsid w:val="007E0B06"/>
    <w:rsid w:val="007E0D60"/>
    <w:rsid w:val="007E0F68"/>
    <w:rsid w:val="007E16A8"/>
    <w:rsid w:val="007E1EF4"/>
    <w:rsid w:val="007E21AF"/>
    <w:rsid w:val="007E2AA5"/>
    <w:rsid w:val="007E4263"/>
    <w:rsid w:val="007E44E3"/>
    <w:rsid w:val="007E48D6"/>
    <w:rsid w:val="007E5586"/>
    <w:rsid w:val="007E6EAD"/>
    <w:rsid w:val="007E72A8"/>
    <w:rsid w:val="007E7EF5"/>
    <w:rsid w:val="007F03D0"/>
    <w:rsid w:val="007F0A08"/>
    <w:rsid w:val="007F0AB3"/>
    <w:rsid w:val="007F18AB"/>
    <w:rsid w:val="007F1B4D"/>
    <w:rsid w:val="007F228A"/>
    <w:rsid w:val="007F2368"/>
    <w:rsid w:val="007F24FF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588"/>
    <w:rsid w:val="00801594"/>
    <w:rsid w:val="008016FF"/>
    <w:rsid w:val="00802333"/>
    <w:rsid w:val="00802444"/>
    <w:rsid w:val="0080246C"/>
    <w:rsid w:val="008026FF"/>
    <w:rsid w:val="008029CA"/>
    <w:rsid w:val="008031C4"/>
    <w:rsid w:val="0080404E"/>
    <w:rsid w:val="0080554D"/>
    <w:rsid w:val="008056B0"/>
    <w:rsid w:val="00805CEB"/>
    <w:rsid w:val="008064A5"/>
    <w:rsid w:val="008069D2"/>
    <w:rsid w:val="00806DE4"/>
    <w:rsid w:val="00807A40"/>
    <w:rsid w:val="00807B85"/>
    <w:rsid w:val="00807C02"/>
    <w:rsid w:val="00807C91"/>
    <w:rsid w:val="00810813"/>
    <w:rsid w:val="0081200F"/>
    <w:rsid w:val="008132EA"/>
    <w:rsid w:val="00813C16"/>
    <w:rsid w:val="00813F01"/>
    <w:rsid w:val="008156FF"/>
    <w:rsid w:val="0081607E"/>
    <w:rsid w:val="008161C3"/>
    <w:rsid w:val="008168C2"/>
    <w:rsid w:val="00816CAD"/>
    <w:rsid w:val="008172BB"/>
    <w:rsid w:val="00817B5F"/>
    <w:rsid w:val="00817D29"/>
    <w:rsid w:val="00821F97"/>
    <w:rsid w:val="00822125"/>
    <w:rsid w:val="00822446"/>
    <w:rsid w:val="0082249D"/>
    <w:rsid w:val="0082297C"/>
    <w:rsid w:val="00822E74"/>
    <w:rsid w:val="00824315"/>
    <w:rsid w:val="0082433A"/>
    <w:rsid w:val="00824538"/>
    <w:rsid w:val="00825E75"/>
    <w:rsid w:val="008269F2"/>
    <w:rsid w:val="00827864"/>
    <w:rsid w:val="008279A5"/>
    <w:rsid w:val="008302FF"/>
    <w:rsid w:val="00830CFB"/>
    <w:rsid w:val="0083122E"/>
    <w:rsid w:val="00831467"/>
    <w:rsid w:val="00831B56"/>
    <w:rsid w:val="00832174"/>
    <w:rsid w:val="008327EA"/>
    <w:rsid w:val="00832B47"/>
    <w:rsid w:val="008340E6"/>
    <w:rsid w:val="0083429E"/>
    <w:rsid w:val="00834530"/>
    <w:rsid w:val="00834BAA"/>
    <w:rsid w:val="0083519E"/>
    <w:rsid w:val="0083572A"/>
    <w:rsid w:val="00835A28"/>
    <w:rsid w:val="00835D45"/>
    <w:rsid w:val="0083675E"/>
    <w:rsid w:val="0083752B"/>
    <w:rsid w:val="00840A55"/>
    <w:rsid w:val="00841DB1"/>
    <w:rsid w:val="008421B2"/>
    <w:rsid w:val="00843663"/>
    <w:rsid w:val="00843953"/>
    <w:rsid w:val="008446CA"/>
    <w:rsid w:val="008462C9"/>
    <w:rsid w:val="00846CC2"/>
    <w:rsid w:val="00846D90"/>
    <w:rsid w:val="00847937"/>
    <w:rsid w:val="00847B56"/>
    <w:rsid w:val="00847EC8"/>
    <w:rsid w:val="00847F55"/>
    <w:rsid w:val="00850126"/>
    <w:rsid w:val="008504D3"/>
    <w:rsid w:val="00850BA2"/>
    <w:rsid w:val="00850CFC"/>
    <w:rsid w:val="00850FAC"/>
    <w:rsid w:val="00851122"/>
    <w:rsid w:val="0085129B"/>
    <w:rsid w:val="0085153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40F"/>
    <w:rsid w:val="00862551"/>
    <w:rsid w:val="008625E8"/>
    <w:rsid w:val="00862A47"/>
    <w:rsid w:val="008631D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6673F"/>
    <w:rsid w:val="0086743D"/>
    <w:rsid w:val="0087122C"/>
    <w:rsid w:val="008714AF"/>
    <w:rsid w:val="00871682"/>
    <w:rsid w:val="00872AA9"/>
    <w:rsid w:val="00873294"/>
    <w:rsid w:val="008733CC"/>
    <w:rsid w:val="00873831"/>
    <w:rsid w:val="008741C3"/>
    <w:rsid w:val="008741D1"/>
    <w:rsid w:val="00874791"/>
    <w:rsid w:val="0087559D"/>
    <w:rsid w:val="00876574"/>
    <w:rsid w:val="0087675E"/>
    <w:rsid w:val="008767EA"/>
    <w:rsid w:val="00876856"/>
    <w:rsid w:val="00876E03"/>
    <w:rsid w:val="00880832"/>
    <w:rsid w:val="00881432"/>
    <w:rsid w:val="00881B58"/>
    <w:rsid w:val="00881EB8"/>
    <w:rsid w:val="00881F00"/>
    <w:rsid w:val="008827F2"/>
    <w:rsid w:val="00882879"/>
    <w:rsid w:val="00882944"/>
    <w:rsid w:val="0088349D"/>
    <w:rsid w:val="00886D59"/>
    <w:rsid w:val="00887272"/>
    <w:rsid w:val="00890680"/>
    <w:rsid w:val="00890B03"/>
    <w:rsid w:val="00890F94"/>
    <w:rsid w:val="00891D53"/>
    <w:rsid w:val="0089200E"/>
    <w:rsid w:val="00892CDE"/>
    <w:rsid w:val="0089304A"/>
    <w:rsid w:val="0089332F"/>
    <w:rsid w:val="00893B22"/>
    <w:rsid w:val="00893F44"/>
    <w:rsid w:val="008941B1"/>
    <w:rsid w:val="00894388"/>
    <w:rsid w:val="00894947"/>
    <w:rsid w:val="00894C4A"/>
    <w:rsid w:val="00895E10"/>
    <w:rsid w:val="008961D5"/>
    <w:rsid w:val="0089622D"/>
    <w:rsid w:val="00896EF1"/>
    <w:rsid w:val="008977CF"/>
    <w:rsid w:val="008A01EA"/>
    <w:rsid w:val="008A0A8E"/>
    <w:rsid w:val="008A16DA"/>
    <w:rsid w:val="008A241A"/>
    <w:rsid w:val="008A251B"/>
    <w:rsid w:val="008A26D9"/>
    <w:rsid w:val="008A2803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1DE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943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3E6A"/>
    <w:rsid w:val="008C5149"/>
    <w:rsid w:val="008C51DF"/>
    <w:rsid w:val="008C537A"/>
    <w:rsid w:val="008C55F4"/>
    <w:rsid w:val="008C6841"/>
    <w:rsid w:val="008C7718"/>
    <w:rsid w:val="008D04F9"/>
    <w:rsid w:val="008D0A14"/>
    <w:rsid w:val="008D0DCA"/>
    <w:rsid w:val="008D2EEA"/>
    <w:rsid w:val="008D37CB"/>
    <w:rsid w:val="008D41F6"/>
    <w:rsid w:val="008D4FEA"/>
    <w:rsid w:val="008D650A"/>
    <w:rsid w:val="008D688D"/>
    <w:rsid w:val="008D7B72"/>
    <w:rsid w:val="008D7D76"/>
    <w:rsid w:val="008E0CE6"/>
    <w:rsid w:val="008E0F40"/>
    <w:rsid w:val="008E0FEE"/>
    <w:rsid w:val="008E3728"/>
    <w:rsid w:val="008E3BB3"/>
    <w:rsid w:val="008E3BC2"/>
    <w:rsid w:val="008E443C"/>
    <w:rsid w:val="008E4B1E"/>
    <w:rsid w:val="008E4CD1"/>
    <w:rsid w:val="008E56F5"/>
    <w:rsid w:val="008E7728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5E13"/>
    <w:rsid w:val="008F64BD"/>
    <w:rsid w:val="008F664F"/>
    <w:rsid w:val="008F6F43"/>
    <w:rsid w:val="008F7373"/>
    <w:rsid w:val="008F7F33"/>
    <w:rsid w:val="00900272"/>
    <w:rsid w:val="00900276"/>
    <w:rsid w:val="00901A72"/>
    <w:rsid w:val="00902118"/>
    <w:rsid w:val="009021A9"/>
    <w:rsid w:val="00902276"/>
    <w:rsid w:val="0090228D"/>
    <w:rsid w:val="009038CF"/>
    <w:rsid w:val="00903B65"/>
    <w:rsid w:val="0090401D"/>
    <w:rsid w:val="00904C0F"/>
    <w:rsid w:val="00904E84"/>
    <w:rsid w:val="009051FC"/>
    <w:rsid w:val="00905514"/>
    <w:rsid w:val="0090559C"/>
    <w:rsid w:val="00905F25"/>
    <w:rsid w:val="00906163"/>
    <w:rsid w:val="009061E4"/>
    <w:rsid w:val="00906813"/>
    <w:rsid w:val="0090713A"/>
    <w:rsid w:val="00907704"/>
    <w:rsid w:val="00907B4F"/>
    <w:rsid w:val="0091007D"/>
    <w:rsid w:val="0091019D"/>
    <w:rsid w:val="00910883"/>
    <w:rsid w:val="0091200D"/>
    <w:rsid w:val="009121AA"/>
    <w:rsid w:val="00912210"/>
    <w:rsid w:val="00912FA9"/>
    <w:rsid w:val="009134C8"/>
    <w:rsid w:val="00913A4C"/>
    <w:rsid w:val="00914411"/>
    <w:rsid w:val="00914B9F"/>
    <w:rsid w:val="00914F0A"/>
    <w:rsid w:val="009158D4"/>
    <w:rsid w:val="00915E74"/>
    <w:rsid w:val="00915FB9"/>
    <w:rsid w:val="009162DB"/>
    <w:rsid w:val="0091634E"/>
    <w:rsid w:val="00916DC1"/>
    <w:rsid w:val="0091729E"/>
    <w:rsid w:val="00917838"/>
    <w:rsid w:val="0091792B"/>
    <w:rsid w:val="009203A7"/>
    <w:rsid w:val="00920CCB"/>
    <w:rsid w:val="009216E7"/>
    <w:rsid w:val="00921A2C"/>
    <w:rsid w:val="00921F32"/>
    <w:rsid w:val="00921F9A"/>
    <w:rsid w:val="009220F2"/>
    <w:rsid w:val="0092246D"/>
    <w:rsid w:val="009225C9"/>
    <w:rsid w:val="009230B4"/>
    <w:rsid w:val="009232CA"/>
    <w:rsid w:val="00923D45"/>
    <w:rsid w:val="00923F44"/>
    <w:rsid w:val="00924478"/>
    <w:rsid w:val="00924F34"/>
    <w:rsid w:val="00925AC0"/>
    <w:rsid w:val="00925ACF"/>
    <w:rsid w:val="009261C4"/>
    <w:rsid w:val="0092621E"/>
    <w:rsid w:val="009273B2"/>
    <w:rsid w:val="009273CC"/>
    <w:rsid w:val="00927A55"/>
    <w:rsid w:val="00927EB5"/>
    <w:rsid w:val="0093043B"/>
    <w:rsid w:val="00930EE0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6FB3"/>
    <w:rsid w:val="00937075"/>
    <w:rsid w:val="009371AA"/>
    <w:rsid w:val="0093730F"/>
    <w:rsid w:val="00937AD0"/>
    <w:rsid w:val="009402D2"/>
    <w:rsid w:val="00941271"/>
    <w:rsid w:val="00941422"/>
    <w:rsid w:val="00942CF9"/>
    <w:rsid w:val="009437D5"/>
    <w:rsid w:val="0094456B"/>
    <w:rsid w:val="00944F11"/>
    <w:rsid w:val="0094626E"/>
    <w:rsid w:val="00946456"/>
    <w:rsid w:val="00946FA1"/>
    <w:rsid w:val="00947023"/>
    <w:rsid w:val="00947231"/>
    <w:rsid w:val="009478D6"/>
    <w:rsid w:val="009479EC"/>
    <w:rsid w:val="00947AE4"/>
    <w:rsid w:val="00947B1B"/>
    <w:rsid w:val="00950486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0B3E"/>
    <w:rsid w:val="00961A5F"/>
    <w:rsid w:val="00962A52"/>
    <w:rsid w:val="009633E2"/>
    <w:rsid w:val="00963686"/>
    <w:rsid w:val="0096371B"/>
    <w:rsid w:val="0096382D"/>
    <w:rsid w:val="009641EF"/>
    <w:rsid w:val="00964589"/>
    <w:rsid w:val="00964B6C"/>
    <w:rsid w:val="00965A87"/>
    <w:rsid w:val="00965B35"/>
    <w:rsid w:val="00965DD5"/>
    <w:rsid w:val="00965FDD"/>
    <w:rsid w:val="0096667F"/>
    <w:rsid w:val="00966B96"/>
    <w:rsid w:val="00967737"/>
    <w:rsid w:val="00967BB8"/>
    <w:rsid w:val="00970151"/>
    <w:rsid w:val="00970763"/>
    <w:rsid w:val="00971B6A"/>
    <w:rsid w:val="00971F73"/>
    <w:rsid w:val="0097278B"/>
    <w:rsid w:val="00973042"/>
    <w:rsid w:val="0097386C"/>
    <w:rsid w:val="00973CAD"/>
    <w:rsid w:val="0097556E"/>
    <w:rsid w:val="00975EC3"/>
    <w:rsid w:val="00975F8F"/>
    <w:rsid w:val="00976280"/>
    <w:rsid w:val="00976DAA"/>
    <w:rsid w:val="0097769A"/>
    <w:rsid w:val="00977FCF"/>
    <w:rsid w:val="00980608"/>
    <w:rsid w:val="00980F59"/>
    <w:rsid w:val="009815F8"/>
    <w:rsid w:val="009832A5"/>
    <w:rsid w:val="009855BB"/>
    <w:rsid w:val="00986184"/>
    <w:rsid w:val="0098664E"/>
    <w:rsid w:val="00987953"/>
    <w:rsid w:val="009903B1"/>
    <w:rsid w:val="00990DF4"/>
    <w:rsid w:val="0099122C"/>
    <w:rsid w:val="009918F8"/>
    <w:rsid w:val="00991EB3"/>
    <w:rsid w:val="00992D05"/>
    <w:rsid w:val="00992F22"/>
    <w:rsid w:val="00992F75"/>
    <w:rsid w:val="0099338F"/>
    <w:rsid w:val="00993401"/>
    <w:rsid w:val="009942D7"/>
    <w:rsid w:val="00994D0C"/>
    <w:rsid w:val="0099602C"/>
    <w:rsid w:val="00996555"/>
    <w:rsid w:val="00996937"/>
    <w:rsid w:val="00997165"/>
    <w:rsid w:val="00997B13"/>
    <w:rsid w:val="00997D4D"/>
    <w:rsid w:val="009A012C"/>
    <w:rsid w:val="009A03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4C43"/>
    <w:rsid w:val="009A5110"/>
    <w:rsid w:val="009A54A4"/>
    <w:rsid w:val="009A5D77"/>
    <w:rsid w:val="009A5E12"/>
    <w:rsid w:val="009A5E81"/>
    <w:rsid w:val="009A69C2"/>
    <w:rsid w:val="009A6E61"/>
    <w:rsid w:val="009A7D47"/>
    <w:rsid w:val="009B10C3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6494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095"/>
    <w:rsid w:val="009C3504"/>
    <w:rsid w:val="009C3962"/>
    <w:rsid w:val="009C3B10"/>
    <w:rsid w:val="009C3E11"/>
    <w:rsid w:val="009C3F51"/>
    <w:rsid w:val="009C454F"/>
    <w:rsid w:val="009C4A4A"/>
    <w:rsid w:val="009C5018"/>
    <w:rsid w:val="009C51A5"/>
    <w:rsid w:val="009C5541"/>
    <w:rsid w:val="009C5814"/>
    <w:rsid w:val="009C61AC"/>
    <w:rsid w:val="009C64D1"/>
    <w:rsid w:val="009C699F"/>
    <w:rsid w:val="009C6B39"/>
    <w:rsid w:val="009C6B91"/>
    <w:rsid w:val="009C72B8"/>
    <w:rsid w:val="009C7715"/>
    <w:rsid w:val="009C7E5B"/>
    <w:rsid w:val="009D01C1"/>
    <w:rsid w:val="009D0952"/>
    <w:rsid w:val="009D1CDB"/>
    <w:rsid w:val="009D1E32"/>
    <w:rsid w:val="009D2876"/>
    <w:rsid w:val="009D290C"/>
    <w:rsid w:val="009D2B53"/>
    <w:rsid w:val="009D37AE"/>
    <w:rsid w:val="009D4B73"/>
    <w:rsid w:val="009D511C"/>
    <w:rsid w:val="009D5DDE"/>
    <w:rsid w:val="009D6CCB"/>
    <w:rsid w:val="009E0171"/>
    <w:rsid w:val="009E02AA"/>
    <w:rsid w:val="009E0491"/>
    <w:rsid w:val="009E0AB3"/>
    <w:rsid w:val="009E0C01"/>
    <w:rsid w:val="009E0DF4"/>
    <w:rsid w:val="009E124C"/>
    <w:rsid w:val="009E1A70"/>
    <w:rsid w:val="009E1BA1"/>
    <w:rsid w:val="009E23AA"/>
    <w:rsid w:val="009E251A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06F9"/>
    <w:rsid w:val="009F12BD"/>
    <w:rsid w:val="009F1F7F"/>
    <w:rsid w:val="009F273F"/>
    <w:rsid w:val="009F354F"/>
    <w:rsid w:val="009F37B9"/>
    <w:rsid w:val="009F3AE1"/>
    <w:rsid w:val="009F40FA"/>
    <w:rsid w:val="009F4553"/>
    <w:rsid w:val="009F4B68"/>
    <w:rsid w:val="009F54C5"/>
    <w:rsid w:val="009F54EA"/>
    <w:rsid w:val="009F5B99"/>
    <w:rsid w:val="009F6B24"/>
    <w:rsid w:val="009F760F"/>
    <w:rsid w:val="00A00AC4"/>
    <w:rsid w:val="00A00F19"/>
    <w:rsid w:val="00A03ABC"/>
    <w:rsid w:val="00A03E3C"/>
    <w:rsid w:val="00A03FF0"/>
    <w:rsid w:val="00A04FD1"/>
    <w:rsid w:val="00A050DC"/>
    <w:rsid w:val="00A06AE8"/>
    <w:rsid w:val="00A06E26"/>
    <w:rsid w:val="00A1091F"/>
    <w:rsid w:val="00A10C85"/>
    <w:rsid w:val="00A10F16"/>
    <w:rsid w:val="00A1135C"/>
    <w:rsid w:val="00A117FA"/>
    <w:rsid w:val="00A11A34"/>
    <w:rsid w:val="00A13AE7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2D9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10F3"/>
    <w:rsid w:val="00A311DB"/>
    <w:rsid w:val="00A3129B"/>
    <w:rsid w:val="00A3188E"/>
    <w:rsid w:val="00A31E53"/>
    <w:rsid w:val="00A323E4"/>
    <w:rsid w:val="00A327A3"/>
    <w:rsid w:val="00A32B9E"/>
    <w:rsid w:val="00A33962"/>
    <w:rsid w:val="00A3477B"/>
    <w:rsid w:val="00A34B10"/>
    <w:rsid w:val="00A34CDF"/>
    <w:rsid w:val="00A35DAB"/>
    <w:rsid w:val="00A35FA7"/>
    <w:rsid w:val="00A36539"/>
    <w:rsid w:val="00A3732E"/>
    <w:rsid w:val="00A3735B"/>
    <w:rsid w:val="00A37CC1"/>
    <w:rsid w:val="00A41AC1"/>
    <w:rsid w:val="00A41F8D"/>
    <w:rsid w:val="00A42431"/>
    <w:rsid w:val="00A424B4"/>
    <w:rsid w:val="00A42521"/>
    <w:rsid w:val="00A42B60"/>
    <w:rsid w:val="00A42E3B"/>
    <w:rsid w:val="00A43816"/>
    <w:rsid w:val="00A43B9B"/>
    <w:rsid w:val="00A43BD6"/>
    <w:rsid w:val="00A449F4"/>
    <w:rsid w:val="00A455E5"/>
    <w:rsid w:val="00A46DF6"/>
    <w:rsid w:val="00A5020A"/>
    <w:rsid w:val="00A504D8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5BAC"/>
    <w:rsid w:val="00A568C9"/>
    <w:rsid w:val="00A56B15"/>
    <w:rsid w:val="00A570F3"/>
    <w:rsid w:val="00A57731"/>
    <w:rsid w:val="00A60082"/>
    <w:rsid w:val="00A6017B"/>
    <w:rsid w:val="00A60575"/>
    <w:rsid w:val="00A60893"/>
    <w:rsid w:val="00A60CA9"/>
    <w:rsid w:val="00A60E29"/>
    <w:rsid w:val="00A611E6"/>
    <w:rsid w:val="00A61387"/>
    <w:rsid w:val="00A61C86"/>
    <w:rsid w:val="00A62441"/>
    <w:rsid w:val="00A624EE"/>
    <w:rsid w:val="00A6375A"/>
    <w:rsid w:val="00A63B4A"/>
    <w:rsid w:val="00A64FF7"/>
    <w:rsid w:val="00A65423"/>
    <w:rsid w:val="00A661D5"/>
    <w:rsid w:val="00A679E5"/>
    <w:rsid w:val="00A67BF3"/>
    <w:rsid w:val="00A67E81"/>
    <w:rsid w:val="00A67EEA"/>
    <w:rsid w:val="00A700F7"/>
    <w:rsid w:val="00A71AF2"/>
    <w:rsid w:val="00A730DA"/>
    <w:rsid w:val="00A73251"/>
    <w:rsid w:val="00A73284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7D4"/>
    <w:rsid w:val="00A812F1"/>
    <w:rsid w:val="00A82973"/>
    <w:rsid w:val="00A83666"/>
    <w:rsid w:val="00A84626"/>
    <w:rsid w:val="00A84D3B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4D34"/>
    <w:rsid w:val="00A954D3"/>
    <w:rsid w:val="00A95712"/>
    <w:rsid w:val="00A9589E"/>
    <w:rsid w:val="00A96C06"/>
    <w:rsid w:val="00A96E3E"/>
    <w:rsid w:val="00A97FE7"/>
    <w:rsid w:val="00A97FE8"/>
    <w:rsid w:val="00AA0C4A"/>
    <w:rsid w:val="00AA14CC"/>
    <w:rsid w:val="00AA15C6"/>
    <w:rsid w:val="00AA269C"/>
    <w:rsid w:val="00AA288C"/>
    <w:rsid w:val="00AA3294"/>
    <w:rsid w:val="00AA3603"/>
    <w:rsid w:val="00AA396F"/>
    <w:rsid w:val="00AA3C23"/>
    <w:rsid w:val="00AA3F66"/>
    <w:rsid w:val="00AA4254"/>
    <w:rsid w:val="00AA444B"/>
    <w:rsid w:val="00AA47AC"/>
    <w:rsid w:val="00AA4DBC"/>
    <w:rsid w:val="00AA500F"/>
    <w:rsid w:val="00AA5589"/>
    <w:rsid w:val="00AA5726"/>
    <w:rsid w:val="00AA577D"/>
    <w:rsid w:val="00AA59AB"/>
    <w:rsid w:val="00AA6741"/>
    <w:rsid w:val="00AA737E"/>
    <w:rsid w:val="00AB0965"/>
    <w:rsid w:val="00AB0FB8"/>
    <w:rsid w:val="00AB1320"/>
    <w:rsid w:val="00AB270A"/>
    <w:rsid w:val="00AB2F41"/>
    <w:rsid w:val="00AB3042"/>
    <w:rsid w:val="00AB377A"/>
    <w:rsid w:val="00AB3ABB"/>
    <w:rsid w:val="00AB4628"/>
    <w:rsid w:val="00AB48F5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4FB"/>
    <w:rsid w:val="00AD0F7E"/>
    <w:rsid w:val="00AD0FC5"/>
    <w:rsid w:val="00AD0FD7"/>
    <w:rsid w:val="00AD12CA"/>
    <w:rsid w:val="00AD1390"/>
    <w:rsid w:val="00AD144C"/>
    <w:rsid w:val="00AD18D8"/>
    <w:rsid w:val="00AD246C"/>
    <w:rsid w:val="00AD2B43"/>
    <w:rsid w:val="00AD352C"/>
    <w:rsid w:val="00AD4028"/>
    <w:rsid w:val="00AD4AA2"/>
    <w:rsid w:val="00AD509D"/>
    <w:rsid w:val="00AD5F82"/>
    <w:rsid w:val="00AD60A2"/>
    <w:rsid w:val="00AD6763"/>
    <w:rsid w:val="00AD6967"/>
    <w:rsid w:val="00AD7333"/>
    <w:rsid w:val="00AD7606"/>
    <w:rsid w:val="00AD771F"/>
    <w:rsid w:val="00AD7DEE"/>
    <w:rsid w:val="00AD7F9F"/>
    <w:rsid w:val="00AE1940"/>
    <w:rsid w:val="00AE1D00"/>
    <w:rsid w:val="00AE1D60"/>
    <w:rsid w:val="00AE2C0D"/>
    <w:rsid w:val="00AE31FB"/>
    <w:rsid w:val="00AE41F7"/>
    <w:rsid w:val="00AE49C5"/>
    <w:rsid w:val="00AE51D6"/>
    <w:rsid w:val="00AE5718"/>
    <w:rsid w:val="00AE6384"/>
    <w:rsid w:val="00AE64F8"/>
    <w:rsid w:val="00AE69FA"/>
    <w:rsid w:val="00AE6F57"/>
    <w:rsid w:val="00AE7C59"/>
    <w:rsid w:val="00AE7E86"/>
    <w:rsid w:val="00AF01B0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6055"/>
    <w:rsid w:val="00AF78F8"/>
    <w:rsid w:val="00AF79BF"/>
    <w:rsid w:val="00B0005C"/>
    <w:rsid w:val="00B008B9"/>
    <w:rsid w:val="00B00C85"/>
    <w:rsid w:val="00B01A43"/>
    <w:rsid w:val="00B02182"/>
    <w:rsid w:val="00B034CE"/>
    <w:rsid w:val="00B039A5"/>
    <w:rsid w:val="00B03DED"/>
    <w:rsid w:val="00B05A37"/>
    <w:rsid w:val="00B0672D"/>
    <w:rsid w:val="00B06C43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786"/>
    <w:rsid w:val="00B1483E"/>
    <w:rsid w:val="00B14B7C"/>
    <w:rsid w:val="00B14EC2"/>
    <w:rsid w:val="00B152E7"/>
    <w:rsid w:val="00B156A8"/>
    <w:rsid w:val="00B15A30"/>
    <w:rsid w:val="00B15ABF"/>
    <w:rsid w:val="00B169D8"/>
    <w:rsid w:val="00B16B05"/>
    <w:rsid w:val="00B170CF"/>
    <w:rsid w:val="00B172F4"/>
    <w:rsid w:val="00B1742C"/>
    <w:rsid w:val="00B17F98"/>
    <w:rsid w:val="00B20C4E"/>
    <w:rsid w:val="00B210A5"/>
    <w:rsid w:val="00B21FE9"/>
    <w:rsid w:val="00B221F0"/>
    <w:rsid w:val="00B23836"/>
    <w:rsid w:val="00B2399A"/>
    <w:rsid w:val="00B23A43"/>
    <w:rsid w:val="00B23E4B"/>
    <w:rsid w:val="00B23E7A"/>
    <w:rsid w:val="00B2401D"/>
    <w:rsid w:val="00B24C73"/>
    <w:rsid w:val="00B254CC"/>
    <w:rsid w:val="00B26083"/>
    <w:rsid w:val="00B2622D"/>
    <w:rsid w:val="00B264C0"/>
    <w:rsid w:val="00B30E16"/>
    <w:rsid w:val="00B3206A"/>
    <w:rsid w:val="00B322CE"/>
    <w:rsid w:val="00B335FC"/>
    <w:rsid w:val="00B33657"/>
    <w:rsid w:val="00B34075"/>
    <w:rsid w:val="00B34E6E"/>
    <w:rsid w:val="00B350C8"/>
    <w:rsid w:val="00B36BE3"/>
    <w:rsid w:val="00B36CEC"/>
    <w:rsid w:val="00B36DF7"/>
    <w:rsid w:val="00B37CBA"/>
    <w:rsid w:val="00B37E0E"/>
    <w:rsid w:val="00B37F97"/>
    <w:rsid w:val="00B37FEC"/>
    <w:rsid w:val="00B4031A"/>
    <w:rsid w:val="00B40A97"/>
    <w:rsid w:val="00B40D36"/>
    <w:rsid w:val="00B4148E"/>
    <w:rsid w:val="00B414D5"/>
    <w:rsid w:val="00B41755"/>
    <w:rsid w:val="00B430DA"/>
    <w:rsid w:val="00B4349C"/>
    <w:rsid w:val="00B43810"/>
    <w:rsid w:val="00B43FCE"/>
    <w:rsid w:val="00B44011"/>
    <w:rsid w:val="00B444AE"/>
    <w:rsid w:val="00B45D4E"/>
    <w:rsid w:val="00B4654D"/>
    <w:rsid w:val="00B500A0"/>
    <w:rsid w:val="00B503A4"/>
    <w:rsid w:val="00B5047F"/>
    <w:rsid w:val="00B504DF"/>
    <w:rsid w:val="00B50851"/>
    <w:rsid w:val="00B5148B"/>
    <w:rsid w:val="00B51D6D"/>
    <w:rsid w:val="00B52DAC"/>
    <w:rsid w:val="00B53862"/>
    <w:rsid w:val="00B54814"/>
    <w:rsid w:val="00B54B0F"/>
    <w:rsid w:val="00B55A18"/>
    <w:rsid w:val="00B55BC5"/>
    <w:rsid w:val="00B5696E"/>
    <w:rsid w:val="00B569C1"/>
    <w:rsid w:val="00B57036"/>
    <w:rsid w:val="00B57160"/>
    <w:rsid w:val="00B57347"/>
    <w:rsid w:val="00B5787D"/>
    <w:rsid w:val="00B60212"/>
    <w:rsid w:val="00B60B02"/>
    <w:rsid w:val="00B61325"/>
    <w:rsid w:val="00B6178F"/>
    <w:rsid w:val="00B61D5B"/>
    <w:rsid w:val="00B61E02"/>
    <w:rsid w:val="00B61FFD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6777C"/>
    <w:rsid w:val="00B729BD"/>
    <w:rsid w:val="00B72B13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1B6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5D6"/>
    <w:rsid w:val="00B94A5E"/>
    <w:rsid w:val="00B94AAC"/>
    <w:rsid w:val="00B950D5"/>
    <w:rsid w:val="00B951BA"/>
    <w:rsid w:val="00B95749"/>
    <w:rsid w:val="00B965F7"/>
    <w:rsid w:val="00B96FCA"/>
    <w:rsid w:val="00B970D2"/>
    <w:rsid w:val="00B97A25"/>
    <w:rsid w:val="00BA09B8"/>
    <w:rsid w:val="00BA0BC9"/>
    <w:rsid w:val="00BA0BE8"/>
    <w:rsid w:val="00BA10B1"/>
    <w:rsid w:val="00BA18FE"/>
    <w:rsid w:val="00BA2E19"/>
    <w:rsid w:val="00BA325B"/>
    <w:rsid w:val="00BA50F5"/>
    <w:rsid w:val="00BA51F3"/>
    <w:rsid w:val="00BA529D"/>
    <w:rsid w:val="00BA5CF6"/>
    <w:rsid w:val="00BA5F25"/>
    <w:rsid w:val="00BA6571"/>
    <w:rsid w:val="00BA6884"/>
    <w:rsid w:val="00BA689B"/>
    <w:rsid w:val="00BA72A2"/>
    <w:rsid w:val="00BA77D3"/>
    <w:rsid w:val="00BA7BC3"/>
    <w:rsid w:val="00BB0C2A"/>
    <w:rsid w:val="00BB2007"/>
    <w:rsid w:val="00BB2203"/>
    <w:rsid w:val="00BB26E3"/>
    <w:rsid w:val="00BB29B6"/>
    <w:rsid w:val="00BB2FB0"/>
    <w:rsid w:val="00BB3023"/>
    <w:rsid w:val="00BB3398"/>
    <w:rsid w:val="00BB489F"/>
    <w:rsid w:val="00BB4CCE"/>
    <w:rsid w:val="00BB4E68"/>
    <w:rsid w:val="00BB4F68"/>
    <w:rsid w:val="00BB529C"/>
    <w:rsid w:val="00BB5B1A"/>
    <w:rsid w:val="00BB5FCD"/>
    <w:rsid w:val="00BB7714"/>
    <w:rsid w:val="00BB7751"/>
    <w:rsid w:val="00BC061E"/>
    <w:rsid w:val="00BC131D"/>
    <w:rsid w:val="00BC1E4F"/>
    <w:rsid w:val="00BC233C"/>
    <w:rsid w:val="00BC28EF"/>
    <w:rsid w:val="00BC2FB3"/>
    <w:rsid w:val="00BC3A26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C7042"/>
    <w:rsid w:val="00BD02D6"/>
    <w:rsid w:val="00BD11ED"/>
    <w:rsid w:val="00BD17CA"/>
    <w:rsid w:val="00BD397F"/>
    <w:rsid w:val="00BD3EFD"/>
    <w:rsid w:val="00BD4334"/>
    <w:rsid w:val="00BD4350"/>
    <w:rsid w:val="00BD4D0C"/>
    <w:rsid w:val="00BD5165"/>
    <w:rsid w:val="00BD5AC8"/>
    <w:rsid w:val="00BD5B15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591"/>
    <w:rsid w:val="00BE16EB"/>
    <w:rsid w:val="00BE1793"/>
    <w:rsid w:val="00BE263D"/>
    <w:rsid w:val="00BE27E9"/>
    <w:rsid w:val="00BE3798"/>
    <w:rsid w:val="00BE3AF3"/>
    <w:rsid w:val="00BE3B7D"/>
    <w:rsid w:val="00BE3E52"/>
    <w:rsid w:val="00BE4AE4"/>
    <w:rsid w:val="00BE4C6B"/>
    <w:rsid w:val="00BE503C"/>
    <w:rsid w:val="00BE5568"/>
    <w:rsid w:val="00BE569C"/>
    <w:rsid w:val="00BE5C1E"/>
    <w:rsid w:val="00BE5E80"/>
    <w:rsid w:val="00BE6459"/>
    <w:rsid w:val="00BE67F6"/>
    <w:rsid w:val="00BE6900"/>
    <w:rsid w:val="00BE703A"/>
    <w:rsid w:val="00BE7405"/>
    <w:rsid w:val="00BF0708"/>
    <w:rsid w:val="00BF1B43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67C"/>
    <w:rsid w:val="00C019AE"/>
    <w:rsid w:val="00C02809"/>
    <w:rsid w:val="00C02C52"/>
    <w:rsid w:val="00C02E2D"/>
    <w:rsid w:val="00C05A8A"/>
    <w:rsid w:val="00C05E93"/>
    <w:rsid w:val="00C06703"/>
    <w:rsid w:val="00C06A03"/>
    <w:rsid w:val="00C06A62"/>
    <w:rsid w:val="00C070CB"/>
    <w:rsid w:val="00C072F8"/>
    <w:rsid w:val="00C076C8"/>
    <w:rsid w:val="00C101FE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17B0B"/>
    <w:rsid w:val="00C20599"/>
    <w:rsid w:val="00C20A8F"/>
    <w:rsid w:val="00C2152C"/>
    <w:rsid w:val="00C21598"/>
    <w:rsid w:val="00C21D14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85A"/>
    <w:rsid w:val="00C27ED7"/>
    <w:rsid w:val="00C3109F"/>
    <w:rsid w:val="00C310FA"/>
    <w:rsid w:val="00C3378F"/>
    <w:rsid w:val="00C33C5C"/>
    <w:rsid w:val="00C34373"/>
    <w:rsid w:val="00C344FC"/>
    <w:rsid w:val="00C34633"/>
    <w:rsid w:val="00C348A7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2EA5"/>
    <w:rsid w:val="00C430CA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57FA9"/>
    <w:rsid w:val="00C604C9"/>
    <w:rsid w:val="00C61B7E"/>
    <w:rsid w:val="00C61B87"/>
    <w:rsid w:val="00C61CCD"/>
    <w:rsid w:val="00C62541"/>
    <w:rsid w:val="00C631A0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453"/>
    <w:rsid w:val="00C67AB2"/>
    <w:rsid w:val="00C67B02"/>
    <w:rsid w:val="00C70067"/>
    <w:rsid w:val="00C7057F"/>
    <w:rsid w:val="00C70A45"/>
    <w:rsid w:val="00C70BA7"/>
    <w:rsid w:val="00C711E6"/>
    <w:rsid w:val="00C71279"/>
    <w:rsid w:val="00C71BDA"/>
    <w:rsid w:val="00C72ABA"/>
    <w:rsid w:val="00C73632"/>
    <w:rsid w:val="00C73DB8"/>
    <w:rsid w:val="00C74690"/>
    <w:rsid w:val="00C74B4A"/>
    <w:rsid w:val="00C751C5"/>
    <w:rsid w:val="00C752BC"/>
    <w:rsid w:val="00C7551C"/>
    <w:rsid w:val="00C757FA"/>
    <w:rsid w:val="00C75B24"/>
    <w:rsid w:val="00C77606"/>
    <w:rsid w:val="00C779A1"/>
    <w:rsid w:val="00C779AC"/>
    <w:rsid w:val="00C77A42"/>
    <w:rsid w:val="00C77D0B"/>
    <w:rsid w:val="00C77D6A"/>
    <w:rsid w:val="00C77DF1"/>
    <w:rsid w:val="00C77EEF"/>
    <w:rsid w:val="00C811D4"/>
    <w:rsid w:val="00C81422"/>
    <w:rsid w:val="00C82D2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9D4"/>
    <w:rsid w:val="00C92FA5"/>
    <w:rsid w:val="00C930F9"/>
    <w:rsid w:val="00C94F2C"/>
    <w:rsid w:val="00C95884"/>
    <w:rsid w:val="00C9689B"/>
    <w:rsid w:val="00C96AEE"/>
    <w:rsid w:val="00C96C4F"/>
    <w:rsid w:val="00C97720"/>
    <w:rsid w:val="00C9788E"/>
    <w:rsid w:val="00C97D1B"/>
    <w:rsid w:val="00C97D9B"/>
    <w:rsid w:val="00CA022E"/>
    <w:rsid w:val="00CA03A8"/>
    <w:rsid w:val="00CA07E1"/>
    <w:rsid w:val="00CA109D"/>
    <w:rsid w:val="00CA15AA"/>
    <w:rsid w:val="00CA1F7F"/>
    <w:rsid w:val="00CA251F"/>
    <w:rsid w:val="00CA25C9"/>
    <w:rsid w:val="00CA269B"/>
    <w:rsid w:val="00CA34D3"/>
    <w:rsid w:val="00CA37A6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600"/>
    <w:rsid w:val="00CB2941"/>
    <w:rsid w:val="00CB39FB"/>
    <w:rsid w:val="00CB538A"/>
    <w:rsid w:val="00CB5AB7"/>
    <w:rsid w:val="00CB5CE4"/>
    <w:rsid w:val="00CB5F17"/>
    <w:rsid w:val="00CB65E8"/>
    <w:rsid w:val="00CB682D"/>
    <w:rsid w:val="00CB7DF3"/>
    <w:rsid w:val="00CC0061"/>
    <w:rsid w:val="00CC04F9"/>
    <w:rsid w:val="00CC0635"/>
    <w:rsid w:val="00CC06EC"/>
    <w:rsid w:val="00CC1307"/>
    <w:rsid w:val="00CC1941"/>
    <w:rsid w:val="00CC1C3B"/>
    <w:rsid w:val="00CC1FC4"/>
    <w:rsid w:val="00CC22EC"/>
    <w:rsid w:val="00CC2514"/>
    <w:rsid w:val="00CC2681"/>
    <w:rsid w:val="00CC38B2"/>
    <w:rsid w:val="00CC4694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E35"/>
    <w:rsid w:val="00CD1F49"/>
    <w:rsid w:val="00CD234C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1636"/>
    <w:rsid w:val="00CE21E9"/>
    <w:rsid w:val="00CE2B9F"/>
    <w:rsid w:val="00CE33EC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52D8"/>
    <w:rsid w:val="00CF5A62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3F86"/>
    <w:rsid w:val="00D053E5"/>
    <w:rsid w:val="00D0615A"/>
    <w:rsid w:val="00D065FB"/>
    <w:rsid w:val="00D06B34"/>
    <w:rsid w:val="00D06B4B"/>
    <w:rsid w:val="00D07186"/>
    <w:rsid w:val="00D07CBA"/>
    <w:rsid w:val="00D10B72"/>
    <w:rsid w:val="00D11095"/>
    <w:rsid w:val="00D11BFD"/>
    <w:rsid w:val="00D120AC"/>
    <w:rsid w:val="00D13FB1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191"/>
    <w:rsid w:val="00D215DE"/>
    <w:rsid w:val="00D21825"/>
    <w:rsid w:val="00D21AD4"/>
    <w:rsid w:val="00D22F5D"/>
    <w:rsid w:val="00D238D0"/>
    <w:rsid w:val="00D244C1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12A1"/>
    <w:rsid w:val="00D32230"/>
    <w:rsid w:val="00D3268D"/>
    <w:rsid w:val="00D32C22"/>
    <w:rsid w:val="00D33477"/>
    <w:rsid w:val="00D33B33"/>
    <w:rsid w:val="00D33F36"/>
    <w:rsid w:val="00D34959"/>
    <w:rsid w:val="00D34975"/>
    <w:rsid w:val="00D35110"/>
    <w:rsid w:val="00D354F2"/>
    <w:rsid w:val="00D35DB8"/>
    <w:rsid w:val="00D35E3E"/>
    <w:rsid w:val="00D369EF"/>
    <w:rsid w:val="00D3704C"/>
    <w:rsid w:val="00D40503"/>
    <w:rsid w:val="00D40741"/>
    <w:rsid w:val="00D408F9"/>
    <w:rsid w:val="00D40DE7"/>
    <w:rsid w:val="00D40E33"/>
    <w:rsid w:val="00D416E2"/>
    <w:rsid w:val="00D41B24"/>
    <w:rsid w:val="00D41E01"/>
    <w:rsid w:val="00D42230"/>
    <w:rsid w:val="00D4228C"/>
    <w:rsid w:val="00D43863"/>
    <w:rsid w:val="00D445E8"/>
    <w:rsid w:val="00D44608"/>
    <w:rsid w:val="00D45BE7"/>
    <w:rsid w:val="00D46222"/>
    <w:rsid w:val="00D46874"/>
    <w:rsid w:val="00D474D6"/>
    <w:rsid w:val="00D50619"/>
    <w:rsid w:val="00D50ACA"/>
    <w:rsid w:val="00D51055"/>
    <w:rsid w:val="00D512EA"/>
    <w:rsid w:val="00D51CD3"/>
    <w:rsid w:val="00D52161"/>
    <w:rsid w:val="00D522A0"/>
    <w:rsid w:val="00D54056"/>
    <w:rsid w:val="00D56179"/>
    <w:rsid w:val="00D56669"/>
    <w:rsid w:val="00D61B2D"/>
    <w:rsid w:val="00D63111"/>
    <w:rsid w:val="00D6370D"/>
    <w:rsid w:val="00D63DE2"/>
    <w:rsid w:val="00D6440E"/>
    <w:rsid w:val="00D663C4"/>
    <w:rsid w:val="00D66623"/>
    <w:rsid w:val="00D67004"/>
    <w:rsid w:val="00D6744C"/>
    <w:rsid w:val="00D676BB"/>
    <w:rsid w:val="00D67E4C"/>
    <w:rsid w:val="00D7007E"/>
    <w:rsid w:val="00D71BCD"/>
    <w:rsid w:val="00D71E40"/>
    <w:rsid w:val="00D72EA8"/>
    <w:rsid w:val="00D72F7D"/>
    <w:rsid w:val="00D7307A"/>
    <w:rsid w:val="00D74254"/>
    <w:rsid w:val="00D74BD2"/>
    <w:rsid w:val="00D75260"/>
    <w:rsid w:val="00D756EA"/>
    <w:rsid w:val="00D758F4"/>
    <w:rsid w:val="00D75BCE"/>
    <w:rsid w:val="00D767F5"/>
    <w:rsid w:val="00D76C21"/>
    <w:rsid w:val="00D76C2A"/>
    <w:rsid w:val="00D76DC1"/>
    <w:rsid w:val="00D76F7A"/>
    <w:rsid w:val="00D777D2"/>
    <w:rsid w:val="00D77A62"/>
    <w:rsid w:val="00D77D1B"/>
    <w:rsid w:val="00D8050F"/>
    <w:rsid w:val="00D80879"/>
    <w:rsid w:val="00D80FF2"/>
    <w:rsid w:val="00D81303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3F05"/>
    <w:rsid w:val="00D9498C"/>
    <w:rsid w:val="00D95737"/>
    <w:rsid w:val="00D96665"/>
    <w:rsid w:val="00D9729A"/>
    <w:rsid w:val="00DA09B6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0721"/>
    <w:rsid w:val="00DB1047"/>
    <w:rsid w:val="00DB1947"/>
    <w:rsid w:val="00DB2AB3"/>
    <w:rsid w:val="00DB2FA7"/>
    <w:rsid w:val="00DB327E"/>
    <w:rsid w:val="00DB34A0"/>
    <w:rsid w:val="00DB41BD"/>
    <w:rsid w:val="00DB48F6"/>
    <w:rsid w:val="00DB4B78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7F5"/>
    <w:rsid w:val="00DC3B27"/>
    <w:rsid w:val="00DC3DB6"/>
    <w:rsid w:val="00DC4B8E"/>
    <w:rsid w:val="00DC504B"/>
    <w:rsid w:val="00DC5E2D"/>
    <w:rsid w:val="00DC6AB7"/>
    <w:rsid w:val="00DC6AED"/>
    <w:rsid w:val="00DC6C57"/>
    <w:rsid w:val="00DC7324"/>
    <w:rsid w:val="00DD05AA"/>
    <w:rsid w:val="00DD1025"/>
    <w:rsid w:val="00DD116D"/>
    <w:rsid w:val="00DD1461"/>
    <w:rsid w:val="00DD1CC0"/>
    <w:rsid w:val="00DD1F55"/>
    <w:rsid w:val="00DD2835"/>
    <w:rsid w:val="00DD3600"/>
    <w:rsid w:val="00DD3A61"/>
    <w:rsid w:val="00DD4814"/>
    <w:rsid w:val="00DD4BFB"/>
    <w:rsid w:val="00DD5551"/>
    <w:rsid w:val="00DD59F8"/>
    <w:rsid w:val="00DD6300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15AC"/>
    <w:rsid w:val="00DE1BE5"/>
    <w:rsid w:val="00DE27FD"/>
    <w:rsid w:val="00DE3342"/>
    <w:rsid w:val="00DE4EEB"/>
    <w:rsid w:val="00DE5E72"/>
    <w:rsid w:val="00DE6856"/>
    <w:rsid w:val="00DE7825"/>
    <w:rsid w:val="00DF0105"/>
    <w:rsid w:val="00DF0238"/>
    <w:rsid w:val="00DF0ED4"/>
    <w:rsid w:val="00DF0F1E"/>
    <w:rsid w:val="00DF15E6"/>
    <w:rsid w:val="00DF1FEF"/>
    <w:rsid w:val="00DF24B2"/>
    <w:rsid w:val="00DF2725"/>
    <w:rsid w:val="00DF3DDD"/>
    <w:rsid w:val="00DF4BEB"/>
    <w:rsid w:val="00DF4F62"/>
    <w:rsid w:val="00DF5699"/>
    <w:rsid w:val="00DF60BA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832"/>
    <w:rsid w:val="00E02913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485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4B51"/>
    <w:rsid w:val="00E15A49"/>
    <w:rsid w:val="00E160E1"/>
    <w:rsid w:val="00E16280"/>
    <w:rsid w:val="00E17816"/>
    <w:rsid w:val="00E17A0A"/>
    <w:rsid w:val="00E201D6"/>
    <w:rsid w:val="00E2093C"/>
    <w:rsid w:val="00E20CA9"/>
    <w:rsid w:val="00E20E48"/>
    <w:rsid w:val="00E21434"/>
    <w:rsid w:val="00E217C2"/>
    <w:rsid w:val="00E21E1D"/>
    <w:rsid w:val="00E22849"/>
    <w:rsid w:val="00E23D9A"/>
    <w:rsid w:val="00E2405C"/>
    <w:rsid w:val="00E24894"/>
    <w:rsid w:val="00E24CF7"/>
    <w:rsid w:val="00E25120"/>
    <w:rsid w:val="00E257EF"/>
    <w:rsid w:val="00E25895"/>
    <w:rsid w:val="00E25B3B"/>
    <w:rsid w:val="00E26E4C"/>
    <w:rsid w:val="00E26FFA"/>
    <w:rsid w:val="00E2728E"/>
    <w:rsid w:val="00E27478"/>
    <w:rsid w:val="00E27D27"/>
    <w:rsid w:val="00E302D6"/>
    <w:rsid w:val="00E30671"/>
    <w:rsid w:val="00E30DF3"/>
    <w:rsid w:val="00E3100C"/>
    <w:rsid w:val="00E3117C"/>
    <w:rsid w:val="00E3152F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6AAD"/>
    <w:rsid w:val="00E3737F"/>
    <w:rsid w:val="00E37529"/>
    <w:rsid w:val="00E3785F"/>
    <w:rsid w:val="00E37CCF"/>
    <w:rsid w:val="00E40592"/>
    <w:rsid w:val="00E4220C"/>
    <w:rsid w:val="00E42681"/>
    <w:rsid w:val="00E42C2E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DF4"/>
    <w:rsid w:val="00E61EC9"/>
    <w:rsid w:val="00E623B0"/>
    <w:rsid w:val="00E62465"/>
    <w:rsid w:val="00E62BF2"/>
    <w:rsid w:val="00E62EE9"/>
    <w:rsid w:val="00E630CE"/>
    <w:rsid w:val="00E6344B"/>
    <w:rsid w:val="00E639C5"/>
    <w:rsid w:val="00E63A66"/>
    <w:rsid w:val="00E6410D"/>
    <w:rsid w:val="00E65FAF"/>
    <w:rsid w:val="00E66583"/>
    <w:rsid w:val="00E669F1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16B"/>
    <w:rsid w:val="00E722D7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DD3"/>
    <w:rsid w:val="00E76E85"/>
    <w:rsid w:val="00E76FAC"/>
    <w:rsid w:val="00E77E37"/>
    <w:rsid w:val="00E808E7"/>
    <w:rsid w:val="00E81120"/>
    <w:rsid w:val="00E812A7"/>
    <w:rsid w:val="00E81A02"/>
    <w:rsid w:val="00E82054"/>
    <w:rsid w:val="00E8274B"/>
    <w:rsid w:val="00E83A9D"/>
    <w:rsid w:val="00E8472F"/>
    <w:rsid w:val="00E849BA"/>
    <w:rsid w:val="00E851B2"/>
    <w:rsid w:val="00E858E0"/>
    <w:rsid w:val="00E87AF8"/>
    <w:rsid w:val="00E900B8"/>
    <w:rsid w:val="00E90310"/>
    <w:rsid w:val="00E90328"/>
    <w:rsid w:val="00E9035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56"/>
    <w:rsid w:val="00EA0BEE"/>
    <w:rsid w:val="00EA1BD1"/>
    <w:rsid w:val="00EA1BFC"/>
    <w:rsid w:val="00EA1CF5"/>
    <w:rsid w:val="00EA2997"/>
    <w:rsid w:val="00EA3A35"/>
    <w:rsid w:val="00EA4039"/>
    <w:rsid w:val="00EA4829"/>
    <w:rsid w:val="00EA4C6F"/>
    <w:rsid w:val="00EA4C88"/>
    <w:rsid w:val="00EA60FC"/>
    <w:rsid w:val="00EA65F6"/>
    <w:rsid w:val="00EA6994"/>
    <w:rsid w:val="00EA6A60"/>
    <w:rsid w:val="00EA6B93"/>
    <w:rsid w:val="00EA6C45"/>
    <w:rsid w:val="00EA7AEE"/>
    <w:rsid w:val="00EB0650"/>
    <w:rsid w:val="00EB0CBE"/>
    <w:rsid w:val="00EB1F2E"/>
    <w:rsid w:val="00EB241D"/>
    <w:rsid w:val="00EB2535"/>
    <w:rsid w:val="00EB269E"/>
    <w:rsid w:val="00EB2C9C"/>
    <w:rsid w:val="00EB2DEC"/>
    <w:rsid w:val="00EB2E7A"/>
    <w:rsid w:val="00EB3804"/>
    <w:rsid w:val="00EB4241"/>
    <w:rsid w:val="00EB4ACB"/>
    <w:rsid w:val="00EB657E"/>
    <w:rsid w:val="00EB660D"/>
    <w:rsid w:val="00EB663B"/>
    <w:rsid w:val="00EB703F"/>
    <w:rsid w:val="00EB70AB"/>
    <w:rsid w:val="00EB7CC1"/>
    <w:rsid w:val="00EC01EC"/>
    <w:rsid w:val="00EC0AC3"/>
    <w:rsid w:val="00EC1B23"/>
    <w:rsid w:val="00EC1CDF"/>
    <w:rsid w:val="00EC1E5C"/>
    <w:rsid w:val="00EC2243"/>
    <w:rsid w:val="00EC27E3"/>
    <w:rsid w:val="00EC3411"/>
    <w:rsid w:val="00EC3742"/>
    <w:rsid w:val="00EC4341"/>
    <w:rsid w:val="00EC469B"/>
    <w:rsid w:val="00EC4929"/>
    <w:rsid w:val="00EC499A"/>
    <w:rsid w:val="00EC4CE3"/>
    <w:rsid w:val="00EC68B4"/>
    <w:rsid w:val="00EC74E3"/>
    <w:rsid w:val="00EC75C9"/>
    <w:rsid w:val="00EC79CA"/>
    <w:rsid w:val="00ED06B7"/>
    <w:rsid w:val="00ED0CC3"/>
    <w:rsid w:val="00ED1338"/>
    <w:rsid w:val="00ED164A"/>
    <w:rsid w:val="00ED1878"/>
    <w:rsid w:val="00ED1DCD"/>
    <w:rsid w:val="00ED2A5E"/>
    <w:rsid w:val="00ED2DEC"/>
    <w:rsid w:val="00ED3729"/>
    <w:rsid w:val="00ED4D37"/>
    <w:rsid w:val="00ED4F7B"/>
    <w:rsid w:val="00ED540B"/>
    <w:rsid w:val="00ED5E14"/>
    <w:rsid w:val="00ED616E"/>
    <w:rsid w:val="00ED6C93"/>
    <w:rsid w:val="00ED6EFF"/>
    <w:rsid w:val="00ED7CDD"/>
    <w:rsid w:val="00EE16D7"/>
    <w:rsid w:val="00EE19C3"/>
    <w:rsid w:val="00EE1FA1"/>
    <w:rsid w:val="00EE2886"/>
    <w:rsid w:val="00EE40FA"/>
    <w:rsid w:val="00EE558C"/>
    <w:rsid w:val="00EE55F1"/>
    <w:rsid w:val="00EE5990"/>
    <w:rsid w:val="00EE66D1"/>
    <w:rsid w:val="00EE7079"/>
    <w:rsid w:val="00EE72F9"/>
    <w:rsid w:val="00EE7A0C"/>
    <w:rsid w:val="00EF08F1"/>
    <w:rsid w:val="00EF148C"/>
    <w:rsid w:val="00EF1D43"/>
    <w:rsid w:val="00EF1FDB"/>
    <w:rsid w:val="00EF25E6"/>
    <w:rsid w:val="00EF2ACA"/>
    <w:rsid w:val="00EF2FDB"/>
    <w:rsid w:val="00EF34F7"/>
    <w:rsid w:val="00EF3802"/>
    <w:rsid w:val="00EF3C2F"/>
    <w:rsid w:val="00EF49A5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56F9"/>
    <w:rsid w:val="00F05749"/>
    <w:rsid w:val="00F06494"/>
    <w:rsid w:val="00F064E3"/>
    <w:rsid w:val="00F073DA"/>
    <w:rsid w:val="00F10126"/>
    <w:rsid w:val="00F107FB"/>
    <w:rsid w:val="00F10D26"/>
    <w:rsid w:val="00F10F97"/>
    <w:rsid w:val="00F117FE"/>
    <w:rsid w:val="00F12ADC"/>
    <w:rsid w:val="00F1337E"/>
    <w:rsid w:val="00F134E1"/>
    <w:rsid w:val="00F1361F"/>
    <w:rsid w:val="00F13E1D"/>
    <w:rsid w:val="00F14D26"/>
    <w:rsid w:val="00F1508C"/>
    <w:rsid w:val="00F1517A"/>
    <w:rsid w:val="00F16007"/>
    <w:rsid w:val="00F160C1"/>
    <w:rsid w:val="00F1638A"/>
    <w:rsid w:val="00F16554"/>
    <w:rsid w:val="00F165D2"/>
    <w:rsid w:val="00F16766"/>
    <w:rsid w:val="00F230FF"/>
    <w:rsid w:val="00F240E7"/>
    <w:rsid w:val="00F24961"/>
    <w:rsid w:val="00F25CE3"/>
    <w:rsid w:val="00F30FB2"/>
    <w:rsid w:val="00F318F9"/>
    <w:rsid w:val="00F31EE5"/>
    <w:rsid w:val="00F3336A"/>
    <w:rsid w:val="00F33946"/>
    <w:rsid w:val="00F33BF7"/>
    <w:rsid w:val="00F352F2"/>
    <w:rsid w:val="00F35616"/>
    <w:rsid w:val="00F364BE"/>
    <w:rsid w:val="00F36ABD"/>
    <w:rsid w:val="00F36DAA"/>
    <w:rsid w:val="00F37076"/>
    <w:rsid w:val="00F37440"/>
    <w:rsid w:val="00F41154"/>
    <w:rsid w:val="00F42119"/>
    <w:rsid w:val="00F42781"/>
    <w:rsid w:val="00F44F3B"/>
    <w:rsid w:val="00F462E9"/>
    <w:rsid w:val="00F4646C"/>
    <w:rsid w:val="00F467F0"/>
    <w:rsid w:val="00F50A37"/>
    <w:rsid w:val="00F51F02"/>
    <w:rsid w:val="00F5275A"/>
    <w:rsid w:val="00F52918"/>
    <w:rsid w:val="00F52AA9"/>
    <w:rsid w:val="00F5454F"/>
    <w:rsid w:val="00F54CC5"/>
    <w:rsid w:val="00F54D4B"/>
    <w:rsid w:val="00F55726"/>
    <w:rsid w:val="00F565E5"/>
    <w:rsid w:val="00F5663E"/>
    <w:rsid w:val="00F57320"/>
    <w:rsid w:val="00F57E12"/>
    <w:rsid w:val="00F60705"/>
    <w:rsid w:val="00F6089D"/>
    <w:rsid w:val="00F60A72"/>
    <w:rsid w:val="00F611EB"/>
    <w:rsid w:val="00F61DD4"/>
    <w:rsid w:val="00F62646"/>
    <w:rsid w:val="00F62CB6"/>
    <w:rsid w:val="00F63FE3"/>
    <w:rsid w:val="00F64C89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0E5E"/>
    <w:rsid w:val="00F713F2"/>
    <w:rsid w:val="00F71431"/>
    <w:rsid w:val="00F714C6"/>
    <w:rsid w:val="00F71603"/>
    <w:rsid w:val="00F72D01"/>
    <w:rsid w:val="00F72EB9"/>
    <w:rsid w:val="00F72F2F"/>
    <w:rsid w:val="00F73332"/>
    <w:rsid w:val="00F734F7"/>
    <w:rsid w:val="00F74D61"/>
    <w:rsid w:val="00F754DF"/>
    <w:rsid w:val="00F75A21"/>
    <w:rsid w:val="00F76032"/>
    <w:rsid w:val="00F76427"/>
    <w:rsid w:val="00F76F7E"/>
    <w:rsid w:val="00F77379"/>
    <w:rsid w:val="00F7741C"/>
    <w:rsid w:val="00F7747A"/>
    <w:rsid w:val="00F815D5"/>
    <w:rsid w:val="00F81D08"/>
    <w:rsid w:val="00F82786"/>
    <w:rsid w:val="00F82A3C"/>
    <w:rsid w:val="00F82FCB"/>
    <w:rsid w:val="00F83060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C62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400"/>
    <w:rsid w:val="00F94674"/>
    <w:rsid w:val="00F94969"/>
    <w:rsid w:val="00F94AA4"/>
    <w:rsid w:val="00F94FD6"/>
    <w:rsid w:val="00F95480"/>
    <w:rsid w:val="00F95E4C"/>
    <w:rsid w:val="00F95E7D"/>
    <w:rsid w:val="00F96249"/>
    <w:rsid w:val="00F96A89"/>
    <w:rsid w:val="00F973F3"/>
    <w:rsid w:val="00F9752A"/>
    <w:rsid w:val="00F97FC9"/>
    <w:rsid w:val="00FA07E2"/>
    <w:rsid w:val="00FA0AE4"/>
    <w:rsid w:val="00FA0B1E"/>
    <w:rsid w:val="00FA1E73"/>
    <w:rsid w:val="00FA2B60"/>
    <w:rsid w:val="00FA3B22"/>
    <w:rsid w:val="00FA42C1"/>
    <w:rsid w:val="00FA4709"/>
    <w:rsid w:val="00FA48B9"/>
    <w:rsid w:val="00FA4AEC"/>
    <w:rsid w:val="00FA4C52"/>
    <w:rsid w:val="00FA57F4"/>
    <w:rsid w:val="00FA599E"/>
    <w:rsid w:val="00FA599F"/>
    <w:rsid w:val="00FA613F"/>
    <w:rsid w:val="00FA64C2"/>
    <w:rsid w:val="00FA76DE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428"/>
    <w:rsid w:val="00FB5F04"/>
    <w:rsid w:val="00FB5F0A"/>
    <w:rsid w:val="00FB634C"/>
    <w:rsid w:val="00FB6CDF"/>
    <w:rsid w:val="00FB6D47"/>
    <w:rsid w:val="00FB7666"/>
    <w:rsid w:val="00FC06A0"/>
    <w:rsid w:val="00FC142C"/>
    <w:rsid w:val="00FC2511"/>
    <w:rsid w:val="00FC2F56"/>
    <w:rsid w:val="00FC303E"/>
    <w:rsid w:val="00FC363B"/>
    <w:rsid w:val="00FC4153"/>
    <w:rsid w:val="00FC4751"/>
    <w:rsid w:val="00FC4884"/>
    <w:rsid w:val="00FC4907"/>
    <w:rsid w:val="00FC4BB9"/>
    <w:rsid w:val="00FC5251"/>
    <w:rsid w:val="00FC5479"/>
    <w:rsid w:val="00FC5BFA"/>
    <w:rsid w:val="00FC5E2B"/>
    <w:rsid w:val="00FC6216"/>
    <w:rsid w:val="00FC665D"/>
    <w:rsid w:val="00FC6875"/>
    <w:rsid w:val="00FC6B23"/>
    <w:rsid w:val="00FC71FC"/>
    <w:rsid w:val="00FC7438"/>
    <w:rsid w:val="00FC7B22"/>
    <w:rsid w:val="00FC7B3D"/>
    <w:rsid w:val="00FC7FE3"/>
    <w:rsid w:val="00FD0870"/>
    <w:rsid w:val="00FD0FA4"/>
    <w:rsid w:val="00FD133B"/>
    <w:rsid w:val="00FD1B81"/>
    <w:rsid w:val="00FD22F3"/>
    <w:rsid w:val="00FD2C2E"/>
    <w:rsid w:val="00FD3287"/>
    <w:rsid w:val="00FD3BE7"/>
    <w:rsid w:val="00FD4062"/>
    <w:rsid w:val="00FD4825"/>
    <w:rsid w:val="00FD5BE6"/>
    <w:rsid w:val="00FD6D06"/>
    <w:rsid w:val="00FD737C"/>
    <w:rsid w:val="00FD7770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766B"/>
    <w:rsid w:val="00FE78B5"/>
    <w:rsid w:val="00FF0558"/>
    <w:rsid w:val="00FF18EA"/>
    <w:rsid w:val="00FF2098"/>
    <w:rsid w:val="00FF2486"/>
    <w:rsid w:val="00FF25A9"/>
    <w:rsid w:val="00FF28ED"/>
    <w:rsid w:val="00FF44F1"/>
    <w:rsid w:val="00FF480E"/>
    <w:rsid w:val="00FF55FC"/>
    <w:rsid w:val="00FF5B61"/>
    <w:rsid w:val="00FF6354"/>
    <w:rsid w:val="00FF651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114CF"/>
  <w15:docId w15:val="{3D22589F-2977-45CD-B291-9348909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2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EB4E-B94C-42C5-88F3-47481C2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9</cp:revision>
  <cp:lastPrinted>2023-04-27T11:44:00Z</cp:lastPrinted>
  <dcterms:created xsi:type="dcterms:W3CDTF">2023-04-22T07:12:00Z</dcterms:created>
  <dcterms:modified xsi:type="dcterms:W3CDTF">2023-04-27T14:26:00Z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