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8407A" w:rsidRPr="00D8407A">
        <w:rPr>
          <w:sz w:val="28"/>
          <w:szCs w:val="28"/>
        </w:rPr>
        <w:t>Управлени</w:t>
      </w:r>
      <w:r w:rsidR="00D8407A">
        <w:rPr>
          <w:sz w:val="28"/>
          <w:szCs w:val="28"/>
        </w:rPr>
        <w:t>и</w:t>
      </w:r>
      <w:r w:rsidR="00D8407A" w:rsidRPr="00D8407A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D8407A" w:rsidRPr="00D8407A">
        <w:rPr>
          <w:sz w:val="28"/>
          <w:szCs w:val="28"/>
        </w:rPr>
        <w:t>Бавлинском</w:t>
      </w:r>
      <w:proofErr w:type="spellEnd"/>
      <w:r w:rsidR="00D8407A" w:rsidRPr="00D8407A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D8407A">
        <w:rPr>
          <w:sz w:val="28"/>
          <w:szCs w:val="28"/>
          <w:lang w:val="tt-RU"/>
        </w:rPr>
        <w:t>78,3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8407A">
        <w:rPr>
          <w:sz w:val="28"/>
          <w:szCs w:val="28"/>
          <w:lang w:val="tt-RU"/>
        </w:rPr>
        <w:t>24,6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D8407A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8407A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2023-07-03T07:10:00Z</dcterms:modified>
</cp:coreProperties>
</file>