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2A3352" w:rsidTr="0015528F">
        <w:trPr>
          <w:jc w:val="right"/>
        </w:trPr>
        <w:tc>
          <w:tcPr>
            <w:tcW w:w="3084" w:type="dxa"/>
          </w:tcPr>
          <w:p w:rsidR="00EF5815" w:rsidRPr="002A3352" w:rsidRDefault="00EF5815" w:rsidP="00E53AD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35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66EF9" w:rsidRPr="002A335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EF5815" w:rsidRPr="002A3352" w:rsidRDefault="00EF5815" w:rsidP="006D0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52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142AD7" w:rsidRPr="002A33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3352">
              <w:rPr>
                <w:rFonts w:ascii="Times New Roman" w:hAnsi="Times New Roman" w:cs="Times New Roman"/>
                <w:sz w:val="24"/>
                <w:szCs w:val="24"/>
              </w:rPr>
              <w:t>О бюд</w:t>
            </w:r>
            <w:r w:rsidR="0027145A" w:rsidRPr="002A3352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6D0BBD" w:rsidRPr="002A3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335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F4F51" w:rsidRPr="002A3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0BBD" w:rsidRPr="002A33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335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AF215A" w:rsidRPr="002A3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0BBD" w:rsidRPr="002A33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3352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142AD7" w:rsidRPr="002A33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2A3352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2A3352">
        <w:rPr>
          <w:b w:val="0"/>
          <w:bCs w:val="0"/>
          <w:sz w:val="24"/>
        </w:rPr>
        <w:tab/>
      </w:r>
      <w:r w:rsidRPr="002A3352">
        <w:rPr>
          <w:b w:val="0"/>
          <w:bCs w:val="0"/>
          <w:sz w:val="24"/>
        </w:rPr>
        <w:tab/>
      </w:r>
      <w:r w:rsidRPr="002A3352">
        <w:rPr>
          <w:b w:val="0"/>
          <w:bCs w:val="0"/>
          <w:sz w:val="24"/>
        </w:rPr>
        <w:tab/>
      </w:r>
      <w:r w:rsidRPr="002A3352">
        <w:rPr>
          <w:b w:val="0"/>
          <w:bCs w:val="0"/>
          <w:sz w:val="24"/>
        </w:rPr>
        <w:tab/>
      </w:r>
      <w:r w:rsidRPr="002A3352">
        <w:rPr>
          <w:b w:val="0"/>
          <w:bCs w:val="0"/>
          <w:sz w:val="24"/>
        </w:rPr>
        <w:tab/>
      </w:r>
      <w:r w:rsidRPr="002A3352">
        <w:rPr>
          <w:b w:val="0"/>
          <w:bCs w:val="0"/>
          <w:sz w:val="24"/>
        </w:rPr>
        <w:tab/>
      </w:r>
      <w:r w:rsidRPr="002A3352">
        <w:rPr>
          <w:b w:val="0"/>
          <w:bCs w:val="0"/>
          <w:sz w:val="24"/>
        </w:rPr>
        <w:tab/>
      </w:r>
      <w:r w:rsidRPr="002A3352">
        <w:rPr>
          <w:b w:val="0"/>
          <w:bCs w:val="0"/>
          <w:sz w:val="24"/>
        </w:rPr>
        <w:tab/>
      </w:r>
      <w:r w:rsidRPr="002A3352">
        <w:rPr>
          <w:b w:val="0"/>
          <w:bCs w:val="0"/>
          <w:sz w:val="24"/>
        </w:rPr>
        <w:tab/>
      </w:r>
      <w:r w:rsidR="001D041A" w:rsidRPr="002A3352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2A3352" w:rsidRDefault="00EF5815" w:rsidP="00EF5815">
      <w:pPr>
        <w:rPr>
          <w:szCs w:val="28"/>
        </w:rPr>
      </w:pPr>
    </w:p>
    <w:p w:rsidR="00BD0C94" w:rsidRPr="002A3352" w:rsidRDefault="00BD0C94" w:rsidP="00BD0C9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A3352">
        <w:rPr>
          <w:rFonts w:ascii="Times New Roman" w:hAnsi="Times New Roman" w:cs="Times New Roman"/>
          <w:sz w:val="28"/>
          <w:szCs w:val="28"/>
        </w:rPr>
        <w:t xml:space="preserve">Межбюджетные трансферты, </w:t>
      </w:r>
    </w:p>
    <w:p w:rsidR="00AB62D8" w:rsidRPr="002A3352" w:rsidRDefault="00BD0C94" w:rsidP="00986D0B">
      <w:pPr>
        <w:jc w:val="center"/>
        <w:rPr>
          <w:szCs w:val="28"/>
        </w:rPr>
      </w:pPr>
      <w:r w:rsidRPr="002A3352">
        <w:rPr>
          <w:szCs w:val="28"/>
        </w:rPr>
        <w:t xml:space="preserve">получаемые от федерального бюджета, </w:t>
      </w:r>
      <w:r w:rsidR="00986D0B" w:rsidRPr="002A3352">
        <w:rPr>
          <w:szCs w:val="28"/>
        </w:rPr>
        <w:t xml:space="preserve">и безвозмездные поступления от </w:t>
      </w:r>
      <w:r w:rsidR="00914F18" w:rsidRPr="002A3352">
        <w:rPr>
          <w:color w:val="000000"/>
          <w:szCs w:val="28"/>
        </w:rPr>
        <w:t>государственной корпорации развития «ВЭБ</w:t>
      </w:r>
      <w:proofErr w:type="gramStart"/>
      <w:r w:rsidR="00914F18" w:rsidRPr="002A3352">
        <w:rPr>
          <w:color w:val="000000"/>
          <w:szCs w:val="28"/>
        </w:rPr>
        <w:t>.Р</w:t>
      </w:r>
      <w:proofErr w:type="gramEnd"/>
      <w:r w:rsidR="00914F18" w:rsidRPr="002A3352">
        <w:rPr>
          <w:color w:val="000000"/>
          <w:szCs w:val="28"/>
        </w:rPr>
        <w:t>Ф»</w:t>
      </w:r>
    </w:p>
    <w:p w:rsidR="00EF5815" w:rsidRPr="002A3352" w:rsidRDefault="00AB62D8" w:rsidP="00AB62D8">
      <w:pPr>
        <w:jc w:val="center"/>
        <w:rPr>
          <w:szCs w:val="28"/>
        </w:rPr>
      </w:pPr>
      <w:r w:rsidRPr="002A3352">
        <w:rPr>
          <w:szCs w:val="28"/>
        </w:rPr>
        <w:t>в 20</w:t>
      </w:r>
      <w:r w:rsidR="0027145A" w:rsidRPr="002A3352">
        <w:rPr>
          <w:szCs w:val="28"/>
        </w:rPr>
        <w:t>2</w:t>
      </w:r>
      <w:r w:rsidR="00914F18" w:rsidRPr="002A3352">
        <w:rPr>
          <w:szCs w:val="28"/>
        </w:rPr>
        <w:t>4</w:t>
      </w:r>
      <w:r w:rsidRPr="002A3352">
        <w:rPr>
          <w:szCs w:val="28"/>
        </w:rPr>
        <w:t xml:space="preserve"> году</w:t>
      </w:r>
    </w:p>
    <w:p w:rsidR="00AB62D8" w:rsidRPr="002A3352" w:rsidRDefault="00AB62D8" w:rsidP="00AB62D8">
      <w:pPr>
        <w:jc w:val="center"/>
        <w:rPr>
          <w:sz w:val="24"/>
          <w:szCs w:val="24"/>
        </w:rPr>
      </w:pPr>
    </w:p>
    <w:p w:rsidR="00EF5815" w:rsidRPr="002A3352" w:rsidRDefault="00EF5815" w:rsidP="00EF5815">
      <w:pPr>
        <w:ind w:right="-1"/>
        <w:jc w:val="right"/>
        <w:rPr>
          <w:sz w:val="24"/>
          <w:szCs w:val="24"/>
        </w:rPr>
      </w:pPr>
      <w:r w:rsidRPr="002A3352">
        <w:rPr>
          <w:sz w:val="24"/>
          <w:szCs w:val="24"/>
        </w:rPr>
        <w:tab/>
      </w:r>
      <w:r w:rsidRPr="002A3352">
        <w:rPr>
          <w:sz w:val="24"/>
          <w:szCs w:val="24"/>
        </w:rPr>
        <w:tab/>
      </w:r>
      <w:r w:rsidRPr="002A3352">
        <w:rPr>
          <w:sz w:val="24"/>
          <w:szCs w:val="24"/>
        </w:rPr>
        <w:tab/>
      </w:r>
      <w:r w:rsidRPr="002A3352">
        <w:rPr>
          <w:sz w:val="24"/>
          <w:szCs w:val="24"/>
        </w:rPr>
        <w:tab/>
      </w:r>
      <w:r w:rsidRPr="002A3352">
        <w:rPr>
          <w:sz w:val="24"/>
          <w:szCs w:val="24"/>
        </w:rPr>
        <w:tab/>
      </w:r>
      <w:r w:rsidRPr="002A3352">
        <w:rPr>
          <w:sz w:val="24"/>
          <w:szCs w:val="24"/>
        </w:rPr>
        <w:tab/>
        <w:t>(тыс. рублей)</w:t>
      </w: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5387"/>
        <w:gridCol w:w="2835"/>
        <w:gridCol w:w="2126"/>
      </w:tblGrid>
      <w:tr w:rsidR="00AB62D8" w:rsidRPr="002A3352" w:rsidTr="00E314F9">
        <w:trPr>
          <w:trHeight w:val="276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2A3352" w:rsidRDefault="00AB62D8" w:rsidP="00134EA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A335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2A3352" w:rsidRDefault="00AB62D8" w:rsidP="00134EA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A3352">
              <w:rPr>
                <w:sz w:val="24"/>
                <w:szCs w:val="24"/>
              </w:rPr>
              <w:t>Код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2A3352" w:rsidRDefault="00AB62D8" w:rsidP="00134EA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A3352">
              <w:rPr>
                <w:sz w:val="24"/>
                <w:szCs w:val="24"/>
              </w:rPr>
              <w:t>Сумма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67 397 955,1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67 150 724,5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57 614 100,7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сокращение доли загрязненных сточных вод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2 02 25013 02 0000 150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1 731 190,0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стимулирование увеличения производства картофеля и овощей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2 02 25014 02 0000 150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64 505,0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2 02 25017 02 0000 150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по стимулированию </w:t>
            </w:r>
            <w:proofErr w:type="gramStart"/>
            <w:r w:rsidRPr="002A3352">
              <w:rPr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2 02 25021 02 0000 150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5 390 051,1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C34A35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2 02 25028 02 0000 150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2 590,2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2 02 25065 02 0000 150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161 213,9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2 02 25066 02 0000 150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879,0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организаций, входящих в систему спортивной подготовки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2 02 25081 02 0000 150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23 216,8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2 02 25082 02 0000 150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101 641,6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2 02 25086 02 0000 150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636,0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2 02 25098 02 0000 150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2 719,5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региональных проектов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2 02 25114 02 0000 150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78 743,4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2 02 25116 02 0000 150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188 566,5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A335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</w:t>
            </w:r>
            <w:r w:rsidRPr="002A3352">
              <w:rPr>
                <w:color w:val="000000"/>
                <w:sz w:val="24"/>
                <w:szCs w:val="24"/>
              </w:rPr>
              <w:lastRenderedPageBreak/>
              <w:t>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>2 02 25138 02 0000 150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85 200,5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2 02 25163 02 0000 150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65 111,9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2 02 25172 02 0000 150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230 303,5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2 02 25177 02 0000 150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12 351,9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2 02 25179 02 0000 150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246 159,2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2 02 25190 02 0000 150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78 932,7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2 02 25192 02 0000 150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215 528,0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2 02 25201 02 0000 150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64 297,7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2 02 25202 02 0000 150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35 119,4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2 02 25213 02 0000 150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126 645,4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приобретение спортивного </w:t>
            </w:r>
            <w:r w:rsidRPr="002A3352">
              <w:rPr>
                <w:color w:val="000000"/>
                <w:sz w:val="24"/>
                <w:szCs w:val="24"/>
              </w:rPr>
              <w:lastRenderedPageBreak/>
              <w:t>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>2 02 25229 02 0000 150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19 711,7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модернизацию инфраструктуры общего образования в отдельных субъектах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2 02 25239 02 0000 150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1 308 177,9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2 02 25242 02 0000 150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28 952,4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2 02 25251 02 0000 150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14 836,2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2 02 25256 02 0000 150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заправочной инфраструктуры компримированного природного газа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2 02 25261 02 0000 150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21 600,0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A335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A3352">
              <w:rPr>
                <w:color w:val="000000"/>
                <w:sz w:val="24"/>
                <w:szCs w:val="24"/>
              </w:rPr>
              <w:t xml:space="preserve"> расходных обязательств субъектов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2 02 25276 02 0000 150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27 647,0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в целях достижения результатов национального проекта «Производительность труда»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2 02 25289 02 0000 150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76 163,3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промышленных предприятий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2 02 25292 02 0000 150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19 303,9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реализацию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2 02 25298 02 0000 150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20 693,6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2 02 25304 02 0000 150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1 655 248,0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2 02 25305 02 0000 150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942 952,5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сельского туризма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2 02 25341 02 0000 150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22 800,0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2 02 25358 02 0000 150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233 121,6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региональных проектов модернизации первичного звена здравоохранения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2 02 25365 02 0000 150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1 743 358,5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транспортной инфраструктуры на сельских территориях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2 02 25372 02 0000 150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1 095 856,8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в целях </w:t>
            </w:r>
            <w:proofErr w:type="spellStart"/>
            <w:r w:rsidRPr="002A3352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A3352">
              <w:rPr>
                <w:color w:val="000000"/>
                <w:sz w:val="24"/>
                <w:szCs w:val="24"/>
              </w:rPr>
              <w:t xml:space="preserve"> расходных обязательств субъектов Российской Федерации, возникающих при реализации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2 02 25385 02 0000 150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50 471,7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2 02 25394 02 0000 150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5 329 077,2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в целях </w:t>
            </w:r>
            <w:proofErr w:type="spellStart"/>
            <w:r w:rsidRPr="002A3352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A3352">
              <w:rPr>
                <w:color w:val="000000"/>
                <w:sz w:val="24"/>
                <w:szCs w:val="24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</w:t>
            </w:r>
            <w:r w:rsidRPr="002A3352">
              <w:rPr>
                <w:color w:val="000000"/>
                <w:sz w:val="24"/>
                <w:szCs w:val="24"/>
              </w:rPr>
              <w:lastRenderedPageBreak/>
              <w:t>страхования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>2 02 25402 02 0000 150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446 181,9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 xml:space="preserve">Субсидии бюджетам субъектов Российской Федерации на </w:t>
            </w:r>
            <w:proofErr w:type="spellStart"/>
            <w:r w:rsidRPr="002A335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A3352">
              <w:rPr>
                <w:color w:val="000000"/>
                <w:sz w:val="24"/>
                <w:szCs w:val="24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2 02 25404 02 0000 150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447 416,7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практик поддержки добровольчества (</w:t>
            </w:r>
            <w:proofErr w:type="spellStart"/>
            <w:r w:rsidRPr="002A3352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2A3352">
              <w:rPr>
                <w:color w:val="000000"/>
                <w:sz w:val="24"/>
                <w:szCs w:val="24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2A3352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2A3352">
              <w:rPr>
                <w:color w:val="000000"/>
                <w:sz w:val="24"/>
                <w:szCs w:val="24"/>
              </w:rPr>
              <w:t>) «Регион добрых дел»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2 02 25412 02 0000 150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7 642,6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2 02 25418 02 0000 150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114 608,6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создание комфортной городской среды в малых городах и исторических поселениях </w:t>
            </w:r>
            <w:r w:rsidR="00805935">
              <w:rPr>
                <w:color w:val="000000"/>
                <w:sz w:val="24"/>
                <w:szCs w:val="24"/>
              </w:rPr>
              <w:t>–</w:t>
            </w:r>
            <w:r w:rsidRPr="002A3352">
              <w:rPr>
                <w:color w:val="000000"/>
                <w:sz w:val="24"/>
                <w:szCs w:val="24"/>
              </w:rPr>
              <w:t xml:space="preserve">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2 02 25424 02 0000 150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164 509,1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2 02 25436 02 0000 150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193 226,9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модельных муниципальных библиотек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2 02 25454 02 0000 150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31 590,0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модернизацию театров юного зрителя и театров кукол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2 02 25456 02 0000 150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40 547,4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2 02 25462 02 0000 150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10 856,0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2 02 25466 02 0000 150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17 375,7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Субсидии бюджетам субъектов Российской </w:t>
            </w:r>
            <w:r w:rsidRPr="002A3352">
              <w:rPr>
                <w:color w:val="000000"/>
                <w:sz w:val="24"/>
                <w:szCs w:val="24"/>
              </w:rPr>
              <w:lastRenderedPageBreak/>
              <w:t>Федерации на создание системы поддержки фермеров и развитие сельской кооперации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>2 02 25480 02 0000 150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299 029,0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2 02 25497 02 0000 150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33 349,2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2 02 25500 02 0000 150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2 237 600,3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2 02 25501 02 0000 150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1 717 798,1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проведение комплексных кадастровых работ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2 02 25511 02 0000 150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10 017,3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сети учреждений культурно-досугового типа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2 02 25513 02 0000 150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245 178,6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2 02 25517 02 0000 150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11 362,6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Субсидия бюджетам субъектов Российской Федерации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2 02 25518 02 0000 150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4 373,5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отрасли культуры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2 02 25519 02 0000 150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101 730,2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2 02 25520 02 0000 150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346 317,6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2 02 25522 02 0000 150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110 290,7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2 02 25527 02 0000 150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152 533,2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закупки авиационных работ в целях оказания медицинской помощи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2 02 25554 02 0000 150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29 995,9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2 02 25555 02 0000 150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1 119 414,5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2 02 25568 02 0000 150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146 969,8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2 02 25576 02 0000 150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2 617 380,3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реконструкцию и капитальный ремонт региональных и муниципальных театров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2 02 25580 02 0000 150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41 271,4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оснащение региональных и муниципальных театров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2 02 25584 02 0000 150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23 749,5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 w:rsidRPr="002A3352"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2A3352"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2 02 25586 02 0000 150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285 598,3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техническое оснащение региональных и муниципальных музеев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2 02 25590 02 0000 150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40 500,0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в целях </w:t>
            </w:r>
            <w:proofErr w:type="spellStart"/>
            <w:r w:rsidRPr="002A3352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A3352">
              <w:rPr>
                <w:color w:val="000000"/>
                <w:sz w:val="24"/>
                <w:szCs w:val="24"/>
              </w:rPr>
              <w:t xml:space="preserve"> расходных обязательств субъектов Российской Федерации, возникающих при реализации региональных программ развития промышленности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2 02 25591 02 0000 150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50 428,3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реконструкцию и капитальный ремонт региональных и муниципальных музеев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2 02 25597 02 0000 150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69 544,0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проведение гидромелиоративных, </w:t>
            </w:r>
            <w:proofErr w:type="spellStart"/>
            <w:r w:rsidRPr="002A3352">
              <w:rPr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2A33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352">
              <w:rPr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 w:rsidRPr="002A3352">
              <w:rPr>
                <w:color w:val="000000"/>
                <w:sz w:val="24"/>
                <w:szCs w:val="24"/>
              </w:rPr>
              <w:t xml:space="preserve">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2 02 25598 02 0000 150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166 923,1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модернизации школьных систем образования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2 02 25750 02 0000 150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459 324,1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2 02 25752 02 0000 150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98 767,2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 xml:space="preserve">Субсидии бюджетам субъектов Российской Федерации на </w:t>
            </w:r>
            <w:proofErr w:type="spellStart"/>
            <w:r w:rsidRPr="002A335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A3352">
              <w:rPr>
                <w:color w:val="000000"/>
                <w:sz w:val="24"/>
                <w:szCs w:val="24"/>
              </w:rPr>
              <w:t xml:space="preserve"> создания (реконструкции)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2A3352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2A3352">
              <w:rPr>
                <w:color w:val="000000"/>
                <w:sz w:val="24"/>
                <w:szCs w:val="24"/>
              </w:rPr>
              <w:t>-частном) партнерстве или концессионных соглашений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2 02 25755 02 0000 150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55 763,0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2 02 25756 02 0000 150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12 910 000,0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2 02 25786 02 0000 150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89 447,1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Субсидия бюджету Республики Татарстан на </w:t>
            </w:r>
            <w:proofErr w:type="spellStart"/>
            <w:r w:rsidRPr="002A335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A3352">
              <w:rPr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2 02 27769 02 0000 150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10 600 000,0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Прочие субсидии бюджетам субъектов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2 02 29999 02 0000 150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248 113,5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6 841 115,5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переданных полномочий Российской Федерации по федеральному государственному </w:t>
            </w:r>
            <w:proofErr w:type="gramStart"/>
            <w:r w:rsidRPr="002A3352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2A3352">
              <w:rPr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2 02 35067 02 0000 150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1 037,9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2 02 35118 02 0000 150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155 358,4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2 02 35120 02 0000 150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998,1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Субвенции бюджетам субъектов Российской </w:t>
            </w:r>
            <w:r w:rsidRPr="002A3352">
              <w:rPr>
                <w:color w:val="000000"/>
                <w:sz w:val="24"/>
                <w:szCs w:val="24"/>
              </w:rPr>
              <w:lastRenderedPageBreak/>
              <w:t>Федерации на закупку беспилотных авиационных систем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>2 02 35127 02 0000 150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42 000,0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2 02 35128 02 0000 150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19 027,6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2 02 35129 02 0000 150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559 972,9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</w:t>
            </w:r>
            <w:r w:rsidR="00805935">
              <w:rPr>
                <w:color w:val="000000"/>
                <w:sz w:val="24"/>
                <w:szCs w:val="24"/>
              </w:rPr>
              <w:t>–</w:t>
            </w:r>
            <w:r w:rsidRPr="002A3352">
              <w:rPr>
                <w:color w:val="000000"/>
                <w:sz w:val="24"/>
                <w:szCs w:val="24"/>
              </w:rPr>
              <w:t xml:space="preserve"> 1945 годов»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2 02 35134 02 0000 150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5 045,2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2 02 35135 02 0000 150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13 487,1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2 02 35176 02 0000 150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147 911,9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2 02 35220 02 0000 150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205 118,6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2 02 35240 02 0000 150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226,5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2 02 35250 02 0000 150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2 916 412,4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Субвенции бюджетам субъектов Российской </w:t>
            </w:r>
            <w:r w:rsidRPr="002A3352">
              <w:rPr>
                <w:color w:val="000000"/>
                <w:sz w:val="24"/>
                <w:szCs w:val="24"/>
              </w:rPr>
              <w:lastRenderedPageBreak/>
              <w:t>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№ 1032-I «О занятости населения в Российской Федерации»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>2 02 35290 02 0000 150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579 672,7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мер пожарной безопасности и тушение лесных пожаров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2 02 35345 02 0000 150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48 836,8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увеличение площади </w:t>
            </w:r>
            <w:proofErr w:type="spellStart"/>
            <w:r w:rsidRPr="002A3352"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2 02 35429 02 0000 150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93 844,8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формирование запаса лесных семян для </w:t>
            </w:r>
            <w:proofErr w:type="spellStart"/>
            <w:r w:rsidRPr="002A3352"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2 02 35431 02 0000 150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476,6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 w:rsidRPr="002A3352">
              <w:rPr>
                <w:color w:val="000000"/>
                <w:sz w:val="24"/>
                <w:szCs w:val="24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2A33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352"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2A3352"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2 02 35432 02 0000 150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22 733,9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</w:t>
            </w:r>
            <w:proofErr w:type="gramStart"/>
            <w:r w:rsidRPr="002A3352">
              <w:rPr>
                <w:color w:val="000000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2A3352">
              <w:rPr>
                <w:color w:val="000000"/>
                <w:sz w:val="24"/>
                <w:szCs w:val="24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2 02 35460 02 0000 150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1 757 594,3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2 02 35900 02 0000 150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271 359,8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2 695 508,3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2 02 45141 02 0000 150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72 282,4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2 02 45142 02 0000 150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7 079,8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2 02 45161 02 0000 150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445 917,8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A3352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2 02 45303 02 0000 150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1 958 780,9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A335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2 02 45363 02 0000 150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201 940,2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в целях финансового обеспечения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2 02 45403 02 0000 150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51,9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2 02 45468 02 0000 150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437,9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2 02 45476 02 0000 150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9 017,4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Безвозмездные поступления, получаемые от государственной корпорации развития «ВЭБ</w:t>
            </w:r>
            <w:proofErr w:type="gramStart"/>
            <w:r w:rsidRPr="002A3352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2A3352">
              <w:rPr>
                <w:color w:val="000000"/>
                <w:sz w:val="24"/>
                <w:szCs w:val="24"/>
              </w:rPr>
              <w:t>Ф»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247 230,6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2 03 00000 00 0000 000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247 230,6</w:t>
            </w:r>
          </w:p>
        </w:tc>
      </w:tr>
      <w:tr w:rsidR="0061175F" w:rsidRPr="002A3352" w:rsidTr="0061175F">
        <w:trPr>
          <w:trHeight w:val="276"/>
        </w:trPr>
        <w:tc>
          <w:tcPr>
            <w:tcW w:w="5387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2 03 02099 02 0000 150</w:t>
            </w:r>
          </w:p>
        </w:tc>
        <w:tc>
          <w:tcPr>
            <w:tcW w:w="2126" w:type="dxa"/>
            <w:shd w:val="clear" w:color="auto" w:fill="auto"/>
          </w:tcPr>
          <w:p w:rsidR="0061175F" w:rsidRPr="002A3352" w:rsidRDefault="0061175F" w:rsidP="0061175F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2A3352">
              <w:rPr>
                <w:color w:val="000000"/>
                <w:sz w:val="24"/>
                <w:szCs w:val="24"/>
              </w:rPr>
              <w:t>247 230,6</w:t>
            </w:r>
          </w:p>
        </w:tc>
      </w:tr>
    </w:tbl>
    <w:p w:rsidR="00510D6D" w:rsidRPr="002A3352" w:rsidRDefault="00510D6D" w:rsidP="006871E4">
      <w:pPr>
        <w:jc w:val="right"/>
        <w:rPr>
          <w:bCs/>
          <w:sz w:val="24"/>
        </w:rPr>
      </w:pPr>
      <w:r w:rsidRPr="002A3352">
        <w:rPr>
          <w:bCs/>
          <w:sz w:val="24"/>
        </w:rPr>
        <w:br w:type="page"/>
      </w:r>
      <w:bookmarkStart w:id="0" w:name="_GoBack"/>
      <w:bookmarkEnd w:id="0"/>
      <w:r w:rsidRPr="002A3352">
        <w:rPr>
          <w:bCs/>
          <w:sz w:val="24"/>
        </w:rPr>
        <w:lastRenderedPageBreak/>
        <w:t>Таблица 2</w:t>
      </w:r>
    </w:p>
    <w:p w:rsidR="00510D6D" w:rsidRPr="002A3352" w:rsidRDefault="00510D6D" w:rsidP="00510D6D">
      <w:pPr>
        <w:tabs>
          <w:tab w:val="center" w:pos="5102"/>
          <w:tab w:val="left" w:pos="8640"/>
        </w:tabs>
        <w:rPr>
          <w:bCs/>
          <w:szCs w:val="28"/>
        </w:rPr>
      </w:pPr>
      <w:r w:rsidRPr="002A3352">
        <w:rPr>
          <w:bCs/>
          <w:szCs w:val="28"/>
        </w:rPr>
        <w:tab/>
      </w:r>
    </w:p>
    <w:p w:rsidR="00510D6D" w:rsidRPr="002A3352" w:rsidRDefault="00510D6D" w:rsidP="00510D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A3352">
        <w:rPr>
          <w:rFonts w:ascii="Times New Roman" w:hAnsi="Times New Roman" w:cs="Times New Roman"/>
          <w:sz w:val="28"/>
          <w:szCs w:val="28"/>
        </w:rPr>
        <w:t xml:space="preserve">Межбюджетные трансферты, </w:t>
      </w:r>
    </w:p>
    <w:p w:rsidR="00510D6D" w:rsidRPr="002A3352" w:rsidRDefault="00510D6D" w:rsidP="00510D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A3352">
        <w:rPr>
          <w:rFonts w:ascii="Times New Roman" w:hAnsi="Times New Roman" w:cs="Times New Roman"/>
          <w:sz w:val="28"/>
          <w:szCs w:val="28"/>
        </w:rPr>
        <w:t>получаемые</w:t>
      </w:r>
      <w:proofErr w:type="gramEnd"/>
      <w:r w:rsidRPr="002A3352">
        <w:rPr>
          <w:rFonts w:ascii="Times New Roman" w:hAnsi="Times New Roman" w:cs="Times New Roman"/>
          <w:sz w:val="28"/>
          <w:szCs w:val="28"/>
        </w:rPr>
        <w:t xml:space="preserve"> от федерального бюджета</w:t>
      </w:r>
      <w:r w:rsidR="00805935">
        <w:rPr>
          <w:rFonts w:ascii="Times New Roman" w:hAnsi="Times New Roman" w:cs="Times New Roman"/>
          <w:sz w:val="28"/>
          <w:szCs w:val="28"/>
        </w:rPr>
        <w:t>,</w:t>
      </w:r>
    </w:p>
    <w:p w:rsidR="00510D6D" w:rsidRPr="002A3352" w:rsidRDefault="00510D6D" w:rsidP="00510D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A3352">
        <w:rPr>
          <w:rFonts w:ascii="Times New Roman" w:hAnsi="Times New Roman" w:cs="Times New Roman"/>
          <w:sz w:val="28"/>
          <w:szCs w:val="28"/>
        </w:rPr>
        <w:t>в плановом периоде 202</w:t>
      </w:r>
      <w:r w:rsidR="009102BF" w:rsidRPr="002A3352">
        <w:rPr>
          <w:rFonts w:ascii="Times New Roman" w:hAnsi="Times New Roman" w:cs="Times New Roman"/>
          <w:sz w:val="28"/>
          <w:szCs w:val="28"/>
        </w:rPr>
        <w:t>5</w:t>
      </w:r>
      <w:r w:rsidRPr="002A3352">
        <w:rPr>
          <w:rFonts w:ascii="Times New Roman" w:hAnsi="Times New Roman" w:cs="Times New Roman"/>
          <w:sz w:val="28"/>
          <w:szCs w:val="28"/>
        </w:rPr>
        <w:t xml:space="preserve"> и 202</w:t>
      </w:r>
      <w:r w:rsidR="009102BF" w:rsidRPr="002A3352">
        <w:rPr>
          <w:rFonts w:ascii="Times New Roman" w:hAnsi="Times New Roman" w:cs="Times New Roman"/>
          <w:sz w:val="28"/>
          <w:szCs w:val="28"/>
        </w:rPr>
        <w:t>6</w:t>
      </w:r>
      <w:r w:rsidRPr="002A335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510D6D" w:rsidRPr="002A3352" w:rsidRDefault="00510D6D" w:rsidP="00510D6D">
      <w:pPr>
        <w:jc w:val="center"/>
        <w:rPr>
          <w:szCs w:val="28"/>
        </w:rPr>
      </w:pPr>
    </w:p>
    <w:p w:rsidR="00510D6D" w:rsidRPr="002A3352" w:rsidRDefault="00510D6D" w:rsidP="00510D6D">
      <w:pPr>
        <w:jc w:val="right"/>
        <w:rPr>
          <w:sz w:val="24"/>
          <w:szCs w:val="24"/>
        </w:rPr>
      </w:pPr>
      <w:r w:rsidRPr="002A3352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3686"/>
        <w:gridCol w:w="2835"/>
        <w:gridCol w:w="1985"/>
        <w:gridCol w:w="1842"/>
      </w:tblGrid>
      <w:tr w:rsidR="00510D6D" w:rsidRPr="002A3352" w:rsidTr="00E77B10">
        <w:trPr>
          <w:trHeight w:val="264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D6D" w:rsidRPr="002A3352" w:rsidRDefault="00510D6D" w:rsidP="00E77B10">
            <w:pPr>
              <w:spacing w:after="20"/>
              <w:jc w:val="center"/>
              <w:rPr>
                <w:sz w:val="24"/>
                <w:szCs w:val="24"/>
              </w:rPr>
            </w:pPr>
            <w:r w:rsidRPr="002A335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6D" w:rsidRPr="002A3352" w:rsidRDefault="00510D6D" w:rsidP="00E77B10">
            <w:pPr>
              <w:jc w:val="center"/>
              <w:rPr>
                <w:sz w:val="24"/>
                <w:szCs w:val="24"/>
              </w:rPr>
            </w:pPr>
            <w:r w:rsidRPr="002A3352">
              <w:rPr>
                <w:sz w:val="24"/>
                <w:szCs w:val="24"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D6D" w:rsidRPr="002A3352" w:rsidRDefault="00510D6D" w:rsidP="00E77B10">
            <w:pPr>
              <w:jc w:val="center"/>
              <w:rPr>
                <w:sz w:val="24"/>
                <w:szCs w:val="24"/>
              </w:rPr>
            </w:pPr>
            <w:r w:rsidRPr="002A3352">
              <w:rPr>
                <w:sz w:val="24"/>
                <w:szCs w:val="24"/>
              </w:rPr>
              <w:t>Сумма</w:t>
            </w:r>
          </w:p>
        </w:tc>
      </w:tr>
      <w:tr w:rsidR="00510D6D" w:rsidRPr="002A3352" w:rsidTr="00E77B10">
        <w:trPr>
          <w:trHeight w:val="264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D6D" w:rsidRPr="002A3352" w:rsidRDefault="00510D6D" w:rsidP="00E77B10">
            <w:pPr>
              <w:spacing w:after="2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D" w:rsidRPr="002A3352" w:rsidRDefault="00510D6D" w:rsidP="00E77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D6D" w:rsidRPr="002A3352" w:rsidRDefault="00510D6D" w:rsidP="00DE0DB8">
            <w:pPr>
              <w:jc w:val="center"/>
              <w:rPr>
                <w:sz w:val="24"/>
                <w:szCs w:val="24"/>
              </w:rPr>
            </w:pPr>
            <w:r w:rsidRPr="002A3352">
              <w:rPr>
                <w:sz w:val="24"/>
                <w:szCs w:val="24"/>
              </w:rPr>
              <w:t>202</w:t>
            </w:r>
            <w:r w:rsidR="00DE0DB8" w:rsidRPr="002A3352">
              <w:rPr>
                <w:sz w:val="24"/>
                <w:szCs w:val="24"/>
              </w:rPr>
              <w:t>5</w:t>
            </w:r>
            <w:r w:rsidRPr="002A335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D6D" w:rsidRPr="002A3352" w:rsidRDefault="00510D6D" w:rsidP="00DE0DB8">
            <w:pPr>
              <w:jc w:val="center"/>
              <w:rPr>
                <w:sz w:val="24"/>
                <w:szCs w:val="24"/>
              </w:rPr>
            </w:pPr>
            <w:r w:rsidRPr="002A3352">
              <w:rPr>
                <w:sz w:val="24"/>
                <w:szCs w:val="24"/>
              </w:rPr>
              <w:t>202</w:t>
            </w:r>
            <w:r w:rsidR="00DE0DB8" w:rsidRPr="002A3352">
              <w:rPr>
                <w:sz w:val="24"/>
                <w:szCs w:val="24"/>
              </w:rPr>
              <w:t>6</w:t>
            </w:r>
            <w:r w:rsidRPr="002A3352">
              <w:rPr>
                <w:sz w:val="24"/>
                <w:szCs w:val="24"/>
              </w:rPr>
              <w:t xml:space="preserve"> год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55 051 738,3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62 629 393,2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55 051 738,3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62 629 393,2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45 084 172,7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52 563 269,8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стимулирование увеличения производства картофеля и овощей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2 02 25014 02 0000 150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52 795,6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59 738,1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2 02 25017 02 0000 150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2 02 25065 02 0000 150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23 469,3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2 02 25066 02 0000 150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870,8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1 069,2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специализированных жилых помещений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2 02 25082 02 0000 150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100 516,5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121 112,9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2 02 25086 02 0000 150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649,0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2 02 25138 02 0000 150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83 780,0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94 185,0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2 02 25179 02 0000 150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246 159,2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253 477,2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2 02 25201 02 0000 150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63 843,9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74 958,7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по </w:t>
            </w: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предупреждению и борьбе с социально значимыми инфекционными заболеваниями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2 02 25202 02 0000 150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34 861,2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41 260,7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 xml:space="preserve">Субсидии бюджетам субъектов Российской Федерации на </w:t>
            </w:r>
            <w:proofErr w:type="spellStart"/>
            <w:r w:rsidRPr="002A3352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A3352">
              <w:rPr>
                <w:bCs/>
                <w:color w:val="000000"/>
                <w:sz w:val="24"/>
                <w:szCs w:val="24"/>
              </w:rPr>
              <w:t xml:space="preserve"> расходных обязательств субъектов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2 02 25276 02 0000 150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25 564,1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2 02 25304 02 0000 150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1 665 713,2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1 937 835,9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развитие сельского туризма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2 02 25341 02 0000 150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16 520,0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19 320,0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2 02 25358 02 0000 150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228 491,7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228 491,7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региональных проектов модернизации первичного звена здравоохранения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2 02 25365 02 0000 150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2 601 280,2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развитие транспортной инфраструктуры на сельских территориях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2 02 25372 02 0000 150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214 457,1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69 622,3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в целях </w:t>
            </w:r>
            <w:proofErr w:type="spellStart"/>
            <w:r w:rsidRPr="002A3352">
              <w:rPr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A3352">
              <w:rPr>
                <w:bCs/>
                <w:color w:val="000000"/>
                <w:sz w:val="24"/>
                <w:szCs w:val="24"/>
              </w:rPr>
              <w:t xml:space="preserve"> расходных </w:t>
            </w: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обязательств субъектов Российской Федерации, возникающих при реализации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2 02 25385 02 0000 150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49 862,0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58 199,7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2 02 25394 02 0000 150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6 711 028,6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6 517 206,6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в целях </w:t>
            </w:r>
            <w:proofErr w:type="spellStart"/>
            <w:r w:rsidRPr="002A3352">
              <w:rPr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A3352">
              <w:rPr>
                <w:bCs/>
                <w:color w:val="000000"/>
                <w:sz w:val="24"/>
                <w:szCs w:val="24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2 02 25402 02 0000 150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441 501,7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541 191,1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A3352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A3352">
              <w:rPr>
                <w:bCs/>
                <w:color w:val="000000"/>
                <w:sz w:val="24"/>
                <w:szCs w:val="24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2 02 25404 02 0000 150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508 160,9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518 324,1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2 02 25418 02 0000 150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100 885,4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327 013,9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возмещение части затрат на уплату процентов по </w:t>
            </w: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инвестиционным кредитам (займам) в агропромышленном комплексе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2 02 25436 02 0000 150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124 683,8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102 250,5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2 02 25462 02 0000 150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10 646,7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13 078,4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2 02 25497 02 0000 150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37 154,6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47 605,9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2 02 25501 02 0000 150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1 721 400,3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1 860 897,1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проведение комплексных кадастровых работ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2 02 25511 02 0000 150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24 428,7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98 590,6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поддержку отрасли культуры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2 02 25519 02 0000 150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10 447,4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563 017,1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повышение эффективности службы занятости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2 02 25291 02 0000 150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658 472,2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закупки авиационных работ в целях оказания медицинской помощи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2 02 25554 02 0000 150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28 685,2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29 705,7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2 02 25576 02 0000 150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1 585 487,9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1 375 978,6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 w:rsidRPr="002A3352">
              <w:rPr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2A3352">
              <w:rPr>
                <w:bCs/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</w:t>
            </w: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находящихся на диспансерном наблюдении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2 02 25586 02 0000 150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287 297,5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285 751,4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 xml:space="preserve">Субсидии бюджетам субъектов Российской Федерации на проведение гидромелиоративных, </w:t>
            </w:r>
            <w:proofErr w:type="spellStart"/>
            <w:r w:rsidRPr="002A3352">
              <w:rPr>
                <w:bCs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2A3352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352">
              <w:rPr>
                <w:bCs/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 w:rsidRPr="002A3352">
              <w:rPr>
                <w:bCs/>
                <w:color w:val="000000"/>
                <w:sz w:val="24"/>
                <w:szCs w:val="24"/>
              </w:rPr>
              <w:t xml:space="preserve">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2 02 25598 02 0000 150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246 953,0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325 043,0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модернизации школьных систем образования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2 02 25750 02 0000 150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344 361,9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2 004 239,9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2 02 25752 02 0000 150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129 307,2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A3352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A3352">
              <w:rPr>
                <w:bCs/>
                <w:color w:val="000000"/>
                <w:sz w:val="24"/>
                <w:szCs w:val="24"/>
              </w:rPr>
              <w:t xml:space="preserve"> закупки и монтажа оборудования для создания «умных» спортивных площадок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2 02 25753 02 0000 150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114 000,0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2 02 25756 02 0000 150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25 468 000,0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34 382 000,0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A3352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A3352">
              <w:rPr>
                <w:bCs/>
                <w:color w:val="000000"/>
                <w:sz w:val="24"/>
                <w:szCs w:val="24"/>
              </w:rPr>
              <w:t xml:space="preserve"> капитальных вложений в объекты государственной собственности субъектов Российской </w:t>
            </w: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2 02 27111 02 0000 150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 xml:space="preserve">Субсидии бюджетам субъектов Российской Федерации на </w:t>
            </w:r>
            <w:proofErr w:type="spellStart"/>
            <w:r w:rsidRPr="002A3352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A3352">
              <w:rPr>
                <w:bCs/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2 02 27121 02 0000 150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172 540,4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7 234 009,7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7 307 737,1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переданных полномочий Российской Федерации по федеральному государственному </w:t>
            </w:r>
            <w:proofErr w:type="gramStart"/>
            <w:r w:rsidRPr="002A3352">
              <w:rPr>
                <w:bCs/>
                <w:color w:val="000000"/>
                <w:sz w:val="24"/>
                <w:szCs w:val="24"/>
              </w:rPr>
              <w:t>контролю за</w:t>
            </w:r>
            <w:proofErr w:type="gramEnd"/>
            <w:r w:rsidRPr="002A3352">
              <w:rPr>
                <w:bCs/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2 02 35067 02 0000 150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2 02 35118 02 0000 150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2 02 35120 02 0000 150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закупку беспилотных авиационных систем органами исполнительной власти </w:t>
            </w: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субъектов Российской Федерации в области лесных отношений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2 02 35127 02 0000 150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2 02 35128 02 0000 150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2 02 35129 02 0000 150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549 013,6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597 284,0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</w:t>
            </w:r>
            <w:r w:rsidR="00805935"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2A3352">
              <w:rPr>
                <w:bCs/>
                <w:color w:val="000000"/>
                <w:sz w:val="24"/>
                <w:szCs w:val="24"/>
              </w:rPr>
              <w:t xml:space="preserve">№ 714 «Об обеспечении жильем ветеранов Великой </w:t>
            </w:r>
            <w:proofErr w:type="gramStart"/>
            <w:r w:rsidRPr="002A3352">
              <w:rPr>
                <w:bCs/>
                <w:color w:val="000000"/>
                <w:sz w:val="24"/>
                <w:szCs w:val="24"/>
              </w:rPr>
              <w:t>Отечествен</w:t>
            </w:r>
            <w:r w:rsidR="00805935">
              <w:rPr>
                <w:bCs/>
                <w:color w:val="000000"/>
                <w:sz w:val="24"/>
                <w:szCs w:val="24"/>
              </w:rPr>
              <w:t>-</w:t>
            </w:r>
            <w:r w:rsidRPr="002A3352">
              <w:rPr>
                <w:bCs/>
                <w:color w:val="000000"/>
                <w:sz w:val="24"/>
                <w:szCs w:val="24"/>
              </w:rPr>
              <w:t>ной</w:t>
            </w:r>
            <w:proofErr w:type="gramEnd"/>
            <w:r w:rsidRPr="002A3352">
              <w:rPr>
                <w:bCs/>
                <w:color w:val="000000"/>
                <w:sz w:val="24"/>
                <w:szCs w:val="24"/>
              </w:rPr>
              <w:t xml:space="preserve"> войны 1941 </w:t>
            </w:r>
            <w:r w:rsidR="00805935">
              <w:rPr>
                <w:bCs/>
                <w:color w:val="000000"/>
                <w:sz w:val="24"/>
                <w:szCs w:val="24"/>
              </w:rPr>
              <w:t>–</w:t>
            </w:r>
            <w:r w:rsidRPr="002A3352">
              <w:rPr>
                <w:bCs/>
                <w:color w:val="000000"/>
                <w:sz w:val="24"/>
                <w:szCs w:val="24"/>
              </w:rPr>
              <w:t xml:space="preserve"> 1945 годов»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2 02 35134 02 0000 150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2 02 35135 02 0000 150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2 02 35176 02 0000 150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переданного </w:t>
            </w: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2 02 35220 02 0000 150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213 318,7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221 853,7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2 02 35240 02 0000 150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2 02 35250 02 0000 150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2 951 261,9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2 824 115,5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№ 1032-I «О занятости населения в Российской Федерации»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2 02 35290 02 0000 150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650 862,1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689 337,1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мер пожарной безопасности и тушение лесных пожаров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2 02 35345 02 0000 150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48 809,8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48 640,8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увеличение площади </w:t>
            </w:r>
            <w:proofErr w:type="spellStart"/>
            <w:r w:rsidRPr="002A3352">
              <w:rPr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2 02 35429 02 0000 150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формирование запаса лесных семян для </w:t>
            </w:r>
            <w:proofErr w:type="spellStart"/>
            <w:r w:rsidRPr="002A3352">
              <w:rPr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2 02 35431 02 0000 150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</w:t>
            </w: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 xml:space="preserve">Российской Федерации на оснащение специализированных </w:t>
            </w:r>
            <w:proofErr w:type="gramStart"/>
            <w:r w:rsidRPr="002A3352">
              <w:rPr>
                <w:bCs/>
                <w:color w:val="000000"/>
                <w:sz w:val="24"/>
                <w:szCs w:val="24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2A335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352">
              <w:rPr>
                <w:bCs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2A3352">
              <w:rPr>
                <w:bCs/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2 02 35432 02 0000 150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 xml:space="preserve">Субвенции бюджетам субъектов Российской Федерации </w:t>
            </w:r>
            <w:proofErr w:type="gramStart"/>
            <w:r w:rsidRPr="002A3352">
              <w:rPr>
                <w:bCs/>
                <w:color w:val="000000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2A3352">
              <w:rPr>
                <w:bCs/>
                <w:color w:val="000000"/>
                <w:sz w:val="24"/>
                <w:szCs w:val="24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2 02 35460 02 0000 150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2 02 35900 02 0000 150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283 571,3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293 552,2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2 733 555,9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2 758 386,3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2 02 45141 02 0000 150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72 282,4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72 282,4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2 02 45142 02 0000 150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7 079,8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7 079,8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Межбюджетные трансферты, передаваемые бюджетам </w:t>
            </w: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2 02 45161 02 0000 150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proofErr w:type="gramEnd"/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2 02 45303 02 0000 150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1 996 747,2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2 019 402,0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2A3352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  <w:proofErr w:type="gramEnd"/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2 02 45363 02 0000 150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204 205,7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в целях финансового обеспечения расходов по оплате проезда донора костного мозга и (или) гемопоэтических стволовых клеток к месту </w:t>
            </w: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изъятия костного мозга и (или) гемопоэтических стволовых клеток и обратно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2 02 45403 02 0000 150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2 02 45468 02 0000 150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C34A35" w:rsidRPr="002A3352" w:rsidTr="00C34A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both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283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2 02 45476 02 0000 150</w:t>
            </w:r>
          </w:p>
        </w:tc>
        <w:tc>
          <w:tcPr>
            <w:tcW w:w="1985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842" w:type="dxa"/>
            <w:shd w:val="clear" w:color="000000" w:fill="FFFFFF"/>
          </w:tcPr>
          <w:p w:rsidR="00C34A35" w:rsidRPr="002A3352" w:rsidRDefault="00C34A35" w:rsidP="00C34A35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2A3352">
              <w:rPr>
                <w:bCs/>
                <w:color w:val="000000"/>
                <w:sz w:val="24"/>
                <w:szCs w:val="24"/>
              </w:rPr>
              <w:t>9 017,4</w:t>
            </w:r>
          </w:p>
        </w:tc>
      </w:tr>
    </w:tbl>
    <w:p w:rsidR="004C1594" w:rsidRPr="002A3352" w:rsidRDefault="004C1594"/>
    <w:p w:rsidR="00510D6D" w:rsidRPr="002A3352" w:rsidRDefault="00510D6D" w:rsidP="0047123A"/>
    <w:sectPr w:rsidR="00510D6D" w:rsidRPr="002A3352" w:rsidSect="006871E4">
      <w:headerReference w:type="default" r:id="rId8"/>
      <w:pgSz w:w="11906" w:h="16838"/>
      <w:pgMar w:top="1134" w:right="851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D32" w:rsidRDefault="00544D32" w:rsidP="00061BD1">
      <w:r>
        <w:separator/>
      </w:r>
    </w:p>
  </w:endnote>
  <w:endnote w:type="continuationSeparator" w:id="0">
    <w:p w:rsidR="00544D32" w:rsidRDefault="00544D32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D32" w:rsidRDefault="00544D32" w:rsidP="00061BD1">
      <w:r>
        <w:separator/>
      </w:r>
    </w:p>
  </w:footnote>
  <w:footnote w:type="continuationSeparator" w:id="0">
    <w:p w:rsidR="00544D32" w:rsidRDefault="00544D32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871E4" w:rsidRPr="00061BD1" w:rsidRDefault="006871E4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24</w:t>
        </w:r>
        <w:r w:rsidRPr="00061BD1">
          <w:rPr>
            <w:sz w:val="24"/>
            <w:szCs w:val="24"/>
          </w:rPr>
          <w:fldChar w:fldCharType="end"/>
        </w:r>
      </w:p>
    </w:sdtContent>
  </w:sdt>
  <w:p w:rsidR="006871E4" w:rsidRDefault="006871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6E0C"/>
    <w:rsid w:val="000365D8"/>
    <w:rsid w:val="00036AA4"/>
    <w:rsid w:val="000533B6"/>
    <w:rsid w:val="00061BD1"/>
    <w:rsid w:val="00062140"/>
    <w:rsid w:val="00087F74"/>
    <w:rsid w:val="000A67EF"/>
    <w:rsid w:val="000B01BC"/>
    <w:rsid w:val="000B7CEC"/>
    <w:rsid w:val="000E6293"/>
    <w:rsid w:val="000F00C2"/>
    <w:rsid w:val="001150D9"/>
    <w:rsid w:val="00134EA1"/>
    <w:rsid w:val="00142AD7"/>
    <w:rsid w:val="001517EB"/>
    <w:rsid w:val="0015528F"/>
    <w:rsid w:val="001640E5"/>
    <w:rsid w:val="00177446"/>
    <w:rsid w:val="001938AD"/>
    <w:rsid w:val="001C72D6"/>
    <w:rsid w:val="001D041A"/>
    <w:rsid w:val="001F15FD"/>
    <w:rsid w:val="001F72E3"/>
    <w:rsid w:val="0021786A"/>
    <w:rsid w:val="00235285"/>
    <w:rsid w:val="00245BDA"/>
    <w:rsid w:val="002474D9"/>
    <w:rsid w:val="00247F8B"/>
    <w:rsid w:val="00264F93"/>
    <w:rsid w:val="0027145A"/>
    <w:rsid w:val="0027317C"/>
    <w:rsid w:val="002765CD"/>
    <w:rsid w:val="002824E9"/>
    <w:rsid w:val="002A3352"/>
    <w:rsid w:val="002C65E0"/>
    <w:rsid w:val="002F6C9C"/>
    <w:rsid w:val="00316A29"/>
    <w:rsid w:val="00323C0D"/>
    <w:rsid w:val="00360507"/>
    <w:rsid w:val="0037752A"/>
    <w:rsid w:val="003776AE"/>
    <w:rsid w:val="00380BBB"/>
    <w:rsid w:val="00395627"/>
    <w:rsid w:val="003B46AD"/>
    <w:rsid w:val="003C5CEB"/>
    <w:rsid w:val="003C738B"/>
    <w:rsid w:val="003D1D48"/>
    <w:rsid w:val="003D708F"/>
    <w:rsid w:val="004560D2"/>
    <w:rsid w:val="0046520D"/>
    <w:rsid w:val="00465590"/>
    <w:rsid w:val="0047123A"/>
    <w:rsid w:val="004A2E8E"/>
    <w:rsid w:val="004B0A3D"/>
    <w:rsid w:val="004B13BC"/>
    <w:rsid w:val="004C1594"/>
    <w:rsid w:val="004D599D"/>
    <w:rsid w:val="004D6983"/>
    <w:rsid w:val="004E5CA3"/>
    <w:rsid w:val="0050606A"/>
    <w:rsid w:val="00510D6D"/>
    <w:rsid w:val="005115C8"/>
    <w:rsid w:val="0051357A"/>
    <w:rsid w:val="00513CB0"/>
    <w:rsid w:val="0052454F"/>
    <w:rsid w:val="005340F7"/>
    <w:rsid w:val="00544D32"/>
    <w:rsid w:val="00563E25"/>
    <w:rsid w:val="005C3D11"/>
    <w:rsid w:val="0061175F"/>
    <w:rsid w:val="006463C6"/>
    <w:rsid w:val="00654752"/>
    <w:rsid w:val="00663142"/>
    <w:rsid w:val="006640C9"/>
    <w:rsid w:val="00680078"/>
    <w:rsid w:val="006871E4"/>
    <w:rsid w:val="00697417"/>
    <w:rsid w:val="00697F49"/>
    <w:rsid w:val="006A5C40"/>
    <w:rsid w:val="006B0236"/>
    <w:rsid w:val="006B1B04"/>
    <w:rsid w:val="006B7CC3"/>
    <w:rsid w:val="006D0BBD"/>
    <w:rsid w:val="006E5B22"/>
    <w:rsid w:val="006E5F6C"/>
    <w:rsid w:val="006E7F78"/>
    <w:rsid w:val="006F6399"/>
    <w:rsid w:val="00727CD2"/>
    <w:rsid w:val="007368DA"/>
    <w:rsid w:val="00767843"/>
    <w:rsid w:val="00776AD2"/>
    <w:rsid w:val="007C01BB"/>
    <w:rsid w:val="007C6E36"/>
    <w:rsid w:val="00805935"/>
    <w:rsid w:val="00806688"/>
    <w:rsid w:val="00815071"/>
    <w:rsid w:val="0085323F"/>
    <w:rsid w:val="00860902"/>
    <w:rsid w:val="008678EB"/>
    <w:rsid w:val="00872391"/>
    <w:rsid w:val="00876E43"/>
    <w:rsid w:val="00880181"/>
    <w:rsid w:val="008C1242"/>
    <w:rsid w:val="008C131A"/>
    <w:rsid w:val="008C7943"/>
    <w:rsid w:val="009102BF"/>
    <w:rsid w:val="00914F18"/>
    <w:rsid w:val="00916030"/>
    <w:rsid w:val="00924489"/>
    <w:rsid w:val="009403B3"/>
    <w:rsid w:val="009442B9"/>
    <w:rsid w:val="009527DA"/>
    <w:rsid w:val="00953CD2"/>
    <w:rsid w:val="00986D0B"/>
    <w:rsid w:val="009E7A2F"/>
    <w:rsid w:val="009F3305"/>
    <w:rsid w:val="00A20128"/>
    <w:rsid w:val="00A67B7A"/>
    <w:rsid w:val="00A843F0"/>
    <w:rsid w:val="00A90964"/>
    <w:rsid w:val="00A91D70"/>
    <w:rsid w:val="00AB0324"/>
    <w:rsid w:val="00AB62D8"/>
    <w:rsid w:val="00AE2D6D"/>
    <w:rsid w:val="00AE561F"/>
    <w:rsid w:val="00AF0C67"/>
    <w:rsid w:val="00AF1AFB"/>
    <w:rsid w:val="00AF215A"/>
    <w:rsid w:val="00AF4F51"/>
    <w:rsid w:val="00B02F83"/>
    <w:rsid w:val="00B07953"/>
    <w:rsid w:val="00B1031E"/>
    <w:rsid w:val="00B71839"/>
    <w:rsid w:val="00B72F1D"/>
    <w:rsid w:val="00B80CA8"/>
    <w:rsid w:val="00BA44EB"/>
    <w:rsid w:val="00BB6347"/>
    <w:rsid w:val="00BD0C94"/>
    <w:rsid w:val="00BD6E04"/>
    <w:rsid w:val="00BD6F32"/>
    <w:rsid w:val="00BF59B7"/>
    <w:rsid w:val="00C03224"/>
    <w:rsid w:val="00C222B6"/>
    <w:rsid w:val="00C2268A"/>
    <w:rsid w:val="00C34A35"/>
    <w:rsid w:val="00C46197"/>
    <w:rsid w:val="00C607E8"/>
    <w:rsid w:val="00C63D8C"/>
    <w:rsid w:val="00C66EF9"/>
    <w:rsid w:val="00C915F8"/>
    <w:rsid w:val="00CA3EDD"/>
    <w:rsid w:val="00CC1764"/>
    <w:rsid w:val="00CD2B26"/>
    <w:rsid w:val="00D11F1E"/>
    <w:rsid w:val="00D126F1"/>
    <w:rsid w:val="00D4726B"/>
    <w:rsid w:val="00D8578D"/>
    <w:rsid w:val="00D864FA"/>
    <w:rsid w:val="00DE0DB8"/>
    <w:rsid w:val="00DE3AEA"/>
    <w:rsid w:val="00DF79CD"/>
    <w:rsid w:val="00E30747"/>
    <w:rsid w:val="00E314F9"/>
    <w:rsid w:val="00E5138C"/>
    <w:rsid w:val="00E53AD8"/>
    <w:rsid w:val="00E65349"/>
    <w:rsid w:val="00E77B10"/>
    <w:rsid w:val="00E93AE1"/>
    <w:rsid w:val="00EC07D5"/>
    <w:rsid w:val="00ED4DC3"/>
    <w:rsid w:val="00ED73E1"/>
    <w:rsid w:val="00EF5815"/>
    <w:rsid w:val="00F05388"/>
    <w:rsid w:val="00F94E4F"/>
    <w:rsid w:val="00FA78B0"/>
    <w:rsid w:val="00FB7096"/>
    <w:rsid w:val="00FB7DB1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1D2B4-63A5-4E77-BA1A-ED01EA64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24</Pages>
  <Words>6177</Words>
  <Characters>35209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32</cp:revision>
  <cp:lastPrinted>2023-11-22T07:35:00Z</cp:lastPrinted>
  <dcterms:created xsi:type="dcterms:W3CDTF">2022-11-22T14:43:00Z</dcterms:created>
  <dcterms:modified xsi:type="dcterms:W3CDTF">2023-11-22T07:44:00Z</dcterms:modified>
</cp:coreProperties>
</file>