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763753" w:rsidTr="009B190F">
        <w:trPr>
          <w:jc w:val="right"/>
        </w:trPr>
        <w:tc>
          <w:tcPr>
            <w:tcW w:w="3084" w:type="dxa"/>
          </w:tcPr>
          <w:p w:rsidR="00EF5815" w:rsidRPr="00763753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76243" w:rsidRPr="00763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AB0" w:rsidRPr="00763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5815" w:rsidRPr="00763753" w:rsidRDefault="00EF5815" w:rsidP="001E4F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3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EF3A6F" w:rsidRPr="00763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F50" w:rsidRPr="00763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3753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481131" w:rsidRPr="00763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F50" w:rsidRPr="00763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3753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C53F77" w:rsidRPr="00763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F50" w:rsidRPr="007637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3753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763753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763753">
        <w:rPr>
          <w:b w:val="0"/>
          <w:bCs w:val="0"/>
          <w:sz w:val="24"/>
        </w:rPr>
        <w:tab/>
      </w:r>
      <w:r w:rsidRPr="00763753">
        <w:rPr>
          <w:b w:val="0"/>
          <w:bCs w:val="0"/>
          <w:sz w:val="24"/>
        </w:rPr>
        <w:tab/>
      </w:r>
      <w:r w:rsidRPr="00763753">
        <w:rPr>
          <w:b w:val="0"/>
          <w:bCs w:val="0"/>
          <w:sz w:val="24"/>
        </w:rPr>
        <w:tab/>
      </w:r>
      <w:r w:rsidRPr="00763753">
        <w:rPr>
          <w:b w:val="0"/>
          <w:bCs w:val="0"/>
          <w:sz w:val="24"/>
        </w:rPr>
        <w:tab/>
      </w:r>
      <w:r w:rsidRPr="00763753">
        <w:rPr>
          <w:b w:val="0"/>
          <w:bCs w:val="0"/>
          <w:sz w:val="24"/>
        </w:rPr>
        <w:tab/>
      </w:r>
      <w:r w:rsidRPr="00763753">
        <w:rPr>
          <w:b w:val="0"/>
          <w:bCs w:val="0"/>
          <w:sz w:val="24"/>
        </w:rPr>
        <w:tab/>
      </w:r>
      <w:r w:rsidRPr="00763753">
        <w:rPr>
          <w:b w:val="0"/>
          <w:bCs w:val="0"/>
          <w:sz w:val="24"/>
        </w:rPr>
        <w:tab/>
      </w:r>
      <w:r w:rsidRPr="00763753">
        <w:rPr>
          <w:b w:val="0"/>
          <w:bCs w:val="0"/>
          <w:sz w:val="24"/>
        </w:rPr>
        <w:tab/>
      </w:r>
      <w:r w:rsidRPr="00763753">
        <w:rPr>
          <w:b w:val="0"/>
          <w:bCs w:val="0"/>
          <w:sz w:val="24"/>
        </w:rPr>
        <w:tab/>
      </w:r>
      <w:r w:rsidR="001D041A" w:rsidRPr="00763753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DD2AB0" w:rsidRPr="00763753" w:rsidRDefault="00DD2AB0" w:rsidP="00DD2AB0">
      <w:pPr>
        <w:jc w:val="center"/>
        <w:rPr>
          <w:szCs w:val="28"/>
        </w:rPr>
      </w:pPr>
    </w:p>
    <w:p w:rsidR="00DD2AB0" w:rsidRPr="00763753" w:rsidRDefault="00DD2AB0" w:rsidP="00DD2AB0">
      <w:pPr>
        <w:jc w:val="center"/>
        <w:rPr>
          <w:szCs w:val="28"/>
        </w:rPr>
      </w:pPr>
      <w:r w:rsidRPr="00763753">
        <w:rPr>
          <w:szCs w:val="28"/>
        </w:rPr>
        <w:t xml:space="preserve">Распределение субвенций </w:t>
      </w:r>
    </w:p>
    <w:p w:rsidR="00DD2AB0" w:rsidRPr="00763753" w:rsidRDefault="00DD2AB0" w:rsidP="00DD2AB0">
      <w:pPr>
        <w:jc w:val="center"/>
        <w:rPr>
          <w:szCs w:val="28"/>
        </w:rPr>
      </w:pPr>
      <w:r w:rsidRPr="00763753">
        <w:rPr>
          <w:szCs w:val="28"/>
        </w:rPr>
        <w:t>бюджетам муниципальных районов для осуществления госу</w:t>
      </w:r>
      <w:bookmarkStart w:id="0" w:name="_GoBack"/>
      <w:bookmarkEnd w:id="0"/>
      <w:r w:rsidRPr="00763753">
        <w:rPr>
          <w:szCs w:val="28"/>
        </w:rPr>
        <w:t xml:space="preserve">дарственных полномочий Республики Татарстан по расчету и предоставлению субвенций бюджетам поселений, входящих в состав муниципального района, 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комиссариатов, </w:t>
      </w:r>
    </w:p>
    <w:p w:rsidR="00DD2AB0" w:rsidRPr="00763753" w:rsidRDefault="00DD2AB0" w:rsidP="00DD2AB0">
      <w:pPr>
        <w:jc w:val="center"/>
        <w:rPr>
          <w:bCs/>
          <w:szCs w:val="28"/>
        </w:rPr>
      </w:pPr>
      <w:r w:rsidRPr="00763753">
        <w:rPr>
          <w:szCs w:val="28"/>
        </w:rPr>
        <w:t>на 2024 год</w:t>
      </w:r>
    </w:p>
    <w:p w:rsidR="00EF5815" w:rsidRPr="00763753" w:rsidRDefault="00EF5815" w:rsidP="00EF5815">
      <w:pPr>
        <w:rPr>
          <w:szCs w:val="28"/>
        </w:rPr>
      </w:pPr>
    </w:p>
    <w:p w:rsidR="007E6665" w:rsidRPr="00763753" w:rsidRDefault="007E6665" w:rsidP="0010529B">
      <w:pPr>
        <w:jc w:val="center"/>
        <w:rPr>
          <w:szCs w:val="28"/>
        </w:rPr>
      </w:pPr>
    </w:p>
    <w:p w:rsidR="00EF5815" w:rsidRPr="00763753" w:rsidRDefault="00EF5815" w:rsidP="00EF5815">
      <w:pPr>
        <w:ind w:right="-1"/>
        <w:jc w:val="right"/>
        <w:rPr>
          <w:sz w:val="24"/>
          <w:szCs w:val="24"/>
        </w:rPr>
      </w:pPr>
      <w:r w:rsidRPr="00763753">
        <w:rPr>
          <w:sz w:val="24"/>
          <w:szCs w:val="24"/>
        </w:rPr>
        <w:tab/>
      </w:r>
      <w:r w:rsidRPr="00763753">
        <w:rPr>
          <w:sz w:val="24"/>
          <w:szCs w:val="24"/>
        </w:rPr>
        <w:tab/>
      </w:r>
      <w:r w:rsidRPr="00763753">
        <w:rPr>
          <w:sz w:val="24"/>
          <w:szCs w:val="24"/>
        </w:rPr>
        <w:tab/>
      </w:r>
      <w:r w:rsidRPr="00763753">
        <w:rPr>
          <w:sz w:val="24"/>
          <w:szCs w:val="24"/>
        </w:rPr>
        <w:tab/>
      </w:r>
      <w:r w:rsidRPr="00763753">
        <w:rPr>
          <w:sz w:val="24"/>
          <w:szCs w:val="24"/>
        </w:rPr>
        <w:tab/>
      </w:r>
      <w:r w:rsidRPr="00763753">
        <w:rPr>
          <w:sz w:val="24"/>
          <w:szCs w:val="24"/>
        </w:rPr>
        <w:tab/>
      </w:r>
      <w:r w:rsidRPr="00763753">
        <w:rPr>
          <w:sz w:val="24"/>
          <w:szCs w:val="24"/>
        </w:rPr>
        <w:tab/>
      </w:r>
      <w:r w:rsidRPr="00763753">
        <w:rPr>
          <w:sz w:val="24"/>
          <w:szCs w:val="24"/>
        </w:rPr>
        <w:tab/>
      </w:r>
      <w:r w:rsidRPr="00763753">
        <w:rPr>
          <w:sz w:val="24"/>
          <w:szCs w:val="24"/>
        </w:rPr>
        <w:tab/>
      </w:r>
      <w:r w:rsidRPr="00763753">
        <w:rPr>
          <w:sz w:val="24"/>
          <w:szCs w:val="24"/>
        </w:rPr>
        <w:tab/>
      </w:r>
      <w:r w:rsidRPr="00763753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A2A4B" w:rsidRPr="00763753" w:rsidTr="00E53245">
        <w:trPr>
          <w:trHeight w:val="609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4B" w:rsidRPr="00763753" w:rsidRDefault="00EA2A4B" w:rsidP="00EA2A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EA2A4B" w:rsidRPr="00763753" w:rsidRDefault="00EA2A4B" w:rsidP="00EA2A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3">
              <w:rPr>
                <w:rFonts w:ascii="Times New Roman" w:hAnsi="Times New Roman" w:cs="Times New Roman"/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4B" w:rsidRPr="00763753" w:rsidRDefault="00EA2A4B" w:rsidP="00EA2A4B">
            <w:pPr>
              <w:jc w:val="center"/>
              <w:rPr>
                <w:color w:val="000000"/>
                <w:sz w:val="24"/>
                <w:szCs w:val="24"/>
              </w:rPr>
            </w:pPr>
            <w:r w:rsidRPr="00763753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Агрызский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3 201,6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Азнакаевский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4 726,3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Аксубаевский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3 811,5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Актанышский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3 811,5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3 125,5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Алькеевский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3 049,3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Альметьевский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6 555,8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Апастовский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3 430,3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3 354,1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Атнинский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2 058,2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Бавлинский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1 982,0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Балтасинский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3 049,3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Бугульминский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3 659,0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Буинский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4 573,9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Верхнеуслонский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2 896,8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5 717,3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Дрожжановский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3 125,5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Елабужский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2 515,6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lastRenderedPageBreak/>
              <w:t>Заинский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3 354,1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Зеленодольский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6 632,1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Кайбицкий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2 820,6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Камско-</w:t>
            </w:r>
            <w:proofErr w:type="spellStart"/>
            <w:r w:rsidRPr="00763753">
              <w:rPr>
                <w:sz w:val="24"/>
                <w:szCs w:val="24"/>
              </w:rPr>
              <w:t>Устьинский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3 125,5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Кукморский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5 107,5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Лаишевский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4 802,6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Лениногорский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3 659,0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Мамадышский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4 497,6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2 134,5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Мензелинский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2 896,8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Муслюмовский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3 506,6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3 887,7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Новошешминский</w:t>
            </w:r>
            <w:proofErr w:type="spellEnd"/>
            <w:r w:rsidRPr="00763753">
              <w:rPr>
                <w:sz w:val="24"/>
                <w:szCs w:val="24"/>
              </w:rPr>
              <w:t xml:space="preserve">  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2 515,6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Нурлатский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3 964,0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Пестречинский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4 573,9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Рыбно-</w:t>
            </w:r>
            <w:proofErr w:type="spellStart"/>
            <w:r w:rsidRPr="00763753">
              <w:rPr>
                <w:sz w:val="24"/>
                <w:szCs w:val="24"/>
              </w:rPr>
              <w:t>Слободский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3 964,0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3 125,5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Сармановский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4 345,1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Спасский  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2 820,6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Тетюшский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3 049,3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Тукаевский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5 107,5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Тюлячинский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2 210,7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Черемшанский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2 591,9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Чистопольский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3 506,6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Ютазинский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2 515,6</w:t>
            </w:r>
          </w:p>
        </w:tc>
      </w:tr>
      <w:tr w:rsidR="00EA2A4B" w:rsidRPr="00763753" w:rsidTr="00EA2A4B">
        <w:trPr>
          <w:trHeight w:val="276"/>
        </w:trPr>
        <w:tc>
          <w:tcPr>
            <w:tcW w:w="7104" w:type="dxa"/>
            <w:shd w:val="clear" w:color="auto" w:fill="auto"/>
          </w:tcPr>
          <w:p w:rsidR="00EA2A4B" w:rsidRPr="00763753" w:rsidRDefault="00EA2A4B" w:rsidP="00EA2A4B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:rsidR="00EA2A4B" w:rsidRPr="00763753" w:rsidRDefault="00EA2A4B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155 358,4</w:t>
            </w:r>
          </w:p>
        </w:tc>
      </w:tr>
    </w:tbl>
    <w:p w:rsidR="00EF5815" w:rsidRPr="00763753" w:rsidRDefault="00EF5815" w:rsidP="00EF5815"/>
    <w:p w:rsidR="00EF5815" w:rsidRPr="00763753" w:rsidRDefault="00EF5815" w:rsidP="00EF5815">
      <w:pPr>
        <w:jc w:val="right"/>
      </w:pPr>
      <w:r w:rsidRPr="00763753">
        <w:t xml:space="preserve"> </w:t>
      </w:r>
    </w:p>
    <w:p w:rsidR="001D041A" w:rsidRPr="00763753" w:rsidRDefault="001D041A">
      <w:r w:rsidRPr="00763753">
        <w:br w:type="page"/>
      </w:r>
    </w:p>
    <w:p w:rsidR="001D041A" w:rsidRPr="00763753" w:rsidRDefault="001D041A" w:rsidP="001D041A">
      <w:pPr>
        <w:spacing w:line="360" w:lineRule="auto"/>
        <w:jc w:val="right"/>
        <w:rPr>
          <w:bCs/>
          <w:sz w:val="24"/>
        </w:rPr>
      </w:pPr>
      <w:r w:rsidRPr="00763753">
        <w:rPr>
          <w:bCs/>
          <w:sz w:val="24"/>
        </w:rPr>
        <w:lastRenderedPageBreak/>
        <w:t>Таблица 2</w:t>
      </w:r>
    </w:p>
    <w:p w:rsidR="003E3A2F" w:rsidRPr="00763753" w:rsidRDefault="001D041A" w:rsidP="003E3A2F">
      <w:pPr>
        <w:autoSpaceDE w:val="0"/>
        <w:autoSpaceDN w:val="0"/>
        <w:adjustRightInd w:val="0"/>
        <w:jc w:val="center"/>
        <w:rPr>
          <w:bCs/>
          <w:szCs w:val="28"/>
        </w:rPr>
      </w:pPr>
      <w:r w:rsidRPr="00763753">
        <w:rPr>
          <w:bCs/>
          <w:szCs w:val="28"/>
        </w:rPr>
        <w:tab/>
      </w:r>
    </w:p>
    <w:p w:rsidR="00EA2A4B" w:rsidRPr="00763753" w:rsidRDefault="00EA2A4B" w:rsidP="00EA2A4B">
      <w:pPr>
        <w:jc w:val="center"/>
        <w:rPr>
          <w:szCs w:val="28"/>
        </w:rPr>
      </w:pPr>
      <w:r w:rsidRPr="00763753">
        <w:rPr>
          <w:szCs w:val="28"/>
        </w:rPr>
        <w:t xml:space="preserve">Распределение субвенций </w:t>
      </w:r>
    </w:p>
    <w:p w:rsidR="00EA2A4B" w:rsidRPr="00763753" w:rsidRDefault="00EA2A4B" w:rsidP="00EA2A4B">
      <w:pPr>
        <w:jc w:val="center"/>
        <w:rPr>
          <w:szCs w:val="28"/>
        </w:rPr>
      </w:pPr>
      <w:r w:rsidRPr="00763753">
        <w:rPr>
          <w:szCs w:val="28"/>
        </w:rPr>
        <w:t xml:space="preserve">бюджетам муниципальных районов для осуществления государственных полномочий Республики Татарстан по расчету и предоставлению субвенций бюджетам поселений, входящих в состав муниципального района, 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комиссариатов, </w:t>
      </w:r>
    </w:p>
    <w:p w:rsidR="00EA2A4B" w:rsidRPr="00763753" w:rsidRDefault="00EA2A4B" w:rsidP="00EA2A4B">
      <w:pPr>
        <w:jc w:val="center"/>
        <w:rPr>
          <w:color w:val="000000"/>
          <w:szCs w:val="28"/>
        </w:rPr>
      </w:pPr>
      <w:r w:rsidRPr="00763753">
        <w:rPr>
          <w:szCs w:val="28"/>
        </w:rPr>
        <w:t>на плановый период 2025 и 2026 годов</w:t>
      </w:r>
    </w:p>
    <w:p w:rsidR="001D041A" w:rsidRPr="00763753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</w:p>
    <w:p w:rsidR="001D041A" w:rsidRPr="00763753" w:rsidRDefault="001D041A" w:rsidP="001D041A">
      <w:pPr>
        <w:jc w:val="right"/>
        <w:rPr>
          <w:sz w:val="24"/>
          <w:szCs w:val="24"/>
        </w:rPr>
      </w:pPr>
      <w:r w:rsidRPr="00763753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385984" w:rsidRPr="00763753" w:rsidTr="002B001F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84" w:rsidRPr="00763753" w:rsidRDefault="00385984" w:rsidP="003859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7637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района </w:t>
            </w:r>
          </w:p>
          <w:p w:rsidR="00385984" w:rsidRPr="00763753" w:rsidRDefault="00385984" w:rsidP="003859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3">
              <w:rPr>
                <w:rFonts w:ascii="Times New Roman" w:hAnsi="Times New Roman" w:cs="Times New Roman"/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84" w:rsidRPr="00763753" w:rsidRDefault="00385984" w:rsidP="00385984">
            <w:pPr>
              <w:jc w:val="center"/>
              <w:rPr>
                <w:color w:val="000000"/>
                <w:sz w:val="24"/>
                <w:szCs w:val="24"/>
              </w:rPr>
            </w:pPr>
            <w:r w:rsidRPr="00763753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385984" w:rsidRPr="00763753" w:rsidTr="002B001F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84" w:rsidRPr="00763753" w:rsidRDefault="00385984" w:rsidP="0038598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84" w:rsidRPr="00763753" w:rsidRDefault="00385984" w:rsidP="00385984">
            <w:pPr>
              <w:jc w:val="center"/>
              <w:rPr>
                <w:sz w:val="24"/>
                <w:szCs w:val="24"/>
              </w:rPr>
            </w:pPr>
            <w:r w:rsidRPr="00763753">
              <w:rPr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84" w:rsidRPr="00763753" w:rsidRDefault="00385984" w:rsidP="00385984">
            <w:pPr>
              <w:jc w:val="center"/>
              <w:rPr>
                <w:sz w:val="24"/>
                <w:szCs w:val="24"/>
              </w:rPr>
            </w:pPr>
            <w:r w:rsidRPr="00763753">
              <w:rPr>
                <w:bCs/>
                <w:color w:val="000000"/>
                <w:sz w:val="24"/>
                <w:szCs w:val="24"/>
              </w:rPr>
              <w:t>2026 год</w:t>
            </w:r>
          </w:p>
        </w:tc>
      </w:tr>
      <w:bookmarkEnd w:id="1"/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Агрызский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3 524,8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3 863,1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Азнакаевский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5 203,4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5 702,6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Аксубаевский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4 196,3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4 598,9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Актанышский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4 196,3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4 598,9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3 440,9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3 771,1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Алькеевский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3 357,0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3 679,2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Альметьевский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7 217,5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7 910,1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Апастовский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3 776,6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4 139,0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3 692,7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4 047,0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Атнинский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2 266,0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2 483,4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Бавлинский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2 182,1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2 391,4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Балтасинский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3 357,0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3 679,2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Бугульминский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4 028,4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4 414,9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Буинский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5 035,6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5 518,7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Верхнеуслонский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3 189,2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3 495,2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6 546,2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7 174,3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Дрожжановский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3 440,9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3 771,1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Елабужский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2 769,5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3 035,3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Заинский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3 692,7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4 047,0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Зеленодольский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7 301,5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8 002,1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Кайбицкий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3 105,3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3 403,2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Камско-</w:t>
            </w:r>
            <w:proofErr w:type="spellStart"/>
            <w:r w:rsidRPr="00763753">
              <w:rPr>
                <w:sz w:val="24"/>
                <w:szCs w:val="24"/>
              </w:rPr>
              <w:t>Устьинский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3 440,9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3 771,1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Кукморский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5 623,0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6 162,5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lastRenderedPageBreak/>
              <w:t>Лаишевский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5 287,4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5 794,7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Лениногорский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4 280,2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4 690,8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Мамадышский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4 951,6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5 426,7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2 350,0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2 575,4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 xml:space="preserve"> </w:t>
            </w:r>
            <w:proofErr w:type="spellStart"/>
            <w:r w:rsidRPr="00763753">
              <w:rPr>
                <w:sz w:val="24"/>
                <w:szCs w:val="24"/>
              </w:rPr>
              <w:t>Мензелинский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3 189,2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3 495,2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Муслюмовский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3 860,6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4 231,0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4 280,2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4 690,8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Новошешминский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2 769,5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3 035,3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Нурлатский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4 364,1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4 782,9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Пестречинский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5 035,6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5 518,7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Рыбно-</w:t>
            </w:r>
            <w:proofErr w:type="spellStart"/>
            <w:r w:rsidRPr="00763753">
              <w:rPr>
                <w:sz w:val="24"/>
                <w:szCs w:val="24"/>
              </w:rPr>
              <w:t>Слободский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4 364,1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4 782,9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3 440,9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3 771,1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Сармановский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4 783,7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5 242,7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Спасский  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3 105,3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3 403,2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Тетюшский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3 357,0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3 679,2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Тукаевский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5 623,0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6 162,5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Тюлячинский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2 433,8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2 667,4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Черемшанский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2 853,5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3 127,3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Чистопольский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3 860,6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4 231,0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63753">
              <w:rPr>
                <w:sz w:val="24"/>
                <w:szCs w:val="24"/>
              </w:rPr>
              <w:t>Ютазинский</w:t>
            </w:r>
            <w:proofErr w:type="spellEnd"/>
            <w:r w:rsidRPr="00763753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2 769,5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3 035,3</w:t>
            </w:r>
          </w:p>
        </w:tc>
      </w:tr>
      <w:tr w:rsidR="00385984" w:rsidRPr="00763753" w:rsidTr="003859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385984" w:rsidRPr="00763753" w:rsidRDefault="00385984" w:rsidP="00385984">
            <w:pPr>
              <w:spacing w:line="360" w:lineRule="auto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171 543,6</w:t>
            </w:r>
          </w:p>
        </w:tc>
        <w:tc>
          <w:tcPr>
            <w:tcW w:w="1984" w:type="dxa"/>
            <w:shd w:val="clear" w:color="000000" w:fill="FFFFFF"/>
          </w:tcPr>
          <w:p w:rsidR="00385984" w:rsidRPr="00763753" w:rsidRDefault="00385984" w:rsidP="000D3961">
            <w:pPr>
              <w:jc w:val="right"/>
              <w:rPr>
                <w:sz w:val="24"/>
                <w:szCs w:val="24"/>
              </w:rPr>
            </w:pPr>
            <w:r w:rsidRPr="00763753">
              <w:rPr>
                <w:sz w:val="24"/>
                <w:szCs w:val="24"/>
              </w:rPr>
              <w:t>188 003,4</w:t>
            </w:r>
          </w:p>
        </w:tc>
      </w:tr>
    </w:tbl>
    <w:p w:rsidR="001D041A" w:rsidRPr="00763753" w:rsidRDefault="005375A9" w:rsidP="005375A9">
      <w:pPr>
        <w:tabs>
          <w:tab w:val="left" w:pos="7590"/>
        </w:tabs>
      </w:pPr>
      <w:r w:rsidRPr="00763753">
        <w:tab/>
      </w:r>
    </w:p>
    <w:p w:rsidR="001D041A" w:rsidRPr="00763753" w:rsidRDefault="001D041A" w:rsidP="001D041A">
      <w:pPr>
        <w:spacing w:line="360" w:lineRule="auto"/>
        <w:rPr>
          <w:sz w:val="24"/>
          <w:szCs w:val="24"/>
        </w:rPr>
      </w:pPr>
    </w:p>
    <w:p w:rsidR="001D041A" w:rsidRPr="00763753" w:rsidRDefault="001D041A" w:rsidP="001D041A">
      <w:pPr>
        <w:spacing w:line="360" w:lineRule="auto"/>
        <w:rPr>
          <w:sz w:val="24"/>
          <w:szCs w:val="24"/>
        </w:rPr>
      </w:pPr>
    </w:p>
    <w:p w:rsidR="000B7CEC" w:rsidRPr="00763753" w:rsidRDefault="000B7CEC"/>
    <w:sectPr w:rsidR="000B7CEC" w:rsidRPr="00763753" w:rsidSect="00495DD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54" w:rsidRDefault="00036354" w:rsidP="00495DDE">
      <w:r>
        <w:separator/>
      </w:r>
    </w:p>
  </w:endnote>
  <w:endnote w:type="continuationSeparator" w:id="0">
    <w:p w:rsidR="00036354" w:rsidRDefault="00036354" w:rsidP="0049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54" w:rsidRDefault="00036354" w:rsidP="00495DDE">
      <w:r>
        <w:separator/>
      </w:r>
    </w:p>
  </w:footnote>
  <w:footnote w:type="continuationSeparator" w:id="0">
    <w:p w:rsidR="00036354" w:rsidRDefault="00036354" w:rsidP="00495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4641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95DDE" w:rsidRPr="00CF3C27" w:rsidRDefault="00EB6763">
        <w:pPr>
          <w:pStyle w:val="a6"/>
          <w:jc w:val="center"/>
          <w:rPr>
            <w:sz w:val="24"/>
            <w:szCs w:val="24"/>
          </w:rPr>
        </w:pPr>
        <w:r w:rsidRPr="00CF3C27">
          <w:rPr>
            <w:sz w:val="24"/>
            <w:szCs w:val="24"/>
          </w:rPr>
          <w:fldChar w:fldCharType="begin"/>
        </w:r>
        <w:r w:rsidR="00495DDE" w:rsidRPr="00CF3C27">
          <w:rPr>
            <w:sz w:val="24"/>
            <w:szCs w:val="24"/>
          </w:rPr>
          <w:instrText>PAGE   \* MERGEFORMAT</w:instrText>
        </w:r>
        <w:r w:rsidRPr="00CF3C27">
          <w:rPr>
            <w:sz w:val="24"/>
            <w:szCs w:val="24"/>
          </w:rPr>
          <w:fldChar w:fldCharType="separate"/>
        </w:r>
        <w:r w:rsidR="00763753">
          <w:rPr>
            <w:noProof/>
            <w:sz w:val="24"/>
            <w:szCs w:val="24"/>
          </w:rPr>
          <w:t>3</w:t>
        </w:r>
        <w:r w:rsidRPr="00CF3C27">
          <w:rPr>
            <w:sz w:val="24"/>
            <w:szCs w:val="24"/>
          </w:rPr>
          <w:fldChar w:fldCharType="end"/>
        </w:r>
      </w:p>
    </w:sdtContent>
  </w:sdt>
  <w:p w:rsidR="00495DDE" w:rsidRDefault="00495D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36354"/>
    <w:rsid w:val="0004465F"/>
    <w:rsid w:val="000B7CEC"/>
    <w:rsid w:val="0010529B"/>
    <w:rsid w:val="0013280C"/>
    <w:rsid w:val="001413C5"/>
    <w:rsid w:val="0018217A"/>
    <w:rsid w:val="001A423F"/>
    <w:rsid w:val="001A5B0F"/>
    <w:rsid w:val="001A751B"/>
    <w:rsid w:val="001D041A"/>
    <w:rsid w:val="001D1920"/>
    <w:rsid w:val="001E4F50"/>
    <w:rsid w:val="001F3B92"/>
    <w:rsid w:val="00276243"/>
    <w:rsid w:val="00285FB2"/>
    <w:rsid w:val="002A030B"/>
    <w:rsid w:val="002A08FC"/>
    <w:rsid w:val="002C7DBB"/>
    <w:rsid w:val="00343F4A"/>
    <w:rsid w:val="00385984"/>
    <w:rsid w:val="00386DD2"/>
    <w:rsid w:val="003B4CB4"/>
    <w:rsid w:val="003E3A2F"/>
    <w:rsid w:val="00481131"/>
    <w:rsid w:val="00495DDE"/>
    <w:rsid w:val="004E0129"/>
    <w:rsid w:val="004F5847"/>
    <w:rsid w:val="0053747D"/>
    <w:rsid w:val="005375A9"/>
    <w:rsid w:val="00543241"/>
    <w:rsid w:val="0055097E"/>
    <w:rsid w:val="005E01BF"/>
    <w:rsid w:val="00601865"/>
    <w:rsid w:val="006377DB"/>
    <w:rsid w:val="00660B97"/>
    <w:rsid w:val="00695531"/>
    <w:rsid w:val="006A6D47"/>
    <w:rsid w:val="006C12A1"/>
    <w:rsid w:val="006C37A8"/>
    <w:rsid w:val="00725D38"/>
    <w:rsid w:val="00763753"/>
    <w:rsid w:val="007970B0"/>
    <w:rsid w:val="007E23D5"/>
    <w:rsid w:val="007E6665"/>
    <w:rsid w:val="0081019E"/>
    <w:rsid w:val="00876C06"/>
    <w:rsid w:val="008945E0"/>
    <w:rsid w:val="008A1FA7"/>
    <w:rsid w:val="008B0727"/>
    <w:rsid w:val="008B4548"/>
    <w:rsid w:val="008D7138"/>
    <w:rsid w:val="0091502B"/>
    <w:rsid w:val="009427B3"/>
    <w:rsid w:val="00945FA5"/>
    <w:rsid w:val="009B7A60"/>
    <w:rsid w:val="009F54D8"/>
    <w:rsid w:val="00A67B7A"/>
    <w:rsid w:val="00B24FEA"/>
    <w:rsid w:val="00B81EE4"/>
    <w:rsid w:val="00BA34A1"/>
    <w:rsid w:val="00C05F05"/>
    <w:rsid w:val="00C17463"/>
    <w:rsid w:val="00C34145"/>
    <w:rsid w:val="00C34464"/>
    <w:rsid w:val="00C42DE9"/>
    <w:rsid w:val="00C53F77"/>
    <w:rsid w:val="00C613EC"/>
    <w:rsid w:val="00CB7087"/>
    <w:rsid w:val="00CF3C27"/>
    <w:rsid w:val="00D077E2"/>
    <w:rsid w:val="00D360C2"/>
    <w:rsid w:val="00D527B3"/>
    <w:rsid w:val="00DD2AB0"/>
    <w:rsid w:val="00DD3536"/>
    <w:rsid w:val="00DF3A36"/>
    <w:rsid w:val="00E0559C"/>
    <w:rsid w:val="00E27670"/>
    <w:rsid w:val="00E53245"/>
    <w:rsid w:val="00E83640"/>
    <w:rsid w:val="00E845D8"/>
    <w:rsid w:val="00E93906"/>
    <w:rsid w:val="00EA2A4B"/>
    <w:rsid w:val="00EB6763"/>
    <w:rsid w:val="00EC639C"/>
    <w:rsid w:val="00ED4DC3"/>
    <w:rsid w:val="00EF29A0"/>
    <w:rsid w:val="00EF3A6F"/>
    <w:rsid w:val="00EF5815"/>
    <w:rsid w:val="00F23200"/>
    <w:rsid w:val="00FB01A5"/>
    <w:rsid w:val="00FB2098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4182C-5D6A-4AB9-9984-12033B92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495D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DDE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495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DDE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70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087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4E01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012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0129"/>
    <w:rPr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01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0129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19</cp:revision>
  <cp:lastPrinted>2021-11-19T12:08:00Z</cp:lastPrinted>
  <dcterms:created xsi:type="dcterms:W3CDTF">2022-11-22T14:43:00Z</dcterms:created>
  <dcterms:modified xsi:type="dcterms:W3CDTF">2023-11-14T14:47:00Z</dcterms:modified>
</cp:coreProperties>
</file>