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ECC" w:rsidRPr="00632ECC" w:rsidRDefault="00632ECC" w:rsidP="00632ECC">
      <w:pPr>
        <w:spacing w:line="360" w:lineRule="auto"/>
        <w:ind w:firstLine="709"/>
        <w:jc w:val="center"/>
        <w:rPr>
          <w:rFonts w:ascii="Times New Roman" w:hAnsi="Times New Roman" w:cs="Times New Roman"/>
          <w:b/>
          <w:sz w:val="28"/>
          <w:szCs w:val="28"/>
          <w:lang w:eastAsia="ru-RU"/>
        </w:rPr>
      </w:pPr>
      <w:r w:rsidRPr="00632ECC">
        <w:rPr>
          <w:rFonts w:ascii="Times New Roman" w:hAnsi="Times New Roman" w:cs="Times New Roman"/>
          <w:b/>
          <w:sz w:val="28"/>
          <w:szCs w:val="28"/>
          <w:lang w:eastAsia="ru-RU"/>
        </w:rPr>
        <w:t>Бюджет-2016: напряженный, социальный, выполнимый</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sz w:val="28"/>
          <w:szCs w:val="28"/>
          <w:lang w:eastAsia="ru-RU"/>
        </w:rPr>
        <w:t>Сейчас идет активная работа над бюджетом на следующий год. Его обсудили на зональных совещаниях, также состоялись парламентские слушания, готовится его рассмотрение в первом чтении. В этом году бюджет республики принимается не на три года, а лишь на один. С чем это связано и какие еще новшества ожидают нас в следующем году? Об этом наш разговор с министром финансов Татарстана Радиком ГАЙЗАТУЛЛИНЫМ.</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b/>
          <w:bCs/>
          <w:sz w:val="28"/>
          <w:szCs w:val="28"/>
          <w:lang w:eastAsia="ru-RU"/>
        </w:rPr>
        <w:t>– Радик Рауфович, как исполняется бюджет в текущем году? Повлияли ли на этот процесс мировые сложности на финансовых и валютных рынках?</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sz w:val="28"/>
          <w:szCs w:val="28"/>
          <w:lang w:eastAsia="ru-RU"/>
        </w:rPr>
        <w:t>– Исходя из показателей исполнения бюджета за восемь месяцев текущего года, можно сказать, что процесс этот протекает в целом положительно. Но все же до конца года возможны определенные сложности с полнотой поступлений запланированных доходов. Об этих рисках свидетельствуют расчеты крупных предприятий по налогу на прибыль в 2015 году. Но, несмотря на некоторые затруднения, напряженность, мы не подвергаем сомнению полное выполнение бюджета.</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sz w:val="28"/>
          <w:szCs w:val="28"/>
          <w:lang w:eastAsia="ru-RU"/>
        </w:rPr>
        <w:t xml:space="preserve">В целом на территории республики за восемь месяцев текущего года мобилизовано 307 млрд рублей налоговых и неналоговых доходов. Уточненный план по этому показателю консолидированного бюджета РТ выполнен на 77 процентов. С учетом федеральных средств общий объем доходов консолидированного бюджета республики за 8 месяцев составил 162 млрд </w:t>
      </w:r>
      <w:r w:rsidRPr="00632ECC">
        <w:rPr>
          <w:rFonts w:ascii="Times New Roman" w:hAnsi="Times New Roman" w:cs="Times New Roman"/>
          <w:sz w:val="28"/>
          <w:szCs w:val="28"/>
          <w:lang w:eastAsia="ru-RU"/>
        </w:rPr>
        <w:br/>
        <w:t>рублей, или 78 процентов к плану.</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sz w:val="28"/>
          <w:szCs w:val="28"/>
          <w:lang w:eastAsia="ru-RU"/>
        </w:rPr>
        <w:t xml:space="preserve">Хочется отметить и то, что темп роста доходов консолидированного бюджета по сравнению с аналогичным периодом прошлого года превышает темп роста доходов в целом по всем субъектам Российской Федерации и Приволжскому федеральному округу. В Татарстане за восемь месяцев темп роста доходов составил 113,4 процента, по субъектам Российской Федерации </w:t>
      </w:r>
      <w:r w:rsidRPr="00632ECC">
        <w:rPr>
          <w:rFonts w:ascii="Times New Roman" w:hAnsi="Times New Roman" w:cs="Times New Roman"/>
          <w:sz w:val="28"/>
          <w:szCs w:val="28"/>
          <w:lang w:eastAsia="ru-RU"/>
        </w:rPr>
        <w:lastRenderedPageBreak/>
        <w:t>– 108 процентов, по ПФО – 105 процентов. Причем темпы роста доходов выше, чем в Татарстане, имеют только 11 субъектов из 85.</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sz w:val="28"/>
          <w:szCs w:val="28"/>
          <w:lang w:eastAsia="ru-RU"/>
        </w:rPr>
        <w:t>Поступившие в бюджет доходы позволили своевременно выплатить заработную плату работникам бюджетной сферы, оплатить коммунальные услуги бюджетных организаций, профинансировать другие первоочередные и социально значимые расходы.</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b/>
          <w:bCs/>
          <w:sz w:val="28"/>
          <w:szCs w:val="28"/>
          <w:lang w:eastAsia="ru-RU"/>
        </w:rPr>
        <w:t>– Как протекала работа над формированием бюджета-2016 и почему все же решено принимать его на один год, а не на плановый период, как раньше?</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sz w:val="28"/>
          <w:szCs w:val="28"/>
          <w:lang w:eastAsia="ru-RU"/>
        </w:rPr>
        <w:t>– Работа над бюджетом началась за полгода до его внесения в Государственный Совет. За это время были изучены все факторы, влияющие на его доходную и расходную части. В несколько этапов изучались потребности республиканских учреждений, рассматривались вопросы сбалансированности местных бюджетов.</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sz w:val="28"/>
          <w:szCs w:val="28"/>
          <w:lang w:eastAsia="ru-RU"/>
        </w:rPr>
        <w:t>Отмечу, что все это сопровождалось волатильностью на мировых сырьевых и финансовых рынках, и республике необходимо было учесть ряд обстоятельств, взвесить возможные финансовые риски.</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noProof/>
          <w:sz w:val="28"/>
          <w:szCs w:val="28"/>
          <w:lang w:eastAsia="ru-RU"/>
        </w:rPr>
        <w:drawing>
          <wp:inline distT="0" distB="0" distL="0" distR="0" wp14:anchorId="61A957F1" wp14:editId="389FB59B">
            <wp:extent cx="2385060" cy="2514600"/>
            <wp:effectExtent l="0" t="0" r="0" b="0"/>
            <wp:docPr id="2" name="Рисунок 2" descr="министр финансов Татарстана Радик Гайзатулл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инистр финансов Татарстана Радик Гайзатуллин"/>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85060" cy="2514600"/>
                    </a:xfrm>
                    <a:prstGeom prst="rect">
                      <a:avLst/>
                    </a:prstGeom>
                    <a:noFill/>
                    <a:ln>
                      <a:noFill/>
                    </a:ln>
                  </pic:spPr>
                </pic:pic>
              </a:graphicData>
            </a:graphic>
          </wp:inline>
        </w:drawing>
      </w:r>
      <w:r w:rsidRPr="00632ECC">
        <w:rPr>
          <w:rFonts w:ascii="Times New Roman" w:hAnsi="Times New Roman" w:cs="Times New Roman"/>
          <w:sz w:val="28"/>
          <w:szCs w:val="28"/>
          <w:lang w:eastAsia="ru-RU"/>
        </w:rPr>
        <w:t xml:space="preserve">Неопределенность на фондовых и валютных рынках и то, что цена на нефть за последний месяц прошла нижнюю точку практически за 10 лет, конечно, осложняли работу по прогнозу бюджета, и в первую очередь по планированию доходной базы. Исходя из этого, федеральными органами предложено субъектам </w:t>
      </w:r>
      <w:r w:rsidRPr="00632ECC">
        <w:rPr>
          <w:rFonts w:ascii="Times New Roman" w:hAnsi="Times New Roman" w:cs="Times New Roman"/>
          <w:sz w:val="28"/>
          <w:szCs w:val="28"/>
          <w:lang w:eastAsia="ru-RU"/>
        </w:rPr>
        <w:lastRenderedPageBreak/>
        <w:t>при формировании бюджетов на 2016 год придерживаться сценария по прогнозу социально-экономического развития с низкими темпами роста соответствующих показателей. Одновременно субъектам законодательно дана возможность формировать бюджет только на один год. Этой возможностью мы и воспользовались.</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sz w:val="28"/>
          <w:szCs w:val="28"/>
          <w:lang w:eastAsia="ru-RU"/>
        </w:rPr>
        <w:t>При формировании доходной части бюджета цена на нефть рассчитана в объеме 60 долларов за баррель, курс доллара – 56 рублей 80 копеек, инфляция – 7 процентов. Одновременно реализуются задачи по стимулированию инвестиционных и инновационных направлений социально-экономического развития республики: предоставляются льготы по налогам. Стоит отметить и то, что на 2016 год сохранена ставка налога на имущество для торговых объектов на уровне 2015 года без запланированного ранее повышения. Важно отметить, что бюджет основывается на послании Президента РТ Государственному Совету, и в нем отражены все сферы, озвученные в послании.</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b/>
          <w:bCs/>
          <w:sz w:val="28"/>
          <w:szCs w:val="28"/>
          <w:lang w:eastAsia="ru-RU"/>
        </w:rPr>
        <w:t>– Каковы основные показатели, объем доходов и расходов, объем дефицита в главном финансовом документе республики на следующий год?</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sz w:val="28"/>
          <w:szCs w:val="28"/>
          <w:lang w:eastAsia="ru-RU"/>
        </w:rPr>
        <w:t>– Доходная часть бюджета на следующий год сформирована достаточно напряженно. Но мы смотрим на это оптимистично и не теряем уверенности в выполнении всех показателей.</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sz w:val="28"/>
          <w:szCs w:val="28"/>
          <w:lang w:eastAsia="ru-RU"/>
        </w:rPr>
        <w:t>Говоря об особенностях прогнозирования, необходимо отметить, что впервые за последние годы при прогнозе налога на доходы физических лиц по объективным причинам закладывается столь низкий индекс роста. На 2016 год он прогнозируется в размере 103,2 процента к ожидаемым поступлениям текущего года.</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sz w:val="28"/>
          <w:szCs w:val="28"/>
          <w:lang w:eastAsia="ru-RU"/>
        </w:rPr>
        <w:t xml:space="preserve">Для обеспечения более высокого уровня сбалансированности бюджета при прогнозировании налога на прибыль выбран более оптимистичный вариант с увеличением прогноза на 5,8 млрд рублей. Прогноз по налогу на имущество организаций сделан с учетом изменения налогового </w:t>
      </w:r>
      <w:r w:rsidRPr="00632ECC">
        <w:rPr>
          <w:rFonts w:ascii="Times New Roman" w:hAnsi="Times New Roman" w:cs="Times New Roman"/>
          <w:sz w:val="28"/>
          <w:szCs w:val="28"/>
          <w:lang w:eastAsia="ru-RU"/>
        </w:rPr>
        <w:lastRenderedPageBreak/>
        <w:t>законодательства в части налогообложения торговых объектов и имущества естественных монополий. Прогноз по налогу на имущество физических лиц подготовлен с учетом его начислений по новому порядку, исходя из кадастровой стоимости объектов недвижимости.</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sz w:val="28"/>
          <w:szCs w:val="28"/>
          <w:lang w:eastAsia="ru-RU"/>
        </w:rPr>
        <w:t>Также, формируя расходную часть бюджета, проводится глубокий анализ потребностей бюджетных учреждений. Поэтому каждый бюджетный рубль имеет свое назначение.</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sz w:val="28"/>
          <w:szCs w:val="28"/>
          <w:lang w:eastAsia="ru-RU"/>
        </w:rPr>
        <w:t>Таким образом, в целом доходная часть консолидированного бюджета на 2016 год прогнозируется в объеме 194,4 млрд рублей, расходная – 200,2 млрд рублей, с дефицитом в 5,8 млрд рублей. Бюджет республики на 2016 год по доходам определяется в сумме 158,9 млрд рублей, по расходам – 164,7 млрд рублей, с дефицитом в 5,8 млрд рублей.</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sz w:val="28"/>
          <w:szCs w:val="28"/>
          <w:lang w:eastAsia="ru-RU"/>
        </w:rPr>
        <w:t>Поскольку бюджет-2016 прогнозируется с дефицитом, для его покрытия нужны кропотливая работа по наращиванию налогооблагаемой базы, мониторинг широкого круга налогоплательщиков, оптимизация расходов, целевое и эффективное расходование средств.</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b/>
          <w:bCs/>
          <w:sz w:val="28"/>
          <w:szCs w:val="28"/>
          <w:lang w:eastAsia="ru-RU"/>
        </w:rPr>
        <w:t>– В последнее время много говорят о размере государственного долга Татарстана. Критиковали нас и депутаты Госдумы. Неужели и вправду ситуация тяжелая?</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noProof/>
          <w:sz w:val="28"/>
          <w:szCs w:val="28"/>
          <w:lang w:eastAsia="ru-RU"/>
        </w:rPr>
        <w:drawing>
          <wp:inline distT="0" distB="0" distL="0" distR="0" wp14:anchorId="6206DB37" wp14:editId="3C14BA00">
            <wp:extent cx="3223260" cy="2385060"/>
            <wp:effectExtent l="0" t="0" r="0" b="0"/>
            <wp:docPr id="1" name="Рисунок 1" descr="Проект главного финансового документа обсудили на недавних парламентских слуша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оект главного финансового документа обсудили на недавних парламентских слушаниях."/>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23260" cy="2385060"/>
                    </a:xfrm>
                    <a:prstGeom prst="rect">
                      <a:avLst/>
                    </a:prstGeom>
                    <a:noFill/>
                    <a:ln>
                      <a:noFill/>
                    </a:ln>
                  </pic:spPr>
                </pic:pic>
              </a:graphicData>
            </a:graphic>
          </wp:inline>
        </w:drawing>
      </w:r>
      <w:r w:rsidRPr="00632ECC">
        <w:rPr>
          <w:rFonts w:ascii="Times New Roman" w:hAnsi="Times New Roman" w:cs="Times New Roman"/>
          <w:sz w:val="28"/>
          <w:szCs w:val="28"/>
          <w:lang w:eastAsia="ru-RU"/>
        </w:rPr>
        <w:t xml:space="preserve">– В целом, характеризуя состояние государственного долга, можно отметить, что в настоящий момент наблюдается уменьшение его объема с максимального в течение текущего года уровня 111,1 </w:t>
      </w:r>
      <w:bookmarkStart w:id="0" w:name="_GoBack"/>
      <w:bookmarkEnd w:id="0"/>
      <w:r w:rsidRPr="00632ECC">
        <w:rPr>
          <w:rFonts w:ascii="Times New Roman" w:hAnsi="Times New Roman" w:cs="Times New Roman"/>
          <w:sz w:val="28"/>
          <w:szCs w:val="28"/>
          <w:lang w:eastAsia="ru-RU"/>
        </w:rPr>
        <w:t xml:space="preserve">млрд рублей до 90,5 млрд рублей. Этому способствовало </w:t>
      </w:r>
      <w:r w:rsidRPr="00632ECC">
        <w:rPr>
          <w:rFonts w:ascii="Times New Roman" w:hAnsi="Times New Roman" w:cs="Times New Roman"/>
          <w:sz w:val="28"/>
          <w:szCs w:val="28"/>
          <w:lang w:eastAsia="ru-RU"/>
        </w:rPr>
        <w:lastRenderedPageBreak/>
        <w:t>полное и своевременное исполнение обязательств компанией «</w:t>
      </w:r>
      <w:proofErr w:type="spellStart"/>
      <w:r w:rsidRPr="00632ECC">
        <w:rPr>
          <w:rFonts w:ascii="Times New Roman" w:hAnsi="Times New Roman" w:cs="Times New Roman"/>
          <w:sz w:val="28"/>
          <w:szCs w:val="28"/>
          <w:lang w:eastAsia="ru-RU"/>
        </w:rPr>
        <w:t>Связьинвестнефтехим</w:t>
      </w:r>
      <w:proofErr w:type="spellEnd"/>
      <w:r w:rsidRPr="00632ECC">
        <w:rPr>
          <w:rFonts w:ascii="Times New Roman" w:hAnsi="Times New Roman" w:cs="Times New Roman"/>
          <w:sz w:val="28"/>
          <w:szCs w:val="28"/>
          <w:lang w:eastAsia="ru-RU"/>
        </w:rPr>
        <w:t xml:space="preserve">» по погашению привлеченного в 2005 году </w:t>
      </w:r>
      <w:proofErr w:type="spellStart"/>
      <w:r w:rsidRPr="00632ECC">
        <w:rPr>
          <w:rFonts w:ascii="Times New Roman" w:hAnsi="Times New Roman" w:cs="Times New Roman"/>
          <w:sz w:val="28"/>
          <w:szCs w:val="28"/>
          <w:lang w:eastAsia="ru-RU"/>
        </w:rPr>
        <w:t>еврооблигационного</w:t>
      </w:r>
      <w:proofErr w:type="spellEnd"/>
      <w:r w:rsidRPr="00632ECC">
        <w:rPr>
          <w:rFonts w:ascii="Times New Roman" w:hAnsi="Times New Roman" w:cs="Times New Roman"/>
          <w:sz w:val="28"/>
          <w:szCs w:val="28"/>
          <w:lang w:eastAsia="ru-RU"/>
        </w:rPr>
        <w:t xml:space="preserve"> займа под государственную гарантию Республики Татарстан и последовавшего исключения суммы гарантии из состава государственного долга республики.</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sz w:val="28"/>
          <w:szCs w:val="28"/>
          <w:lang w:eastAsia="ru-RU"/>
        </w:rPr>
        <w:t>На 90 процентов наши долги перед федеральным бюджетом реструктуризированы на длительный срок. Некоторые любят нас критиковать – дескать, набрали долгов. Но я хочу, чтобы нас правильно понимали: мы работаем только с федеральными бюджетными кредитами по ставке 0,1 процента годовых.</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b/>
          <w:bCs/>
          <w:sz w:val="28"/>
          <w:szCs w:val="28"/>
          <w:lang w:eastAsia="ru-RU"/>
        </w:rPr>
        <w:t>– Страдает ли в связи с нынешним экономическим кризисом расходная часть бюджета? Какие статьи расходов будут урезаны? Удается ли сохранить социальную направленность основного финансового документа?</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sz w:val="28"/>
          <w:szCs w:val="28"/>
          <w:lang w:eastAsia="ru-RU"/>
        </w:rPr>
        <w:t>– Отвечу прямо: никакие социальные статьи расходов не урезаются. В бюджете сохраняются все социальные программы, а большинство социальных расходов индексируются. Предусматривается соответствующий уровень заработной платы, определенный майскими указами Президента РФ. Публичные обязательства, продукты питания и приобретение медикаментов индексируются в меру инфляции с 1 января на 7 процентов, стипендии повысятся с 1 сентября на 7 процентов, коммунальные услуги будут проиндексированы с 1 июля на 7,5 процента. Остальные текущие расходы остаются на уровне 2015 года.</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sz w:val="28"/>
          <w:szCs w:val="28"/>
          <w:lang w:eastAsia="ru-RU"/>
        </w:rPr>
        <w:t xml:space="preserve">На уровне текущего года сохранена инвестиционная составляющая бюджета. В 2016 году предлагается продолжить начатое в предыдущие годы финансирование капитального ремонта объектов образования, строительства модульных фельдшерско-акушерских пунктов, обеспечения населения республики чистой водой, строительства сельских клубов и капитального ремонта объектов культуры. Также будет продолжено проведение капитального ремонта детских оздоровительных лагерей, подростковых </w:t>
      </w:r>
      <w:r w:rsidRPr="00632ECC">
        <w:rPr>
          <w:rFonts w:ascii="Times New Roman" w:hAnsi="Times New Roman" w:cs="Times New Roman"/>
          <w:sz w:val="28"/>
          <w:szCs w:val="28"/>
          <w:lang w:eastAsia="ru-RU"/>
        </w:rPr>
        <w:lastRenderedPageBreak/>
        <w:t>клубов, парков и скверов, ресурсных центров, учреждений социального обслуживания, строительство спортивных площадок.</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sz w:val="28"/>
          <w:szCs w:val="28"/>
          <w:lang w:eastAsia="ru-RU"/>
        </w:rPr>
        <w:t>В 2016 году планируется продолжить финансирование республиканских социально значимых мероприятий, действующих на протяжении ряда лет, с общим объемом ассигнований в 4,9 млрд рублей. Все они учтены в составе государственных программ Республики Татарстан. Также в бюджете на 2016 год предусматриваются средства на </w:t>
      </w:r>
      <w:proofErr w:type="spellStart"/>
      <w:r w:rsidRPr="00632ECC">
        <w:rPr>
          <w:rFonts w:ascii="Times New Roman" w:hAnsi="Times New Roman" w:cs="Times New Roman"/>
          <w:sz w:val="28"/>
          <w:szCs w:val="28"/>
          <w:lang w:eastAsia="ru-RU"/>
        </w:rPr>
        <w:t>софинансирование</w:t>
      </w:r>
      <w:proofErr w:type="spellEnd"/>
      <w:r w:rsidRPr="00632ECC">
        <w:rPr>
          <w:rFonts w:ascii="Times New Roman" w:hAnsi="Times New Roman" w:cs="Times New Roman"/>
          <w:sz w:val="28"/>
          <w:szCs w:val="28"/>
          <w:lang w:eastAsia="ru-RU"/>
        </w:rPr>
        <w:t xml:space="preserve"> федеральных программ, уплату налога на имущество бюджетными учреждениями, ассигнования на капитальные вложения и дорожные работы.</w:t>
      </w:r>
    </w:p>
    <w:p w:rsidR="00632ECC" w:rsidRPr="00632ECC" w:rsidRDefault="00632ECC" w:rsidP="00632ECC">
      <w:pPr>
        <w:spacing w:line="360" w:lineRule="auto"/>
        <w:ind w:firstLine="709"/>
        <w:jc w:val="both"/>
        <w:rPr>
          <w:rFonts w:ascii="Times New Roman" w:hAnsi="Times New Roman" w:cs="Times New Roman"/>
          <w:sz w:val="28"/>
          <w:szCs w:val="28"/>
          <w:lang w:eastAsia="ru-RU"/>
        </w:rPr>
      </w:pPr>
      <w:r w:rsidRPr="00632ECC">
        <w:rPr>
          <w:rFonts w:ascii="Times New Roman" w:hAnsi="Times New Roman" w:cs="Times New Roman"/>
          <w:sz w:val="28"/>
          <w:szCs w:val="28"/>
          <w:lang w:eastAsia="ru-RU"/>
        </w:rPr>
        <w:t>Еще одна особенность бюджета на 2016 год. Наряду с распределением расходов по функциональной и ведомственной классификациям расходы будут распределяться по государственным программам. Растут первоочередные и социально значимые расходы. В плановом бюджете на 2016 год они вырастут на 5 процентов и составят 74,7 процента от общего объема расходов. Таким образом, социальная направленность бюджета не теряет свою тенденцию к усилению.</w:t>
      </w:r>
    </w:p>
    <w:p w:rsidR="00632ECC" w:rsidRPr="00632ECC" w:rsidRDefault="00632ECC" w:rsidP="00632ECC">
      <w:pPr>
        <w:spacing w:line="360" w:lineRule="auto"/>
        <w:ind w:firstLine="709"/>
        <w:jc w:val="both"/>
        <w:rPr>
          <w:rFonts w:ascii="Times New Roman" w:hAnsi="Times New Roman" w:cs="Times New Roman"/>
          <w:sz w:val="28"/>
          <w:szCs w:val="28"/>
        </w:rPr>
      </w:pPr>
    </w:p>
    <w:p w:rsidR="00CA1737" w:rsidRPr="00632ECC" w:rsidRDefault="00CA1737" w:rsidP="00632ECC">
      <w:pPr>
        <w:spacing w:line="360" w:lineRule="auto"/>
        <w:ind w:firstLine="709"/>
        <w:jc w:val="both"/>
        <w:rPr>
          <w:rFonts w:ascii="Times New Roman" w:hAnsi="Times New Roman" w:cs="Times New Roman"/>
          <w:sz w:val="28"/>
          <w:szCs w:val="28"/>
        </w:rPr>
      </w:pPr>
    </w:p>
    <w:sectPr w:rsidR="00CA1737" w:rsidRPr="00632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CC"/>
    <w:rsid w:val="00632ECC"/>
    <w:rsid w:val="00CA1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CC"/>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ECC"/>
    <w:rPr>
      <w:rFonts w:ascii="Tahoma" w:hAnsi="Tahoma" w:cs="Tahoma"/>
      <w:sz w:val="16"/>
      <w:szCs w:val="16"/>
    </w:rPr>
  </w:style>
  <w:style w:type="character" w:customStyle="1" w:styleId="a4">
    <w:name w:val="Текст выноски Знак"/>
    <w:basedOn w:val="a0"/>
    <w:link w:val="a3"/>
    <w:uiPriority w:val="99"/>
    <w:semiHidden/>
    <w:rsid w:val="00632E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CC"/>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ECC"/>
    <w:rPr>
      <w:rFonts w:ascii="Tahoma" w:hAnsi="Tahoma" w:cs="Tahoma"/>
      <w:sz w:val="16"/>
      <w:szCs w:val="16"/>
    </w:rPr>
  </w:style>
  <w:style w:type="character" w:customStyle="1" w:styleId="a4">
    <w:name w:val="Текст выноски Знак"/>
    <w:basedOn w:val="a0"/>
    <w:link w:val="a3"/>
    <w:uiPriority w:val="99"/>
    <w:semiHidden/>
    <w:rsid w:val="00632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0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14A0D.02ECF910"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2.jpg@01D14A0D.02ECF91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1337</Words>
  <Characters>7625</Characters>
  <Application>Microsoft Office Word</Application>
  <DocSecurity>0</DocSecurity>
  <Lines>63</Lines>
  <Paragraphs>17</Paragraphs>
  <ScaleCrop>false</ScaleCrop>
  <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Минфин РТ - Гапсаламова Диляра Камилевна</dc:creator>
  <cp:lastModifiedBy>Минфин РТ - Гапсаламова Диляра Камилевна</cp:lastModifiedBy>
  <cp:revision>2</cp:revision>
  <dcterms:created xsi:type="dcterms:W3CDTF">2016-01-08T09:07:00Z</dcterms:created>
  <dcterms:modified xsi:type="dcterms:W3CDTF">2016-01-08T09:08:00Z</dcterms:modified>
</cp:coreProperties>
</file>