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FA" w:rsidRPr="00E560E5" w:rsidRDefault="003F5CFA" w:rsidP="003F5CFA">
      <w:pPr>
        <w:tabs>
          <w:tab w:val="left" w:pos="709"/>
          <w:tab w:val="left" w:pos="6237"/>
        </w:tabs>
        <w:spacing w:line="276" w:lineRule="auto"/>
        <w:ind w:left="6237"/>
        <w:rPr>
          <w:sz w:val="28"/>
          <w:szCs w:val="28"/>
          <w:lang w:val="ru-RU"/>
        </w:rPr>
      </w:pPr>
      <w:r w:rsidRPr="00E560E5">
        <w:rPr>
          <w:sz w:val="28"/>
          <w:szCs w:val="28"/>
          <w:lang w:val="ru-RU"/>
        </w:rPr>
        <w:t>Проект</w:t>
      </w:r>
    </w:p>
    <w:p w:rsidR="003F5CFA" w:rsidRPr="00E560E5" w:rsidRDefault="003F5CFA" w:rsidP="003F5CFA">
      <w:pPr>
        <w:tabs>
          <w:tab w:val="left" w:pos="709"/>
        </w:tabs>
        <w:spacing w:line="276" w:lineRule="auto"/>
        <w:ind w:left="6237" w:right="-114"/>
        <w:jc w:val="both"/>
        <w:rPr>
          <w:sz w:val="28"/>
          <w:szCs w:val="28"/>
          <w:lang w:val="ru-RU"/>
        </w:rPr>
      </w:pPr>
    </w:p>
    <w:p w:rsidR="003F5CFA" w:rsidRPr="00E560E5" w:rsidRDefault="003F5CFA" w:rsidP="003F5CFA">
      <w:pPr>
        <w:tabs>
          <w:tab w:val="left" w:pos="709"/>
        </w:tabs>
        <w:spacing w:line="276" w:lineRule="auto"/>
        <w:ind w:left="6237" w:right="-114"/>
        <w:jc w:val="both"/>
        <w:rPr>
          <w:sz w:val="28"/>
          <w:szCs w:val="28"/>
          <w:lang w:val="ru-RU"/>
        </w:rPr>
      </w:pPr>
      <w:r w:rsidRPr="00E560E5">
        <w:rPr>
          <w:sz w:val="28"/>
          <w:szCs w:val="28"/>
        </w:rPr>
        <w:t xml:space="preserve">Субъект права </w:t>
      </w:r>
    </w:p>
    <w:p w:rsidR="003F5CFA" w:rsidRPr="00E560E5" w:rsidRDefault="003F5CFA" w:rsidP="003F5CFA">
      <w:pPr>
        <w:tabs>
          <w:tab w:val="left" w:pos="709"/>
        </w:tabs>
        <w:spacing w:line="276" w:lineRule="auto"/>
        <w:ind w:left="6237" w:right="-114"/>
        <w:jc w:val="both"/>
        <w:rPr>
          <w:sz w:val="28"/>
          <w:szCs w:val="28"/>
          <w:lang w:val="ru-RU"/>
        </w:rPr>
      </w:pPr>
      <w:r w:rsidRPr="00E560E5">
        <w:rPr>
          <w:sz w:val="28"/>
          <w:szCs w:val="28"/>
        </w:rPr>
        <w:t xml:space="preserve">законодательной инициативы </w:t>
      </w:r>
      <w:r w:rsidRPr="00E560E5">
        <w:rPr>
          <w:sz w:val="28"/>
          <w:szCs w:val="28"/>
          <w:lang w:val="ru-RU"/>
        </w:rPr>
        <w:t xml:space="preserve">– </w:t>
      </w:r>
    </w:p>
    <w:p w:rsidR="003F5CFA" w:rsidRPr="00E560E5" w:rsidRDefault="003F5CFA" w:rsidP="003F5CFA">
      <w:pPr>
        <w:tabs>
          <w:tab w:val="left" w:pos="709"/>
        </w:tabs>
        <w:spacing w:line="276" w:lineRule="auto"/>
        <w:ind w:left="6237" w:right="-58"/>
        <w:rPr>
          <w:sz w:val="28"/>
          <w:szCs w:val="28"/>
          <w:lang w:val="ru-RU"/>
        </w:rPr>
      </w:pPr>
      <w:r w:rsidRPr="00E560E5">
        <w:rPr>
          <w:sz w:val="28"/>
          <w:szCs w:val="28"/>
          <w:lang w:val="ru-RU"/>
        </w:rPr>
        <w:t xml:space="preserve">Глава (Раис) </w:t>
      </w:r>
      <w:r w:rsidRPr="00E560E5">
        <w:rPr>
          <w:sz w:val="28"/>
          <w:szCs w:val="28"/>
        </w:rPr>
        <w:t>Республики Татарстан</w:t>
      </w:r>
    </w:p>
    <w:p w:rsidR="009C0A1F" w:rsidRDefault="009C0A1F" w:rsidP="00E560E5">
      <w:pPr>
        <w:tabs>
          <w:tab w:val="left" w:pos="709"/>
        </w:tabs>
        <w:spacing w:line="276" w:lineRule="auto"/>
        <w:ind w:left="6237" w:right="-113"/>
        <w:jc w:val="both"/>
        <w:rPr>
          <w:sz w:val="28"/>
          <w:szCs w:val="28"/>
          <w:lang w:val="ru-RU"/>
        </w:rPr>
      </w:pPr>
    </w:p>
    <w:p w:rsidR="003F5CFA" w:rsidRPr="00E560E5" w:rsidRDefault="003F5CFA" w:rsidP="003F5CFA">
      <w:pPr>
        <w:tabs>
          <w:tab w:val="left" w:pos="709"/>
        </w:tabs>
        <w:spacing w:line="276" w:lineRule="auto"/>
        <w:jc w:val="center"/>
        <w:rPr>
          <w:b/>
          <w:sz w:val="28"/>
          <w:szCs w:val="28"/>
          <w:lang w:val="ru-RU"/>
        </w:rPr>
      </w:pPr>
      <w:r w:rsidRPr="00E560E5">
        <w:rPr>
          <w:b/>
          <w:sz w:val="28"/>
          <w:szCs w:val="28"/>
          <w:lang w:val="ru-RU"/>
        </w:rPr>
        <w:t xml:space="preserve">ЗАКОН </w:t>
      </w:r>
    </w:p>
    <w:p w:rsidR="003F5CFA" w:rsidRPr="00E560E5" w:rsidRDefault="003F5CFA" w:rsidP="003F5CFA">
      <w:pPr>
        <w:tabs>
          <w:tab w:val="left" w:pos="709"/>
        </w:tabs>
        <w:spacing w:line="276" w:lineRule="auto"/>
        <w:jc w:val="center"/>
        <w:rPr>
          <w:b/>
          <w:sz w:val="28"/>
          <w:szCs w:val="28"/>
          <w:lang w:val="ru-RU"/>
        </w:rPr>
      </w:pPr>
      <w:r w:rsidRPr="00E560E5">
        <w:rPr>
          <w:b/>
          <w:sz w:val="28"/>
          <w:szCs w:val="28"/>
          <w:lang w:val="ru-RU"/>
        </w:rPr>
        <w:t>РЕСПУБЛИКИ ТАТАРСТАН</w:t>
      </w:r>
    </w:p>
    <w:p w:rsidR="003F5CFA" w:rsidRDefault="003F5CFA" w:rsidP="00E560E5">
      <w:pPr>
        <w:tabs>
          <w:tab w:val="left" w:pos="709"/>
        </w:tabs>
        <w:spacing w:line="276" w:lineRule="auto"/>
        <w:ind w:left="6237" w:right="-113"/>
        <w:jc w:val="both"/>
        <w:rPr>
          <w:sz w:val="28"/>
          <w:szCs w:val="28"/>
          <w:lang w:val="ru-RU"/>
        </w:rPr>
      </w:pPr>
    </w:p>
    <w:p w:rsidR="009C0A1F" w:rsidRDefault="009C0A1F" w:rsidP="00E560E5">
      <w:pPr>
        <w:tabs>
          <w:tab w:val="left" w:pos="709"/>
        </w:tabs>
        <w:spacing w:line="276" w:lineRule="auto"/>
        <w:ind w:left="6237" w:right="-113"/>
        <w:jc w:val="both"/>
        <w:rPr>
          <w:sz w:val="28"/>
          <w:szCs w:val="28"/>
          <w:lang w:val="ru-RU"/>
        </w:rPr>
      </w:pPr>
    </w:p>
    <w:p w:rsidR="00BE5B26" w:rsidRPr="00E560E5" w:rsidRDefault="00BE5B26" w:rsidP="00F2176E">
      <w:pPr>
        <w:tabs>
          <w:tab w:val="left" w:pos="709"/>
        </w:tabs>
        <w:jc w:val="center"/>
        <w:rPr>
          <w:b/>
          <w:sz w:val="28"/>
          <w:szCs w:val="28"/>
          <w:lang w:val="ru-RU"/>
        </w:rPr>
      </w:pPr>
      <w:r w:rsidRPr="00E560E5">
        <w:rPr>
          <w:b/>
          <w:sz w:val="28"/>
          <w:szCs w:val="28"/>
          <w:lang w:val="ru-RU"/>
        </w:rPr>
        <w:t xml:space="preserve">О бюджете Республики Татарстан на </w:t>
      </w:r>
      <w:r w:rsidR="003F5CFA">
        <w:rPr>
          <w:b/>
          <w:sz w:val="28"/>
          <w:szCs w:val="28"/>
          <w:lang w:val="ru-RU"/>
        </w:rPr>
        <w:t>2025</w:t>
      </w:r>
      <w:r w:rsidRPr="00E560E5">
        <w:rPr>
          <w:b/>
          <w:sz w:val="28"/>
          <w:szCs w:val="28"/>
          <w:lang w:val="ru-RU"/>
        </w:rPr>
        <w:t xml:space="preserve"> год </w:t>
      </w:r>
    </w:p>
    <w:p w:rsidR="00BE5B26" w:rsidRPr="00E560E5" w:rsidRDefault="00BE5B26" w:rsidP="00F2176E">
      <w:pPr>
        <w:tabs>
          <w:tab w:val="left" w:pos="709"/>
        </w:tabs>
        <w:jc w:val="center"/>
        <w:rPr>
          <w:b/>
          <w:sz w:val="28"/>
          <w:szCs w:val="28"/>
          <w:lang w:val="ru-RU"/>
        </w:rPr>
      </w:pPr>
      <w:r w:rsidRPr="00E560E5">
        <w:rPr>
          <w:b/>
          <w:sz w:val="28"/>
          <w:szCs w:val="28"/>
          <w:lang w:val="ru-RU"/>
        </w:rPr>
        <w:t xml:space="preserve">и на плановый период </w:t>
      </w:r>
      <w:r w:rsidR="003F5CFA">
        <w:rPr>
          <w:b/>
          <w:sz w:val="28"/>
          <w:szCs w:val="28"/>
          <w:lang w:val="ru-RU"/>
        </w:rPr>
        <w:t>2026</w:t>
      </w:r>
      <w:r w:rsidRPr="00E560E5">
        <w:rPr>
          <w:b/>
          <w:sz w:val="28"/>
          <w:szCs w:val="28"/>
          <w:lang w:val="ru-RU"/>
        </w:rPr>
        <w:t xml:space="preserve"> и </w:t>
      </w:r>
      <w:r w:rsidR="003F5CFA">
        <w:rPr>
          <w:b/>
          <w:sz w:val="28"/>
          <w:szCs w:val="28"/>
          <w:lang w:val="ru-RU"/>
        </w:rPr>
        <w:t>2027</w:t>
      </w:r>
      <w:r w:rsidRPr="00E560E5">
        <w:rPr>
          <w:b/>
          <w:sz w:val="28"/>
          <w:szCs w:val="28"/>
          <w:lang w:val="ru-RU"/>
        </w:rPr>
        <w:t xml:space="preserve"> годов </w:t>
      </w:r>
    </w:p>
    <w:p w:rsidR="00BE5B26" w:rsidRDefault="00BE5B26" w:rsidP="00F2176E">
      <w:pPr>
        <w:tabs>
          <w:tab w:val="left" w:pos="709"/>
        </w:tabs>
        <w:jc w:val="center"/>
        <w:rPr>
          <w:b/>
          <w:sz w:val="28"/>
          <w:szCs w:val="28"/>
          <w:lang w:val="ru-RU"/>
        </w:rPr>
      </w:pPr>
    </w:p>
    <w:p w:rsidR="009C0A1F" w:rsidRPr="00E560E5" w:rsidRDefault="009C0A1F" w:rsidP="00F2176E">
      <w:pPr>
        <w:tabs>
          <w:tab w:val="left" w:pos="709"/>
        </w:tabs>
        <w:jc w:val="center"/>
        <w:rPr>
          <w:b/>
          <w:sz w:val="28"/>
          <w:szCs w:val="28"/>
          <w:lang w:val="ru-RU"/>
        </w:rPr>
      </w:pPr>
    </w:p>
    <w:p w:rsidR="009815C1" w:rsidRPr="00E560E5" w:rsidRDefault="009815C1" w:rsidP="009C0A1F">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1</w:t>
      </w:r>
    </w:p>
    <w:p w:rsidR="009815C1" w:rsidRPr="00E560E5" w:rsidRDefault="009815C1" w:rsidP="009C0A1F">
      <w:pPr>
        <w:tabs>
          <w:tab w:val="left" w:pos="709"/>
        </w:tabs>
        <w:autoSpaceDE w:val="0"/>
        <w:autoSpaceDN w:val="0"/>
        <w:adjustRightInd w:val="0"/>
        <w:spacing w:line="252" w:lineRule="auto"/>
        <w:ind w:firstLine="709"/>
        <w:jc w:val="both"/>
        <w:rPr>
          <w:sz w:val="28"/>
          <w:szCs w:val="28"/>
        </w:rPr>
      </w:pPr>
    </w:p>
    <w:p w:rsidR="00E560E5"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E560E5">
        <w:rPr>
          <w:sz w:val="28"/>
          <w:szCs w:val="28"/>
        </w:rPr>
        <w:t>1</w:t>
      </w:r>
      <w:r w:rsidRPr="00E560E5">
        <w:rPr>
          <w:bCs/>
          <w:sz w:val="28"/>
          <w:szCs w:val="28"/>
        </w:rPr>
        <w:t xml:space="preserve">. </w:t>
      </w:r>
      <w:r w:rsidRPr="00277808">
        <w:rPr>
          <w:bCs/>
          <w:sz w:val="28"/>
          <w:szCs w:val="28"/>
        </w:rPr>
        <w:t xml:space="preserve">Утвердить основные характеристики бюджета Республики Татарстан на </w:t>
      </w:r>
      <w:r w:rsidR="003F5CFA">
        <w:rPr>
          <w:bCs/>
          <w:sz w:val="28"/>
          <w:szCs w:val="28"/>
        </w:rPr>
        <w:t>2025</w:t>
      </w:r>
      <w:r w:rsidRPr="00277808">
        <w:rPr>
          <w:bCs/>
          <w:sz w:val="28"/>
          <w:szCs w:val="28"/>
        </w:rPr>
        <w:t xml:space="preserve"> год:</w:t>
      </w:r>
    </w:p>
    <w:p w:rsidR="00E560E5" w:rsidRPr="00C23BC1" w:rsidRDefault="00E560E5" w:rsidP="009C0A1F">
      <w:pPr>
        <w:tabs>
          <w:tab w:val="left" w:pos="709"/>
        </w:tabs>
        <w:autoSpaceDE w:val="0"/>
        <w:autoSpaceDN w:val="0"/>
        <w:adjustRightInd w:val="0"/>
        <w:spacing w:line="252" w:lineRule="auto"/>
        <w:ind w:firstLine="709"/>
        <w:jc w:val="both"/>
        <w:outlineLvl w:val="0"/>
        <w:rPr>
          <w:bCs/>
          <w:sz w:val="28"/>
          <w:szCs w:val="28"/>
        </w:rPr>
      </w:pPr>
      <w:r w:rsidRPr="00C23BC1">
        <w:rPr>
          <w:bCs/>
          <w:sz w:val="28"/>
          <w:szCs w:val="28"/>
        </w:rPr>
        <w:t xml:space="preserve">1) прогнозируемый общий объем доходов бюджета Республики Татарстан в сумме </w:t>
      </w:r>
      <w:r w:rsidR="00C23BC1" w:rsidRPr="00C23BC1">
        <w:rPr>
          <w:bCs/>
          <w:sz w:val="28"/>
          <w:szCs w:val="28"/>
        </w:rPr>
        <w:t xml:space="preserve">425 496 452,6 </w:t>
      </w:r>
      <w:r w:rsidRPr="00C23BC1">
        <w:rPr>
          <w:bCs/>
          <w:sz w:val="28"/>
          <w:szCs w:val="28"/>
        </w:rPr>
        <w:t>тыс. рублей;</w:t>
      </w:r>
    </w:p>
    <w:p w:rsidR="00E560E5" w:rsidRPr="00C23BC1" w:rsidRDefault="00E560E5" w:rsidP="009C0A1F">
      <w:pPr>
        <w:tabs>
          <w:tab w:val="left" w:pos="709"/>
        </w:tabs>
        <w:autoSpaceDE w:val="0"/>
        <w:autoSpaceDN w:val="0"/>
        <w:adjustRightInd w:val="0"/>
        <w:spacing w:line="252" w:lineRule="auto"/>
        <w:ind w:firstLine="709"/>
        <w:jc w:val="both"/>
        <w:outlineLvl w:val="0"/>
        <w:rPr>
          <w:bCs/>
          <w:sz w:val="28"/>
          <w:szCs w:val="28"/>
          <w:lang w:val="ru-RU"/>
        </w:rPr>
      </w:pPr>
      <w:r w:rsidRPr="00C23BC1">
        <w:rPr>
          <w:bCs/>
          <w:sz w:val="28"/>
          <w:szCs w:val="28"/>
        </w:rPr>
        <w:t xml:space="preserve">2) общий объем расходов бюджета Республики Татарстан в сумме </w:t>
      </w:r>
      <w:r w:rsidR="00C23BC1">
        <w:rPr>
          <w:bCs/>
          <w:sz w:val="28"/>
          <w:szCs w:val="28"/>
          <w:lang w:val="ru-RU"/>
        </w:rPr>
        <w:t xml:space="preserve">                  </w:t>
      </w:r>
      <w:r w:rsidR="00C23BC1" w:rsidRPr="00C23BC1">
        <w:rPr>
          <w:bCs/>
          <w:sz w:val="28"/>
          <w:szCs w:val="28"/>
        </w:rPr>
        <w:t xml:space="preserve">439 014 431,8 </w:t>
      </w:r>
      <w:r w:rsidR="0032430E" w:rsidRPr="00C23BC1">
        <w:rPr>
          <w:bCs/>
          <w:sz w:val="28"/>
          <w:szCs w:val="28"/>
        </w:rPr>
        <w:t xml:space="preserve">тыс. </w:t>
      </w:r>
      <w:r w:rsidR="00585745" w:rsidRPr="00C23BC1">
        <w:rPr>
          <w:bCs/>
          <w:sz w:val="28"/>
          <w:szCs w:val="28"/>
          <w:lang w:val="ru-RU"/>
        </w:rPr>
        <w:t>р</w:t>
      </w:r>
      <w:r w:rsidR="0032430E" w:rsidRPr="00C23BC1">
        <w:rPr>
          <w:bCs/>
          <w:sz w:val="28"/>
          <w:szCs w:val="28"/>
        </w:rPr>
        <w:t>ублей</w:t>
      </w:r>
      <w:r w:rsidR="00585745" w:rsidRPr="00C23BC1">
        <w:rPr>
          <w:bCs/>
          <w:sz w:val="28"/>
          <w:szCs w:val="28"/>
          <w:lang w:val="ru-RU"/>
        </w:rPr>
        <w:t>;</w:t>
      </w:r>
    </w:p>
    <w:p w:rsidR="00585745" w:rsidRPr="00C23BC1" w:rsidRDefault="00585745" w:rsidP="00585745">
      <w:pPr>
        <w:tabs>
          <w:tab w:val="left" w:pos="709"/>
        </w:tabs>
        <w:autoSpaceDE w:val="0"/>
        <w:autoSpaceDN w:val="0"/>
        <w:adjustRightInd w:val="0"/>
        <w:spacing w:line="22" w:lineRule="atLeast"/>
        <w:ind w:firstLine="709"/>
        <w:jc w:val="both"/>
        <w:rPr>
          <w:bCs/>
          <w:sz w:val="28"/>
          <w:szCs w:val="28"/>
        </w:rPr>
      </w:pPr>
      <w:r w:rsidRPr="00C23BC1">
        <w:rPr>
          <w:bCs/>
          <w:sz w:val="28"/>
          <w:szCs w:val="28"/>
        </w:rPr>
        <w:t xml:space="preserve">3) дефицит бюджета Республики Татарстан в сумме </w:t>
      </w:r>
      <w:r w:rsidR="00C23BC1" w:rsidRPr="00C23BC1">
        <w:rPr>
          <w:sz w:val="28"/>
          <w:szCs w:val="28"/>
        </w:rPr>
        <w:t xml:space="preserve">13 517 979,2 </w:t>
      </w:r>
      <w:r w:rsidRPr="00C23BC1">
        <w:rPr>
          <w:bCs/>
          <w:sz w:val="28"/>
          <w:szCs w:val="28"/>
        </w:rPr>
        <w:t>тыс. рублей.</w:t>
      </w:r>
    </w:p>
    <w:p w:rsidR="00E560E5" w:rsidRPr="00C23BC1" w:rsidRDefault="00E560E5" w:rsidP="009C0A1F">
      <w:pPr>
        <w:tabs>
          <w:tab w:val="left" w:pos="709"/>
        </w:tabs>
        <w:autoSpaceDE w:val="0"/>
        <w:autoSpaceDN w:val="0"/>
        <w:adjustRightInd w:val="0"/>
        <w:spacing w:line="252" w:lineRule="auto"/>
        <w:ind w:firstLine="709"/>
        <w:jc w:val="both"/>
        <w:outlineLvl w:val="0"/>
        <w:rPr>
          <w:bCs/>
          <w:sz w:val="28"/>
          <w:szCs w:val="28"/>
        </w:rPr>
      </w:pPr>
      <w:r w:rsidRPr="00C23BC1">
        <w:rPr>
          <w:bCs/>
          <w:sz w:val="28"/>
          <w:szCs w:val="28"/>
        </w:rPr>
        <w:t xml:space="preserve">2. Утвердить основные характеристики бюджета Республики Татарстан на </w:t>
      </w:r>
      <w:r w:rsidR="003F5CFA" w:rsidRPr="00C23BC1">
        <w:rPr>
          <w:bCs/>
          <w:sz w:val="28"/>
          <w:szCs w:val="28"/>
        </w:rPr>
        <w:t>2026</w:t>
      </w:r>
      <w:r w:rsidRPr="00C23BC1">
        <w:rPr>
          <w:bCs/>
          <w:sz w:val="28"/>
          <w:szCs w:val="28"/>
        </w:rPr>
        <w:t xml:space="preserve"> год и на </w:t>
      </w:r>
      <w:r w:rsidR="003F5CFA" w:rsidRPr="00C23BC1">
        <w:rPr>
          <w:bCs/>
          <w:sz w:val="28"/>
          <w:szCs w:val="28"/>
        </w:rPr>
        <w:t>2027</w:t>
      </w:r>
      <w:r w:rsidRPr="00C23BC1">
        <w:rPr>
          <w:bCs/>
          <w:sz w:val="28"/>
          <w:szCs w:val="28"/>
        </w:rPr>
        <w:t xml:space="preserve"> год:</w:t>
      </w:r>
    </w:p>
    <w:p w:rsidR="00E560E5" w:rsidRPr="00C23BC1" w:rsidRDefault="00E560E5" w:rsidP="009C0A1F">
      <w:pPr>
        <w:tabs>
          <w:tab w:val="left" w:pos="709"/>
        </w:tabs>
        <w:autoSpaceDE w:val="0"/>
        <w:autoSpaceDN w:val="0"/>
        <w:adjustRightInd w:val="0"/>
        <w:spacing w:line="252" w:lineRule="auto"/>
        <w:ind w:firstLine="709"/>
        <w:jc w:val="both"/>
        <w:outlineLvl w:val="0"/>
        <w:rPr>
          <w:bCs/>
          <w:sz w:val="28"/>
          <w:szCs w:val="28"/>
        </w:rPr>
      </w:pPr>
      <w:r w:rsidRPr="00C23BC1">
        <w:rPr>
          <w:bCs/>
          <w:sz w:val="28"/>
          <w:szCs w:val="28"/>
        </w:rPr>
        <w:t xml:space="preserve">1) прогнозируемый общий объем доходов бюджета Республики Татарстан на </w:t>
      </w:r>
      <w:r w:rsidR="003F5CFA" w:rsidRPr="00C23BC1">
        <w:rPr>
          <w:bCs/>
          <w:sz w:val="28"/>
          <w:szCs w:val="28"/>
        </w:rPr>
        <w:t>2026</w:t>
      </w:r>
      <w:r w:rsidRPr="00C23BC1">
        <w:rPr>
          <w:bCs/>
          <w:sz w:val="28"/>
          <w:szCs w:val="28"/>
        </w:rPr>
        <w:t xml:space="preserve"> год в сумме </w:t>
      </w:r>
      <w:r w:rsidR="00C23BC1" w:rsidRPr="00C23BC1">
        <w:rPr>
          <w:bCs/>
          <w:sz w:val="28"/>
          <w:szCs w:val="28"/>
        </w:rPr>
        <w:t xml:space="preserve">451 125 084,2 </w:t>
      </w:r>
      <w:r w:rsidRPr="00C23BC1">
        <w:rPr>
          <w:bCs/>
          <w:sz w:val="28"/>
          <w:szCs w:val="28"/>
        </w:rPr>
        <w:t xml:space="preserve">тыс. рублей и на </w:t>
      </w:r>
      <w:r w:rsidR="003F5CFA" w:rsidRPr="00C23BC1">
        <w:rPr>
          <w:bCs/>
          <w:sz w:val="28"/>
          <w:szCs w:val="28"/>
        </w:rPr>
        <w:t>2027</w:t>
      </w:r>
      <w:r w:rsidRPr="00C23BC1">
        <w:rPr>
          <w:bCs/>
          <w:sz w:val="28"/>
          <w:szCs w:val="28"/>
        </w:rPr>
        <w:t xml:space="preserve"> год в сумме </w:t>
      </w:r>
      <w:r w:rsidR="00C23BC1" w:rsidRPr="00C23BC1">
        <w:rPr>
          <w:bCs/>
          <w:sz w:val="28"/>
          <w:szCs w:val="28"/>
        </w:rPr>
        <w:t xml:space="preserve">474 083 263,7 </w:t>
      </w:r>
      <w:r w:rsidRPr="00C23BC1">
        <w:rPr>
          <w:bCs/>
          <w:sz w:val="28"/>
          <w:szCs w:val="28"/>
        </w:rPr>
        <w:t>тыс. рублей;</w:t>
      </w:r>
    </w:p>
    <w:p w:rsidR="00E560E5" w:rsidRPr="00C23BC1" w:rsidRDefault="00E560E5" w:rsidP="009C0A1F">
      <w:pPr>
        <w:tabs>
          <w:tab w:val="left" w:pos="709"/>
        </w:tabs>
        <w:autoSpaceDE w:val="0"/>
        <w:autoSpaceDN w:val="0"/>
        <w:adjustRightInd w:val="0"/>
        <w:spacing w:line="252" w:lineRule="auto"/>
        <w:ind w:firstLine="709"/>
        <w:jc w:val="both"/>
        <w:outlineLvl w:val="0"/>
        <w:rPr>
          <w:bCs/>
          <w:sz w:val="28"/>
          <w:szCs w:val="28"/>
        </w:rPr>
      </w:pPr>
      <w:r w:rsidRPr="00C23BC1">
        <w:rPr>
          <w:bCs/>
          <w:sz w:val="28"/>
          <w:szCs w:val="28"/>
        </w:rPr>
        <w:t xml:space="preserve">2) общий объем расходов бюджета Республики Татарстан на </w:t>
      </w:r>
      <w:r w:rsidR="003F5CFA" w:rsidRPr="00C23BC1">
        <w:rPr>
          <w:bCs/>
          <w:sz w:val="28"/>
          <w:szCs w:val="28"/>
        </w:rPr>
        <w:t>2026</w:t>
      </w:r>
      <w:r w:rsidRPr="00C23BC1">
        <w:rPr>
          <w:bCs/>
          <w:sz w:val="28"/>
          <w:szCs w:val="28"/>
        </w:rPr>
        <w:t xml:space="preserve"> год в сумме </w:t>
      </w:r>
      <w:r w:rsidR="00C23BC1" w:rsidRPr="00C23BC1">
        <w:rPr>
          <w:bCs/>
          <w:sz w:val="28"/>
          <w:szCs w:val="28"/>
        </w:rPr>
        <w:t xml:space="preserve">464 164 203,8 </w:t>
      </w:r>
      <w:r w:rsidRPr="00C23BC1">
        <w:rPr>
          <w:bCs/>
          <w:sz w:val="28"/>
          <w:szCs w:val="28"/>
        </w:rPr>
        <w:t xml:space="preserve">тыс. рублей, в том числе условно утвержденные расходы в сумме </w:t>
      </w:r>
      <w:r w:rsidRPr="00C23BC1">
        <w:rPr>
          <w:bCs/>
          <w:sz w:val="28"/>
          <w:szCs w:val="28"/>
        </w:rPr>
        <w:br/>
      </w:r>
      <w:r w:rsidR="00E315D2" w:rsidRPr="00E315D2">
        <w:rPr>
          <w:bCs/>
          <w:sz w:val="28"/>
          <w:szCs w:val="28"/>
        </w:rPr>
        <w:t>1</w:t>
      </w:r>
      <w:r w:rsidR="00684770">
        <w:rPr>
          <w:bCs/>
          <w:sz w:val="28"/>
          <w:szCs w:val="28"/>
          <w:lang w:val="ru-RU"/>
        </w:rPr>
        <w:t>2</w:t>
      </w:r>
      <w:r w:rsidR="00E315D2" w:rsidRPr="00E315D2">
        <w:rPr>
          <w:bCs/>
          <w:sz w:val="28"/>
          <w:szCs w:val="28"/>
        </w:rPr>
        <w:t xml:space="preserve"> 250 000,0</w:t>
      </w:r>
      <w:r w:rsidRPr="00E315D2">
        <w:rPr>
          <w:bCs/>
          <w:sz w:val="28"/>
          <w:szCs w:val="28"/>
        </w:rPr>
        <w:t xml:space="preserve"> тыс. рублей, и на </w:t>
      </w:r>
      <w:r w:rsidR="003F5CFA" w:rsidRPr="00E315D2">
        <w:rPr>
          <w:bCs/>
          <w:sz w:val="28"/>
          <w:szCs w:val="28"/>
        </w:rPr>
        <w:t>2027</w:t>
      </w:r>
      <w:r w:rsidRPr="00E315D2">
        <w:rPr>
          <w:bCs/>
          <w:sz w:val="28"/>
          <w:szCs w:val="28"/>
        </w:rPr>
        <w:t xml:space="preserve"> год в сумме </w:t>
      </w:r>
      <w:r w:rsidR="00C23BC1" w:rsidRPr="00E315D2">
        <w:rPr>
          <w:bCs/>
          <w:sz w:val="28"/>
          <w:szCs w:val="28"/>
        </w:rPr>
        <w:t xml:space="preserve">486 513 999,5 </w:t>
      </w:r>
      <w:r w:rsidRPr="00E315D2">
        <w:rPr>
          <w:bCs/>
          <w:sz w:val="28"/>
          <w:szCs w:val="28"/>
        </w:rPr>
        <w:t xml:space="preserve">тыс. рублей, в том числе условно утвержденные расходы в сумме </w:t>
      </w:r>
      <w:r w:rsidR="00684770">
        <w:rPr>
          <w:bCs/>
          <w:sz w:val="28"/>
          <w:szCs w:val="28"/>
          <w:lang w:val="ru-RU"/>
        </w:rPr>
        <w:t>26 2</w:t>
      </w:r>
      <w:r w:rsidR="00E315D2" w:rsidRPr="00E315D2">
        <w:rPr>
          <w:bCs/>
          <w:sz w:val="28"/>
          <w:szCs w:val="28"/>
        </w:rPr>
        <w:t xml:space="preserve">00 000,0 </w:t>
      </w:r>
      <w:r w:rsidRPr="00E315D2">
        <w:rPr>
          <w:bCs/>
          <w:sz w:val="28"/>
          <w:szCs w:val="28"/>
        </w:rPr>
        <w:t>тыс</w:t>
      </w:r>
      <w:r w:rsidRPr="00C23BC1">
        <w:rPr>
          <w:bCs/>
          <w:sz w:val="28"/>
          <w:szCs w:val="28"/>
        </w:rPr>
        <w:t>. рублей;</w:t>
      </w:r>
    </w:p>
    <w:p w:rsidR="00E560E5" w:rsidRPr="00C23BC1" w:rsidRDefault="00E560E5" w:rsidP="009C0A1F">
      <w:pPr>
        <w:tabs>
          <w:tab w:val="left" w:pos="709"/>
        </w:tabs>
        <w:autoSpaceDE w:val="0"/>
        <w:autoSpaceDN w:val="0"/>
        <w:adjustRightInd w:val="0"/>
        <w:spacing w:line="252" w:lineRule="auto"/>
        <w:ind w:firstLine="709"/>
        <w:jc w:val="both"/>
        <w:outlineLvl w:val="0"/>
        <w:rPr>
          <w:bCs/>
          <w:sz w:val="28"/>
          <w:szCs w:val="28"/>
        </w:rPr>
      </w:pPr>
      <w:r w:rsidRPr="00C23BC1">
        <w:rPr>
          <w:bCs/>
          <w:sz w:val="28"/>
          <w:szCs w:val="28"/>
        </w:rPr>
        <w:t xml:space="preserve">3) дефицит бюджета Республики Татарстан на </w:t>
      </w:r>
      <w:r w:rsidR="003F5CFA" w:rsidRPr="00C23BC1">
        <w:rPr>
          <w:bCs/>
          <w:sz w:val="28"/>
          <w:szCs w:val="28"/>
        </w:rPr>
        <w:t>2026</w:t>
      </w:r>
      <w:r w:rsidRPr="00C23BC1">
        <w:rPr>
          <w:bCs/>
          <w:sz w:val="28"/>
          <w:szCs w:val="28"/>
        </w:rPr>
        <w:t xml:space="preserve"> год в сумме </w:t>
      </w:r>
      <w:r w:rsidR="00C23BC1" w:rsidRPr="00C23BC1">
        <w:rPr>
          <w:bCs/>
          <w:sz w:val="28"/>
          <w:szCs w:val="28"/>
        </w:rPr>
        <w:t xml:space="preserve">13 039 119,6 </w:t>
      </w:r>
      <w:r w:rsidRPr="00C23BC1">
        <w:rPr>
          <w:bCs/>
          <w:sz w:val="28"/>
          <w:szCs w:val="28"/>
        </w:rPr>
        <w:t xml:space="preserve">  тыс. рублей и на </w:t>
      </w:r>
      <w:r w:rsidR="003F5CFA" w:rsidRPr="00C23BC1">
        <w:rPr>
          <w:bCs/>
          <w:sz w:val="28"/>
          <w:szCs w:val="28"/>
        </w:rPr>
        <w:t>2027</w:t>
      </w:r>
      <w:r w:rsidRPr="00C23BC1">
        <w:rPr>
          <w:bCs/>
          <w:sz w:val="28"/>
          <w:szCs w:val="28"/>
        </w:rPr>
        <w:t xml:space="preserve"> год в сумме </w:t>
      </w:r>
      <w:r w:rsidR="00C23BC1" w:rsidRPr="00C23BC1">
        <w:rPr>
          <w:bCs/>
          <w:sz w:val="28"/>
          <w:szCs w:val="28"/>
        </w:rPr>
        <w:t>12 430 735,8</w:t>
      </w:r>
      <w:r w:rsidR="00585745" w:rsidRPr="00C23BC1">
        <w:rPr>
          <w:bCs/>
          <w:sz w:val="28"/>
          <w:szCs w:val="28"/>
          <w:lang w:val="ru-RU"/>
        </w:rPr>
        <w:t xml:space="preserve"> </w:t>
      </w:r>
      <w:r w:rsidRPr="00C23BC1">
        <w:rPr>
          <w:bCs/>
          <w:sz w:val="28"/>
          <w:szCs w:val="28"/>
        </w:rPr>
        <w:t>тыс. рублей.</w:t>
      </w:r>
    </w:p>
    <w:p w:rsidR="0081477C" w:rsidRPr="00277808" w:rsidRDefault="00E560E5" w:rsidP="009C0A1F">
      <w:pPr>
        <w:tabs>
          <w:tab w:val="left" w:pos="709"/>
        </w:tabs>
        <w:autoSpaceDE w:val="0"/>
        <w:autoSpaceDN w:val="0"/>
        <w:adjustRightInd w:val="0"/>
        <w:spacing w:line="252" w:lineRule="auto"/>
        <w:ind w:firstLine="709"/>
        <w:jc w:val="both"/>
        <w:outlineLvl w:val="0"/>
        <w:rPr>
          <w:bCs/>
          <w:sz w:val="28"/>
          <w:szCs w:val="28"/>
        </w:rPr>
      </w:pPr>
      <w:r w:rsidRPr="00277808">
        <w:rPr>
          <w:bCs/>
          <w:sz w:val="28"/>
          <w:szCs w:val="28"/>
        </w:rPr>
        <w:t xml:space="preserve">3. Утвердить </w:t>
      </w:r>
      <w:r w:rsidR="001B4947">
        <w:fldChar w:fldCharType="begin"/>
      </w:r>
      <w:r w:rsidR="001B4947">
        <w:instrText xml:space="preserve"> HYPERLINK "consultantplus://offline/ref=559CDF80B4BC18923E88019E829579C0757759835C360615A37041EF4DA269BD5E94D3B0EF7FE343997F5083F9791679A8677A53B74AD0C73B7188082Dn7G" </w:instrText>
      </w:r>
      <w:r w:rsidR="001B4947">
        <w:fldChar w:fldCharType="separate"/>
      </w:r>
      <w:r w:rsidRPr="00277808">
        <w:rPr>
          <w:bCs/>
          <w:sz w:val="28"/>
          <w:szCs w:val="28"/>
        </w:rPr>
        <w:t>источники</w:t>
      </w:r>
      <w:r w:rsidR="001B4947">
        <w:rPr>
          <w:bCs/>
          <w:sz w:val="28"/>
          <w:szCs w:val="28"/>
        </w:rPr>
        <w:fldChar w:fldCharType="end"/>
      </w:r>
      <w:r w:rsidRPr="00277808">
        <w:rPr>
          <w:bCs/>
          <w:sz w:val="28"/>
          <w:szCs w:val="28"/>
        </w:rPr>
        <w:t xml:space="preserve"> финансирования дефицита бюджета Республики Татарстан на </w:t>
      </w:r>
      <w:r w:rsidR="003F5CFA">
        <w:rPr>
          <w:bCs/>
          <w:sz w:val="28"/>
          <w:szCs w:val="28"/>
        </w:rPr>
        <w:t>2025</w:t>
      </w:r>
      <w:r w:rsidRPr="00277808">
        <w:rPr>
          <w:bCs/>
          <w:sz w:val="28"/>
          <w:szCs w:val="28"/>
        </w:rPr>
        <w:t xml:space="preserve"> год и на плановый период </w:t>
      </w:r>
      <w:r w:rsidR="003F5CFA">
        <w:rPr>
          <w:bCs/>
          <w:sz w:val="28"/>
          <w:szCs w:val="28"/>
        </w:rPr>
        <w:t>2026</w:t>
      </w:r>
      <w:r w:rsidRPr="00277808">
        <w:rPr>
          <w:bCs/>
          <w:sz w:val="28"/>
          <w:szCs w:val="28"/>
        </w:rPr>
        <w:t xml:space="preserve"> и </w:t>
      </w:r>
      <w:r w:rsidR="003F5CFA">
        <w:rPr>
          <w:bCs/>
          <w:sz w:val="28"/>
          <w:szCs w:val="28"/>
        </w:rPr>
        <w:t>2027</w:t>
      </w:r>
      <w:r w:rsidRPr="00277808">
        <w:rPr>
          <w:bCs/>
          <w:sz w:val="28"/>
          <w:szCs w:val="28"/>
        </w:rPr>
        <w:t xml:space="preserve"> годов согласно приложению 1 к настоящему Закону.</w:t>
      </w:r>
    </w:p>
    <w:p w:rsidR="00F2176E" w:rsidRDefault="00F2176E" w:rsidP="009C0A1F">
      <w:pPr>
        <w:tabs>
          <w:tab w:val="left" w:pos="709"/>
        </w:tabs>
        <w:autoSpaceDE w:val="0"/>
        <w:autoSpaceDN w:val="0"/>
        <w:adjustRightInd w:val="0"/>
        <w:spacing w:line="252" w:lineRule="auto"/>
        <w:ind w:firstLine="709"/>
        <w:jc w:val="both"/>
        <w:outlineLvl w:val="0"/>
        <w:rPr>
          <w:b/>
          <w:bCs/>
          <w:sz w:val="28"/>
          <w:szCs w:val="28"/>
          <w:lang w:val="ru-RU"/>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2</w:t>
      </w:r>
    </w:p>
    <w:p w:rsidR="009815C1" w:rsidRPr="00E560E5" w:rsidRDefault="009815C1" w:rsidP="001B2A02">
      <w:pPr>
        <w:tabs>
          <w:tab w:val="left" w:pos="709"/>
        </w:tabs>
        <w:autoSpaceDE w:val="0"/>
        <w:autoSpaceDN w:val="0"/>
        <w:adjustRightInd w:val="0"/>
        <w:spacing w:line="252" w:lineRule="auto"/>
        <w:ind w:firstLine="709"/>
        <w:jc w:val="both"/>
        <w:outlineLvl w:val="0"/>
        <w:rPr>
          <w:bCs/>
          <w:sz w:val="28"/>
          <w:szCs w:val="28"/>
        </w:rPr>
      </w:pPr>
    </w:p>
    <w:p w:rsidR="00E560E5" w:rsidRPr="006D5D2D" w:rsidRDefault="00E560E5" w:rsidP="001B2A02">
      <w:pPr>
        <w:autoSpaceDE w:val="0"/>
        <w:autoSpaceDN w:val="0"/>
        <w:adjustRightInd w:val="0"/>
        <w:spacing w:line="252" w:lineRule="auto"/>
        <w:ind w:firstLine="709"/>
        <w:jc w:val="both"/>
        <w:rPr>
          <w:bCs/>
          <w:sz w:val="28"/>
          <w:szCs w:val="28"/>
        </w:rPr>
      </w:pPr>
      <w:r w:rsidRPr="006D5D2D">
        <w:rPr>
          <w:bCs/>
          <w:sz w:val="28"/>
          <w:szCs w:val="28"/>
        </w:rPr>
        <w:t>1.</w:t>
      </w:r>
      <w:r w:rsidR="00A5267E" w:rsidRPr="006D5D2D">
        <w:rPr>
          <w:bCs/>
          <w:sz w:val="28"/>
          <w:szCs w:val="28"/>
          <w:lang w:val="ru-RU"/>
        </w:rPr>
        <w:t xml:space="preserve"> </w:t>
      </w:r>
      <w:r w:rsidRPr="006D5D2D">
        <w:rPr>
          <w:bCs/>
          <w:sz w:val="28"/>
          <w:szCs w:val="28"/>
        </w:rPr>
        <w:t xml:space="preserve">Утвердить по состоянию на 1 января </w:t>
      </w:r>
      <w:r w:rsidR="003F5CFA" w:rsidRPr="006D5D2D">
        <w:rPr>
          <w:bCs/>
          <w:sz w:val="28"/>
          <w:szCs w:val="28"/>
        </w:rPr>
        <w:t>2026</w:t>
      </w:r>
      <w:r w:rsidRPr="006D5D2D">
        <w:rPr>
          <w:bCs/>
          <w:sz w:val="28"/>
          <w:szCs w:val="28"/>
        </w:rPr>
        <w:t xml:space="preserve"> года:</w:t>
      </w:r>
    </w:p>
    <w:p w:rsidR="00E560E5" w:rsidRPr="006D5D2D" w:rsidRDefault="00E560E5" w:rsidP="00930D92">
      <w:pPr>
        <w:tabs>
          <w:tab w:val="left" w:pos="709"/>
        </w:tabs>
        <w:autoSpaceDE w:val="0"/>
        <w:autoSpaceDN w:val="0"/>
        <w:adjustRightInd w:val="0"/>
        <w:spacing w:line="252" w:lineRule="auto"/>
        <w:ind w:firstLine="709"/>
        <w:jc w:val="both"/>
        <w:outlineLvl w:val="0"/>
        <w:rPr>
          <w:bCs/>
          <w:sz w:val="28"/>
          <w:szCs w:val="28"/>
        </w:rPr>
      </w:pPr>
      <w:r w:rsidRPr="006D5D2D">
        <w:rPr>
          <w:bCs/>
          <w:sz w:val="28"/>
          <w:szCs w:val="28"/>
        </w:rPr>
        <w:lastRenderedPageBreak/>
        <w:t xml:space="preserve">1) верхний предел государственного внутреннего долга Республики Татарстан в сумме </w:t>
      </w:r>
      <w:r w:rsidR="006D5D2D" w:rsidRPr="006D5D2D">
        <w:rPr>
          <w:bCs/>
          <w:sz w:val="28"/>
          <w:szCs w:val="28"/>
        </w:rPr>
        <w:t xml:space="preserve">116 793 935,1 </w:t>
      </w:r>
      <w:r w:rsidRPr="006D5D2D">
        <w:rPr>
          <w:bCs/>
          <w:sz w:val="28"/>
          <w:szCs w:val="28"/>
        </w:rPr>
        <w:t xml:space="preserve">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w:t>
      </w:r>
      <w:r w:rsidR="00930D92" w:rsidRPr="006D5D2D">
        <w:rPr>
          <w:bCs/>
          <w:sz w:val="28"/>
          <w:szCs w:val="28"/>
        </w:rPr>
        <w:t xml:space="preserve">в сумме </w:t>
      </w:r>
      <w:r w:rsidR="006D5D2D" w:rsidRPr="006D5D2D">
        <w:rPr>
          <w:bCs/>
          <w:sz w:val="28"/>
          <w:szCs w:val="28"/>
        </w:rPr>
        <w:t xml:space="preserve">18 811 998,9 </w:t>
      </w:r>
      <w:r w:rsidR="00930D92" w:rsidRPr="006D5D2D">
        <w:rPr>
          <w:bCs/>
          <w:sz w:val="28"/>
          <w:szCs w:val="28"/>
        </w:rPr>
        <w:t>тыс. рублей;</w:t>
      </w:r>
    </w:p>
    <w:p w:rsidR="00E560E5" w:rsidRPr="006D5D2D" w:rsidRDefault="00E560E5" w:rsidP="001B2A02">
      <w:pPr>
        <w:autoSpaceDE w:val="0"/>
        <w:autoSpaceDN w:val="0"/>
        <w:adjustRightInd w:val="0"/>
        <w:spacing w:line="252" w:lineRule="auto"/>
        <w:ind w:firstLine="709"/>
        <w:jc w:val="both"/>
        <w:rPr>
          <w:bCs/>
          <w:sz w:val="28"/>
          <w:szCs w:val="28"/>
        </w:rPr>
      </w:pPr>
      <w:r w:rsidRPr="006D5D2D">
        <w:rPr>
          <w:bCs/>
          <w:sz w:val="28"/>
          <w:szCs w:val="28"/>
        </w:rPr>
        <w:t xml:space="preserve">2) верхний предел государственного внешнего долга Республики Татарстан в сумме </w:t>
      </w:r>
      <w:r w:rsidR="006D5D2D" w:rsidRPr="006D5D2D">
        <w:rPr>
          <w:bCs/>
          <w:sz w:val="28"/>
          <w:szCs w:val="28"/>
        </w:rPr>
        <w:t xml:space="preserve">8 042 441,2 </w:t>
      </w:r>
      <w:r w:rsidRPr="006D5D2D">
        <w:rPr>
          <w:bCs/>
          <w:sz w:val="28"/>
          <w:szCs w:val="28"/>
        </w:rPr>
        <w:t xml:space="preserve">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w:t>
      </w:r>
      <w:r w:rsidR="006D5D2D" w:rsidRPr="006D5D2D">
        <w:rPr>
          <w:bCs/>
          <w:sz w:val="28"/>
          <w:szCs w:val="28"/>
        </w:rPr>
        <w:t xml:space="preserve">8 042 441,2 </w:t>
      </w:r>
      <w:r w:rsidRPr="006D5D2D">
        <w:rPr>
          <w:bCs/>
          <w:sz w:val="28"/>
          <w:szCs w:val="28"/>
        </w:rPr>
        <w:t>тыс. японских иен.</w:t>
      </w:r>
    </w:p>
    <w:p w:rsidR="00E560E5" w:rsidRPr="006D5D2D" w:rsidRDefault="00E560E5" w:rsidP="001B2A02">
      <w:pPr>
        <w:autoSpaceDE w:val="0"/>
        <w:autoSpaceDN w:val="0"/>
        <w:adjustRightInd w:val="0"/>
        <w:spacing w:line="252" w:lineRule="auto"/>
        <w:ind w:firstLine="709"/>
        <w:jc w:val="both"/>
        <w:rPr>
          <w:bCs/>
          <w:sz w:val="28"/>
          <w:szCs w:val="28"/>
        </w:rPr>
      </w:pPr>
      <w:r w:rsidRPr="006D5D2D">
        <w:rPr>
          <w:bCs/>
          <w:sz w:val="28"/>
          <w:szCs w:val="28"/>
        </w:rPr>
        <w:t xml:space="preserve">2. Утвердить по состоянию на 1 января </w:t>
      </w:r>
      <w:r w:rsidR="003F5CFA" w:rsidRPr="006D5D2D">
        <w:rPr>
          <w:bCs/>
          <w:sz w:val="28"/>
          <w:szCs w:val="28"/>
        </w:rPr>
        <w:t>2027</w:t>
      </w:r>
      <w:r w:rsidRPr="006D5D2D">
        <w:rPr>
          <w:bCs/>
          <w:sz w:val="28"/>
          <w:szCs w:val="28"/>
        </w:rPr>
        <w:t xml:space="preserve"> года:</w:t>
      </w:r>
    </w:p>
    <w:p w:rsidR="00930D92" w:rsidRPr="006D5D2D" w:rsidRDefault="00E560E5" w:rsidP="00930D92">
      <w:pPr>
        <w:tabs>
          <w:tab w:val="left" w:pos="709"/>
        </w:tabs>
        <w:autoSpaceDE w:val="0"/>
        <w:autoSpaceDN w:val="0"/>
        <w:adjustRightInd w:val="0"/>
        <w:spacing w:line="252" w:lineRule="auto"/>
        <w:ind w:firstLine="709"/>
        <w:jc w:val="both"/>
        <w:outlineLvl w:val="0"/>
        <w:rPr>
          <w:bCs/>
          <w:sz w:val="28"/>
          <w:szCs w:val="28"/>
        </w:rPr>
      </w:pPr>
      <w:r w:rsidRPr="006D5D2D">
        <w:rPr>
          <w:bCs/>
          <w:sz w:val="28"/>
          <w:szCs w:val="28"/>
        </w:rPr>
        <w:t xml:space="preserve">1) верхний предел государственного внутреннего долга Республики Татарстан в сумме </w:t>
      </w:r>
      <w:r w:rsidR="006D5D2D" w:rsidRPr="006D5D2D">
        <w:rPr>
          <w:bCs/>
          <w:sz w:val="28"/>
          <w:szCs w:val="28"/>
        </w:rPr>
        <w:t xml:space="preserve">107 491 608,4 </w:t>
      </w:r>
      <w:r w:rsidRPr="006D5D2D">
        <w:rPr>
          <w:bCs/>
          <w:sz w:val="28"/>
          <w:szCs w:val="28"/>
        </w:rPr>
        <w:t xml:space="preserve">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w:t>
      </w:r>
      <w:r w:rsidR="00930D92" w:rsidRPr="006D5D2D">
        <w:rPr>
          <w:bCs/>
          <w:sz w:val="28"/>
          <w:szCs w:val="28"/>
        </w:rPr>
        <w:t xml:space="preserve">в сумме </w:t>
      </w:r>
      <w:r w:rsidR="006D5D2D" w:rsidRPr="006D5D2D">
        <w:rPr>
          <w:bCs/>
          <w:sz w:val="28"/>
          <w:szCs w:val="28"/>
        </w:rPr>
        <w:t xml:space="preserve">18 002 868,8 </w:t>
      </w:r>
      <w:r w:rsidR="00930D92" w:rsidRPr="006D5D2D">
        <w:rPr>
          <w:bCs/>
          <w:sz w:val="28"/>
          <w:szCs w:val="28"/>
        </w:rPr>
        <w:t>тыс. рублей;</w:t>
      </w:r>
    </w:p>
    <w:p w:rsidR="00E560E5" w:rsidRPr="006D5D2D" w:rsidRDefault="00E560E5" w:rsidP="001B2A02">
      <w:pPr>
        <w:autoSpaceDE w:val="0"/>
        <w:autoSpaceDN w:val="0"/>
        <w:adjustRightInd w:val="0"/>
        <w:spacing w:line="252" w:lineRule="auto"/>
        <w:ind w:firstLine="709"/>
        <w:jc w:val="both"/>
        <w:rPr>
          <w:bCs/>
          <w:sz w:val="28"/>
          <w:szCs w:val="28"/>
        </w:rPr>
      </w:pPr>
      <w:r w:rsidRPr="006D5D2D">
        <w:rPr>
          <w:bCs/>
          <w:sz w:val="28"/>
          <w:szCs w:val="28"/>
        </w:rPr>
        <w:t xml:space="preserve">2) верхний предел государственного внешнего долга Республики Татарстан в сумме </w:t>
      </w:r>
      <w:r w:rsidR="006D5D2D" w:rsidRPr="006D5D2D">
        <w:rPr>
          <w:bCs/>
          <w:sz w:val="28"/>
          <w:szCs w:val="28"/>
        </w:rPr>
        <w:t xml:space="preserve">7 298 707,5 </w:t>
      </w:r>
      <w:r w:rsidRPr="006D5D2D">
        <w:rPr>
          <w:bCs/>
          <w:sz w:val="28"/>
          <w:szCs w:val="28"/>
        </w:rPr>
        <w:t xml:space="preserve">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w:t>
      </w:r>
      <w:r w:rsidR="006D5D2D" w:rsidRPr="006D5D2D">
        <w:rPr>
          <w:bCs/>
          <w:sz w:val="28"/>
          <w:szCs w:val="28"/>
        </w:rPr>
        <w:t xml:space="preserve">7 298 707,5 </w:t>
      </w:r>
      <w:r w:rsidRPr="006D5D2D">
        <w:rPr>
          <w:bCs/>
          <w:sz w:val="28"/>
          <w:szCs w:val="28"/>
        </w:rPr>
        <w:t>тыс. японских иен.</w:t>
      </w:r>
    </w:p>
    <w:p w:rsidR="00E560E5" w:rsidRPr="006D5D2D" w:rsidRDefault="00E560E5" w:rsidP="001B2A02">
      <w:pPr>
        <w:autoSpaceDE w:val="0"/>
        <w:autoSpaceDN w:val="0"/>
        <w:adjustRightInd w:val="0"/>
        <w:spacing w:line="252" w:lineRule="auto"/>
        <w:ind w:firstLine="709"/>
        <w:jc w:val="both"/>
        <w:rPr>
          <w:bCs/>
          <w:sz w:val="28"/>
          <w:szCs w:val="28"/>
        </w:rPr>
      </w:pPr>
      <w:r w:rsidRPr="006D5D2D">
        <w:rPr>
          <w:bCs/>
          <w:sz w:val="28"/>
          <w:szCs w:val="28"/>
        </w:rPr>
        <w:t>3. Утвердить по состоянию на 1 января 202</w:t>
      </w:r>
      <w:r w:rsidR="006D5D2D" w:rsidRPr="006D5D2D">
        <w:rPr>
          <w:bCs/>
          <w:sz w:val="28"/>
          <w:szCs w:val="28"/>
          <w:lang w:val="ru-RU"/>
        </w:rPr>
        <w:t>8</w:t>
      </w:r>
      <w:r w:rsidRPr="006D5D2D">
        <w:rPr>
          <w:bCs/>
          <w:sz w:val="28"/>
          <w:szCs w:val="28"/>
        </w:rPr>
        <w:t xml:space="preserve"> года:</w:t>
      </w:r>
    </w:p>
    <w:p w:rsidR="00930D92" w:rsidRPr="006D5D2D" w:rsidRDefault="00E560E5" w:rsidP="00930D92">
      <w:pPr>
        <w:tabs>
          <w:tab w:val="left" w:pos="709"/>
        </w:tabs>
        <w:autoSpaceDE w:val="0"/>
        <w:autoSpaceDN w:val="0"/>
        <w:adjustRightInd w:val="0"/>
        <w:spacing w:line="252" w:lineRule="auto"/>
        <w:ind w:firstLine="709"/>
        <w:jc w:val="both"/>
        <w:outlineLvl w:val="0"/>
        <w:rPr>
          <w:bCs/>
          <w:sz w:val="28"/>
          <w:szCs w:val="28"/>
        </w:rPr>
      </w:pPr>
      <w:r w:rsidRPr="006D5D2D">
        <w:rPr>
          <w:bCs/>
          <w:sz w:val="28"/>
          <w:szCs w:val="28"/>
        </w:rPr>
        <w:t xml:space="preserve">1) верхний предел государственного внутреннего долга Республики Татарстан в сумме </w:t>
      </w:r>
      <w:r w:rsidR="006D5D2D" w:rsidRPr="006D5D2D">
        <w:rPr>
          <w:bCs/>
          <w:sz w:val="28"/>
          <w:szCs w:val="28"/>
        </w:rPr>
        <w:t xml:space="preserve">95 687 805,8 </w:t>
      </w:r>
      <w:r w:rsidRPr="006D5D2D">
        <w:rPr>
          <w:bCs/>
          <w:sz w:val="28"/>
          <w:szCs w:val="28"/>
        </w:rPr>
        <w:t xml:space="preserve">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w:t>
      </w:r>
      <w:r w:rsidR="00930D92" w:rsidRPr="006D5D2D">
        <w:rPr>
          <w:bCs/>
          <w:sz w:val="28"/>
          <w:szCs w:val="28"/>
        </w:rPr>
        <w:t xml:space="preserve">в сумме </w:t>
      </w:r>
      <w:r w:rsidR="006D5D2D" w:rsidRPr="006D5D2D">
        <w:rPr>
          <w:bCs/>
          <w:sz w:val="28"/>
          <w:szCs w:val="28"/>
        </w:rPr>
        <w:t xml:space="preserve">17 007 723,7 </w:t>
      </w:r>
      <w:r w:rsidR="00930D92" w:rsidRPr="006D5D2D">
        <w:rPr>
          <w:bCs/>
          <w:sz w:val="28"/>
          <w:szCs w:val="28"/>
        </w:rPr>
        <w:t>тыс. рублей;</w:t>
      </w:r>
    </w:p>
    <w:p w:rsidR="00E560E5" w:rsidRPr="006D5D2D" w:rsidRDefault="00E560E5" w:rsidP="001B2A02">
      <w:pPr>
        <w:autoSpaceDE w:val="0"/>
        <w:autoSpaceDN w:val="0"/>
        <w:adjustRightInd w:val="0"/>
        <w:spacing w:line="252" w:lineRule="auto"/>
        <w:ind w:firstLine="709"/>
        <w:jc w:val="both"/>
        <w:rPr>
          <w:bCs/>
          <w:sz w:val="28"/>
          <w:szCs w:val="28"/>
        </w:rPr>
      </w:pPr>
      <w:r w:rsidRPr="006D5D2D">
        <w:rPr>
          <w:bCs/>
          <w:sz w:val="28"/>
          <w:szCs w:val="28"/>
        </w:rPr>
        <w:t xml:space="preserve">2) верхний предел государственного внешнего долга Республики Татарстан в сумме </w:t>
      </w:r>
      <w:r w:rsidR="006D5D2D" w:rsidRPr="006D5D2D">
        <w:rPr>
          <w:bCs/>
          <w:sz w:val="28"/>
          <w:szCs w:val="28"/>
        </w:rPr>
        <w:t>6 555 626,4</w:t>
      </w:r>
      <w:r w:rsidRPr="006D5D2D">
        <w:rPr>
          <w:bCs/>
          <w:sz w:val="28"/>
          <w:szCs w:val="28"/>
        </w:rPr>
        <w:t xml:space="preserve">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w:t>
      </w:r>
      <w:r w:rsidR="006D5D2D" w:rsidRPr="006D5D2D">
        <w:rPr>
          <w:bCs/>
          <w:sz w:val="28"/>
          <w:szCs w:val="28"/>
        </w:rPr>
        <w:t xml:space="preserve">6 555 626,4 </w:t>
      </w:r>
      <w:r w:rsidRPr="006D5D2D">
        <w:rPr>
          <w:bCs/>
          <w:sz w:val="28"/>
          <w:szCs w:val="28"/>
        </w:rPr>
        <w:t>тыс. японских иен.</w:t>
      </w:r>
    </w:p>
    <w:p w:rsidR="006D5D2D" w:rsidRPr="006D5D2D" w:rsidRDefault="00E560E5" w:rsidP="006D5D2D">
      <w:pPr>
        <w:tabs>
          <w:tab w:val="left" w:pos="709"/>
        </w:tabs>
        <w:autoSpaceDE w:val="0"/>
        <w:autoSpaceDN w:val="0"/>
        <w:adjustRightInd w:val="0"/>
        <w:spacing w:line="252" w:lineRule="auto"/>
        <w:ind w:firstLine="709"/>
        <w:jc w:val="both"/>
        <w:outlineLvl w:val="0"/>
        <w:rPr>
          <w:bCs/>
          <w:sz w:val="28"/>
          <w:szCs w:val="28"/>
        </w:rPr>
      </w:pPr>
      <w:r w:rsidRPr="006D5D2D">
        <w:rPr>
          <w:bCs/>
          <w:sz w:val="28"/>
          <w:szCs w:val="28"/>
        </w:rPr>
        <w:t xml:space="preserve">4. </w:t>
      </w:r>
      <w:r w:rsidR="006D5D2D" w:rsidRPr="006D5D2D">
        <w:rPr>
          <w:bCs/>
          <w:sz w:val="28"/>
          <w:szCs w:val="28"/>
        </w:rPr>
        <w:t>Утвердить общий объем бюджетных ассигнований бюджета Республики Татарстан, предусмотренных на исполнение государственных гарантий Республики Татарстан по возможным гарантийным случаям:</w:t>
      </w:r>
    </w:p>
    <w:p w:rsidR="006D5D2D" w:rsidRPr="006D5D2D" w:rsidRDefault="006D5D2D" w:rsidP="006D5D2D">
      <w:pPr>
        <w:tabs>
          <w:tab w:val="left" w:pos="709"/>
        </w:tabs>
        <w:autoSpaceDE w:val="0"/>
        <w:autoSpaceDN w:val="0"/>
        <w:adjustRightInd w:val="0"/>
        <w:spacing w:line="252" w:lineRule="auto"/>
        <w:ind w:firstLine="709"/>
        <w:jc w:val="both"/>
        <w:outlineLvl w:val="0"/>
        <w:rPr>
          <w:bCs/>
          <w:sz w:val="28"/>
          <w:szCs w:val="28"/>
        </w:rPr>
      </w:pPr>
      <w:r w:rsidRPr="006D5D2D">
        <w:rPr>
          <w:bCs/>
          <w:sz w:val="28"/>
          <w:szCs w:val="28"/>
        </w:rPr>
        <w:t xml:space="preserve">1) за счет источников финансирования дефицита бюджета Республики Татарстан, </w:t>
      </w:r>
      <w:r w:rsidRPr="006D5D2D">
        <w:rPr>
          <w:sz w:val="28"/>
          <w:szCs w:val="28"/>
        </w:rPr>
        <w:t>–</w:t>
      </w:r>
      <w:r w:rsidRPr="006D5D2D">
        <w:rPr>
          <w:bCs/>
          <w:sz w:val="28"/>
          <w:szCs w:val="28"/>
        </w:rPr>
        <w:t xml:space="preserve"> на 2025 год в сумме 5 709 906,8 тыс. рублей, на 2026 год в сумме 5 308 011,2 тыс. рублей и на 2027 год в сумме 4 963 121,1 тыс. рублей;</w:t>
      </w:r>
    </w:p>
    <w:p w:rsidR="006D5D2D" w:rsidRPr="006D5D2D" w:rsidRDefault="006D5D2D" w:rsidP="006D5D2D">
      <w:pPr>
        <w:tabs>
          <w:tab w:val="left" w:pos="709"/>
        </w:tabs>
        <w:autoSpaceDE w:val="0"/>
        <w:autoSpaceDN w:val="0"/>
        <w:adjustRightInd w:val="0"/>
        <w:spacing w:line="252" w:lineRule="auto"/>
        <w:ind w:firstLine="709"/>
        <w:jc w:val="both"/>
        <w:outlineLvl w:val="0"/>
        <w:rPr>
          <w:bCs/>
          <w:sz w:val="28"/>
          <w:szCs w:val="28"/>
        </w:rPr>
      </w:pPr>
      <w:r w:rsidRPr="006D5D2D">
        <w:rPr>
          <w:bCs/>
          <w:sz w:val="28"/>
          <w:szCs w:val="28"/>
        </w:rPr>
        <w:t xml:space="preserve">2) за счет расходов бюджета Республики Татарстан, </w:t>
      </w:r>
      <w:r w:rsidRPr="006D5D2D">
        <w:rPr>
          <w:sz w:val="28"/>
          <w:szCs w:val="28"/>
        </w:rPr>
        <w:t>–</w:t>
      </w:r>
      <w:r w:rsidRPr="006D5D2D">
        <w:rPr>
          <w:bCs/>
          <w:sz w:val="28"/>
          <w:szCs w:val="28"/>
        </w:rPr>
        <w:t xml:space="preserve"> на 2025 год в сумме 2 321 880,3 тыс. рублей, на 2026 год в сумме 2 642 577,7 тыс. рублей и на 2027 год в сумме 2 546 061,5 тыс. рублей.</w:t>
      </w:r>
    </w:p>
    <w:p w:rsidR="00E560E5" w:rsidRPr="00E560E5" w:rsidRDefault="00E560E5" w:rsidP="001B2A02">
      <w:pPr>
        <w:autoSpaceDE w:val="0"/>
        <w:autoSpaceDN w:val="0"/>
        <w:adjustRightInd w:val="0"/>
        <w:spacing w:line="252" w:lineRule="auto"/>
        <w:ind w:firstLine="709"/>
        <w:jc w:val="both"/>
        <w:rPr>
          <w:bCs/>
          <w:sz w:val="28"/>
          <w:szCs w:val="28"/>
        </w:rPr>
      </w:pPr>
      <w:r w:rsidRPr="00E560E5">
        <w:rPr>
          <w:bCs/>
          <w:sz w:val="28"/>
          <w:szCs w:val="28"/>
        </w:rPr>
        <w:t xml:space="preserve">5. Утвердить Программу государственных внутренних заимствований Республики Татарстан на </w:t>
      </w:r>
      <w:r w:rsidR="003F5CFA">
        <w:rPr>
          <w:bCs/>
          <w:sz w:val="28"/>
          <w:szCs w:val="28"/>
        </w:rPr>
        <w:t>2025</w:t>
      </w:r>
      <w:r w:rsidRPr="00E560E5">
        <w:rPr>
          <w:bCs/>
          <w:sz w:val="28"/>
          <w:szCs w:val="28"/>
        </w:rPr>
        <w:t xml:space="preserve"> год и на плановый период </w:t>
      </w:r>
      <w:r w:rsidR="003F5CFA">
        <w:rPr>
          <w:bCs/>
          <w:sz w:val="28"/>
          <w:szCs w:val="28"/>
        </w:rPr>
        <w:t>2026</w:t>
      </w:r>
      <w:r w:rsidRPr="00E560E5">
        <w:rPr>
          <w:bCs/>
          <w:sz w:val="28"/>
          <w:szCs w:val="28"/>
        </w:rPr>
        <w:t xml:space="preserve"> и </w:t>
      </w:r>
      <w:r w:rsidR="003F5CFA">
        <w:rPr>
          <w:bCs/>
          <w:sz w:val="28"/>
          <w:szCs w:val="28"/>
        </w:rPr>
        <w:t>2027</w:t>
      </w:r>
      <w:r w:rsidRPr="00E560E5">
        <w:rPr>
          <w:bCs/>
          <w:sz w:val="28"/>
          <w:szCs w:val="28"/>
        </w:rPr>
        <w:t xml:space="preserve"> годов согласно приложению 2 к настоящему Закону.</w:t>
      </w:r>
    </w:p>
    <w:p w:rsidR="009815C1" w:rsidRPr="000915A2" w:rsidRDefault="00E560E5" w:rsidP="001B2A02">
      <w:pPr>
        <w:tabs>
          <w:tab w:val="left" w:pos="709"/>
        </w:tabs>
        <w:autoSpaceDE w:val="0"/>
        <w:autoSpaceDN w:val="0"/>
        <w:adjustRightInd w:val="0"/>
        <w:spacing w:line="252" w:lineRule="auto"/>
        <w:ind w:firstLine="709"/>
        <w:jc w:val="both"/>
        <w:outlineLvl w:val="0"/>
        <w:rPr>
          <w:bCs/>
          <w:sz w:val="28"/>
          <w:szCs w:val="28"/>
          <w:lang w:val="ru-RU"/>
        </w:rPr>
      </w:pPr>
      <w:r w:rsidRPr="00E560E5">
        <w:rPr>
          <w:bCs/>
          <w:sz w:val="28"/>
          <w:szCs w:val="28"/>
        </w:rPr>
        <w:t xml:space="preserve">6. Предоставить в </w:t>
      </w:r>
      <w:r w:rsidR="003F5CFA">
        <w:rPr>
          <w:bCs/>
          <w:sz w:val="28"/>
          <w:szCs w:val="28"/>
        </w:rPr>
        <w:t>2025</w:t>
      </w:r>
      <w:r w:rsidRPr="00E560E5">
        <w:rPr>
          <w:bCs/>
          <w:sz w:val="28"/>
          <w:szCs w:val="28"/>
        </w:rPr>
        <w:t xml:space="preserve"> году Министерству финансов Республики Татарстан право осуществлять государственные внутренние заимствования Республики </w:t>
      </w:r>
      <w:r w:rsidRPr="00E560E5">
        <w:rPr>
          <w:bCs/>
          <w:sz w:val="28"/>
          <w:szCs w:val="28"/>
        </w:rPr>
        <w:lastRenderedPageBreak/>
        <w:t>Татарстан от имени Республики Татарстан путем привлечения из федерального бюджета в бюджет Республики Татарстан бюджетных кредитов на пополнение остатка средств на едином счете бюджета</w:t>
      </w:r>
      <w:r w:rsidR="000915A2">
        <w:rPr>
          <w:bCs/>
          <w:sz w:val="28"/>
          <w:szCs w:val="28"/>
          <w:lang w:val="ru-RU"/>
        </w:rPr>
        <w:t>.</w:t>
      </w:r>
    </w:p>
    <w:p w:rsidR="006D5D2D" w:rsidRDefault="006D5D2D" w:rsidP="001B2A02">
      <w:pPr>
        <w:tabs>
          <w:tab w:val="left" w:pos="709"/>
        </w:tabs>
        <w:autoSpaceDE w:val="0"/>
        <w:autoSpaceDN w:val="0"/>
        <w:adjustRightInd w:val="0"/>
        <w:spacing w:line="252" w:lineRule="auto"/>
        <w:ind w:firstLine="709"/>
        <w:jc w:val="both"/>
        <w:outlineLvl w:val="0"/>
        <w:rPr>
          <w:b/>
          <w:bCs/>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3</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9815C1"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Учесть в бюджете Республики Татарстан прогнозируемые объемы доходов бюджета Республики Татарстан на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год и на плановый период </w:t>
      </w:r>
      <w:r w:rsidR="003F5CFA">
        <w:rPr>
          <w:rFonts w:ascii="Times New Roman" w:hAnsi="Times New Roman" w:cs="Times New Roman"/>
          <w:sz w:val="28"/>
          <w:szCs w:val="28"/>
        </w:rPr>
        <w:t>2026</w:t>
      </w:r>
      <w:r w:rsidRPr="00E560E5">
        <w:rPr>
          <w:rFonts w:ascii="Times New Roman" w:hAnsi="Times New Roman" w:cs="Times New Roman"/>
          <w:sz w:val="28"/>
          <w:szCs w:val="28"/>
        </w:rPr>
        <w:t xml:space="preserve"> и </w:t>
      </w:r>
      <w:r w:rsidR="00F27242">
        <w:rPr>
          <w:rFonts w:ascii="Times New Roman" w:hAnsi="Times New Roman" w:cs="Times New Roman"/>
          <w:sz w:val="28"/>
          <w:szCs w:val="28"/>
        </w:rPr>
        <w:t xml:space="preserve">          </w:t>
      </w:r>
      <w:r w:rsidR="003F5CFA">
        <w:rPr>
          <w:rFonts w:ascii="Times New Roman" w:hAnsi="Times New Roman" w:cs="Times New Roman"/>
          <w:sz w:val="28"/>
          <w:szCs w:val="28"/>
        </w:rPr>
        <w:t>2027</w:t>
      </w:r>
      <w:r w:rsidRPr="00E560E5">
        <w:rPr>
          <w:rFonts w:ascii="Times New Roman" w:hAnsi="Times New Roman" w:cs="Times New Roman"/>
          <w:sz w:val="28"/>
          <w:szCs w:val="28"/>
        </w:rPr>
        <w:t xml:space="preserve"> годов согласно </w:t>
      </w:r>
      <w:hyperlink r:id="rId9" w:history="1">
        <w:r w:rsidRPr="00E560E5">
          <w:rPr>
            <w:rFonts w:ascii="Times New Roman" w:hAnsi="Times New Roman" w:cs="Times New Roman"/>
            <w:sz w:val="28"/>
            <w:szCs w:val="28"/>
          </w:rPr>
          <w:t>приложению 3</w:t>
        </w:r>
      </w:hyperlink>
      <w:r w:rsidRPr="00E560E5">
        <w:rPr>
          <w:rFonts w:ascii="Times New Roman" w:hAnsi="Times New Roman" w:cs="Times New Roman"/>
          <w:sz w:val="28"/>
          <w:szCs w:val="28"/>
        </w:rPr>
        <w:t xml:space="preserve"> к настоящему Закону.</w:t>
      </w: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4</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9815C1"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В соответствии с </w:t>
      </w:r>
      <w:hyperlink r:id="rId10" w:history="1">
        <w:r w:rsidRPr="00E560E5">
          <w:rPr>
            <w:rFonts w:ascii="Times New Roman" w:hAnsi="Times New Roman" w:cs="Times New Roman"/>
            <w:sz w:val="28"/>
            <w:szCs w:val="28"/>
          </w:rPr>
          <w:t>пунктом 2 статьи 60</w:t>
        </w:r>
        <w:r w:rsidRPr="00E560E5">
          <w:rPr>
            <w:rFonts w:ascii="Times New Roman" w:hAnsi="Times New Roman" w:cs="Times New Roman"/>
            <w:sz w:val="28"/>
            <w:szCs w:val="28"/>
            <w:vertAlign w:val="superscript"/>
          </w:rPr>
          <w:t>1</w:t>
        </w:r>
      </w:hyperlink>
      <w:r w:rsidRPr="00E560E5">
        <w:rPr>
          <w:rFonts w:ascii="Times New Roman" w:hAnsi="Times New Roman" w:cs="Times New Roman"/>
          <w:sz w:val="28"/>
          <w:szCs w:val="28"/>
        </w:rPr>
        <w:t xml:space="preserve"> Бюджетного кодекса Республики Татарстан утвердить </w:t>
      </w:r>
      <w:hyperlink r:id="rId11" w:history="1">
        <w:r w:rsidRPr="00E560E5">
          <w:rPr>
            <w:rFonts w:ascii="Times New Roman" w:hAnsi="Times New Roman" w:cs="Times New Roman"/>
            <w:sz w:val="28"/>
            <w:szCs w:val="28"/>
          </w:rPr>
          <w:t>нормативы</w:t>
        </w:r>
      </w:hyperlink>
      <w:r w:rsidRPr="00E560E5">
        <w:rPr>
          <w:rFonts w:ascii="Times New Roman" w:hAnsi="Times New Roman" w:cs="Times New Roman"/>
          <w:sz w:val="28"/>
          <w:szCs w:val="28"/>
        </w:rPr>
        <w:t xml:space="preserve"> распределения доходов между бюджетами бюджетной системы Республики Татарстан на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год и на плановый период </w:t>
      </w:r>
      <w:r w:rsidR="00F27242">
        <w:rPr>
          <w:rFonts w:ascii="Times New Roman" w:hAnsi="Times New Roman" w:cs="Times New Roman"/>
          <w:sz w:val="28"/>
          <w:szCs w:val="28"/>
        </w:rPr>
        <w:t xml:space="preserve">   </w:t>
      </w:r>
      <w:r w:rsidR="003F5CFA">
        <w:rPr>
          <w:rFonts w:ascii="Times New Roman" w:hAnsi="Times New Roman" w:cs="Times New Roman"/>
          <w:sz w:val="28"/>
          <w:szCs w:val="28"/>
        </w:rPr>
        <w:t>2026</w:t>
      </w:r>
      <w:r w:rsidRPr="00E560E5">
        <w:rPr>
          <w:rFonts w:ascii="Times New Roman" w:hAnsi="Times New Roman" w:cs="Times New Roman"/>
          <w:sz w:val="28"/>
          <w:szCs w:val="28"/>
        </w:rPr>
        <w:t xml:space="preserve"> и </w:t>
      </w:r>
      <w:r w:rsidR="003F5CFA">
        <w:rPr>
          <w:rFonts w:ascii="Times New Roman" w:hAnsi="Times New Roman" w:cs="Times New Roman"/>
          <w:sz w:val="28"/>
          <w:szCs w:val="28"/>
        </w:rPr>
        <w:t>2027</w:t>
      </w:r>
      <w:r w:rsidRPr="00E560E5">
        <w:rPr>
          <w:rFonts w:ascii="Times New Roman" w:hAnsi="Times New Roman" w:cs="Times New Roman"/>
          <w:sz w:val="28"/>
          <w:szCs w:val="28"/>
        </w:rPr>
        <w:t xml:space="preserve"> годов согласно приложению 4 к настоящему Закону</w:t>
      </w:r>
      <w:r w:rsidR="008F5102" w:rsidRPr="00E560E5">
        <w:rPr>
          <w:rFonts w:ascii="Times New Roman" w:hAnsi="Times New Roman" w:cs="Times New Roman"/>
          <w:sz w:val="28"/>
          <w:szCs w:val="28"/>
        </w:rPr>
        <w:t>.</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pStyle w:val="a5"/>
        <w:tabs>
          <w:tab w:val="left" w:pos="709"/>
        </w:tabs>
        <w:spacing w:line="252" w:lineRule="auto"/>
        <w:ind w:left="0" w:firstLine="709"/>
        <w:jc w:val="both"/>
        <w:rPr>
          <w:b/>
          <w:sz w:val="28"/>
          <w:szCs w:val="28"/>
        </w:rPr>
      </w:pPr>
      <w:r w:rsidRPr="00E560E5">
        <w:rPr>
          <w:b/>
          <w:sz w:val="28"/>
          <w:szCs w:val="28"/>
        </w:rPr>
        <w:t>Статья 5</w:t>
      </w:r>
    </w:p>
    <w:p w:rsidR="009815C1" w:rsidRPr="00E560E5" w:rsidRDefault="009815C1" w:rsidP="001B2A02">
      <w:pPr>
        <w:pStyle w:val="a5"/>
        <w:tabs>
          <w:tab w:val="left" w:pos="709"/>
        </w:tabs>
        <w:spacing w:line="252" w:lineRule="auto"/>
        <w:ind w:left="0" w:firstLine="709"/>
        <w:jc w:val="both"/>
        <w:rPr>
          <w:b/>
          <w:sz w:val="28"/>
          <w:szCs w:val="28"/>
        </w:rPr>
      </w:pPr>
    </w:p>
    <w:p w:rsidR="009815C1"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Установить в соответствии со статьей 41 Бюджетного кодекса Республики Татарстан размеры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E560E5">
        <w:rPr>
          <w:rFonts w:ascii="Times New Roman" w:hAnsi="Times New Roman" w:cs="Times New Roman"/>
          <w:sz w:val="28"/>
          <w:szCs w:val="28"/>
        </w:rPr>
        <w:t>инжекторных</w:t>
      </w:r>
      <w:proofErr w:type="spellEnd"/>
      <w:r w:rsidRPr="00E560E5">
        <w:rPr>
          <w:rFonts w:ascii="Times New Roman" w:hAnsi="Times New Roman" w:cs="Times New Roman"/>
          <w:sz w:val="28"/>
          <w:szCs w:val="28"/>
        </w:rPr>
        <w:t xml:space="preserve">) двигателей, производимые на территории Российской Федерации, на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год и на плановый период </w:t>
      </w:r>
      <w:r w:rsidR="003F5CFA">
        <w:rPr>
          <w:rFonts w:ascii="Times New Roman" w:hAnsi="Times New Roman" w:cs="Times New Roman"/>
          <w:sz w:val="28"/>
          <w:szCs w:val="28"/>
        </w:rPr>
        <w:t>2026</w:t>
      </w:r>
      <w:r w:rsidRPr="00E560E5">
        <w:rPr>
          <w:rFonts w:ascii="Times New Roman" w:hAnsi="Times New Roman" w:cs="Times New Roman"/>
          <w:sz w:val="28"/>
          <w:szCs w:val="28"/>
        </w:rPr>
        <w:t xml:space="preserve"> и </w:t>
      </w:r>
      <w:r w:rsidR="003F5CFA">
        <w:rPr>
          <w:rFonts w:ascii="Times New Roman" w:hAnsi="Times New Roman" w:cs="Times New Roman"/>
          <w:sz w:val="28"/>
          <w:szCs w:val="28"/>
        </w:rPr>
        <w:t>2027</w:t>
      </w:r>
      <w:r w:rsidRPr="00E560E5">
        <w:rPr>
          <w:rFonts w:ascii="Times New Roman" w:hAnsi="Times New Roman" w:cs="Times New Roman"/>
          <w:sz w:val="28"/>
          <w:szCs w:val="28"/>
        </w:rPr>
        <w:t xml:space="preserve"> годов согласно приложению 5 к настоящему Закону</w:t>
      </w:r>
      <w:r w:rsidR="009815C1" w:rsidRPr="00E560E5">
        <w:rPr>
          <w:rFonts w:ascii="Times New Roman" w:hAnsi="Times New Roman" w:cs="Times New Roman"/>
          <w:sz w:val="28"/>
          <w:szCs w:val="28"/>
        </w:rPr>
        <w:t>.</w:t>
      </w:r>
      <w:proofErr w:type="gramEnd"/>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rPr>
      </w:pPr>
      <w:r w:rsidRPr="00E560E5">
        <w:rPr>
          <w:b/>
          <w:bCs/>
          <w:sz w:val="28"/>
          <w:szCs w:val="28"/>
        </w:rPr>
        <w:t>Статья 6</w:t>
      </w:r>
    </w:p>
    <w:p w:rsidR="009815C1" w:rsidRPr="00DA0D96" w:rsidRDefault="009815C1" w:rsidP="001B2A02">
      <w:pPr>
        <w:tabs>
          <w:tab w:val="left" w:pos="709"/>
        </w:tabs>
        <w:autoSpaceDE w:val="0"/>
        <w:autoSpaceDN w:val="0"/>
        <w:adjustRightInd w:val="0"/>
        <w:spacing w:line="252" w:lineRule="auto"/>
        <w:ind w:firstLine="709"/>
        <w:jc w:val="both"/>
        <w:rPr>
          <w:sz w:val="28"/>
          <w:szCs w:val="28"/>
        </w:rPr>
      </w:pPr>
    </w:p>
    <w:p w:rsidR="00E7225C" w:rsidRPr="0065369A" w:rsidRDefault="00DA0D96" w:rsidP="00E7225C">
      <w:pPr>
        <w:tabs>
          <w:tab w:val="left" w:pos="709"/>
        </w:tabs>
        <w:autoSpaceDE w:val="0"/>
        <w:autoSpaceDN w:val="0"/>
        <w:adjustRightInd w:val="0"/>
        <w:spacing w:line="252" w:lineRule="auto"/>
        <w:ind w:firstLine="709"/>
        <w:jc w:val="both"/>
        <w:rPr>
          <w:iCs/>
          <w:sz w:val="28"/>
          <w:szCs w:val="28"/>
        </w:rPr>
      </w:pPr>
      <w:r w:rsidRPr="0065369A">
        <w:rPr>
          <w:sz w:val="28"/>
          <w:szCs w:val="28"/>
        </w:rPr>
        <w:t xml:space="preserve">1. </w:t>
      </w:r>
      <w:r w:rsidR="00E7225C" w:rsidRPr="0065369A">
        <w:rPr>
          <w:iCs/>
          <w:sz w:val="28"/>
          <w:szCs w:val="28"/>
        </w:rPr>
        <w:t xml:space="preserve">Представителям интересов государства в органах управления хозяйственных обществ, акции </w:t>
      </w:r>
      <w:r w:rsidR="00E7225C" w:rsidRPr="0065369A">
        <w:rPr>
          <w:bCs/>
          <w:iCs/>
          <w:sz w:val="28"/>
          <w:szCs w:val="28"/>
        </w:rPr>
        <w:t>(доли в уставных капиталах)</w:t>
      </w:r>
      <w:r w:rsidR="00E7225C" w:rsidRPr="0065369A">
        <w:rPr>
          <w:iCs/>
          <w:sz w:val="28"/>
          <w:szCs w:val="28"/>
        </w:rPr>
        <w:t xml:space="preserve"> которых находятся в собственности Республики Татарстан, при принятии решений органами управления хозяйственных обществ по вопросам </w:t>
      </w:r>
      <w:r w:rsidR="00E7225C" w:rsidRPr="0065369A">
        <w:rPr>
          <w:bCs/>
          <w:iCs/>
          <w:sz w:val="28"/>
          <w:szCs w:val="28"/>
        </w:rPr>
        <w:t xml:space="preserve">распределения </w:t>
      </w:r>
      <w:r w:rsidR="00E7225C" w:rsidRPr="0065369A">
        <w:rPr>
          <w:iCs/>
          <w:sz w:val="28"/>
          <w:szCs w:val="28"/>
        </w:rPr>
        <w:t xml:space="preserve">чистой прибыли и выплаты дивидендов по результатам 2024 года </w:t>
      </w:r>
      <w:r w:rsidR="00E7225C" w:rsidRPr="0065369A">
        <w:rPr>
          <w:bCs/>
          <w:iCs/>
          <w:sz w:val="28"/>
          <w:szCs w:val="28"/>
        </w:rPr>
        <w:t>(иного отчетного периода</w:t>
      </w:r>
      <w:r w:rsidR="00E7225C" w:rsidRPr="0065369A">
        <w:rPr>
          <w:iCs/>
          <w:sz w:val="28"/>
          <w:szCs w:val="28"/>
        </w:rPr>
        <w:t xml:space="preserve">) голосовать за выплату в денежной форме дивидендов по акциям </w:t>
      </w:r>
      <w:r w:rsidR="00E7225C" w:rsidRPr="0065369A">
        <w:rPr>
          <w:bCs/>
          <w:iCs/>
          <w:sz w:val="28"/>
          <w:szCs w:val="28"/>
        </w:rPr>
        <w:t>(распределение части прибыли между участниками</w:t>
      </w:r>
      <w:r w:rsidR="001B4947" w:rsidRPr="0065369A">
        <w:rPr>
          <w:bCs/>
          <w:iCs/>
          <w:sz w:val="28"/>
          <w:szCs w:val="28"/>
          <w:lang w:val="ru-RU"/>
        </w:rPr>
        <w:t xml:space="preserve"> общества</w:t>
      </w:r>
      <w:r w:rsidR="00E7225C" w:rsidRPr="0065369A">
        <w:rPr>
          <w:iCs/>
          <w:sz w:val="28"/>
          <w:szCs w:val="28"/>
        </w:rPr>
        <w:t>)  в размере не менее 30 процентов от чистой прибыли.</w:t>
      </w:r>
    </w:p>
    <w:p w:rsid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2. Установить, что в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году зачисление в бюджет Республики Татарстан части прибыли государственных унитарных предприятий Республики Татарстан, остающейся после уплаты налогов и иных обязательных платежей по итогам </w:t>
      </w:r>
      <w:r w:rsidR="00326FD9">
        <w:rPr>
          <w:rFonts w:ascii="Times New Roman" w:hAnsi="Times New Roman" w:cs="Times New Roman"/>
          <w:sz w:val="28"/>
          <w:szCs w:val="28"/>
        </w:rPr>
        <w:t xml:space="preserve">    </w:t>
      </w:r>
      <w:r w:rsidRPr="00E560E5">
        <w:rPr>
          <w:rFonts w:ascii="Times New Roman" w:hAnsi="Times New Roman" w:cs="Times New Roman"/>
          <w:sz w:val="28"/>
          <w:szCs w:val="28"/>
        </w:rPr>
        <w:t>202</w:t>
      </w:r>
      <w:r w:rsidR="003F5CFA">
        <w:rPr>
          <w:rFonts w:ascii="Times New Roman" w:hAnsi="Times New Roman" w:cs="Times New Roman"/>
          <w:sz w:val="28"/>
          <w:szCs w:val="28"/>
        </w:rPr>
        <w:t>4</w:t>
      </w:r>
      <w:r w:rsidRPr="00E560E5">
        <w:rPr>
          <w:rFonts w:ascii="Times New Roman" w:hAnsi="Times New Roman" w:cs="Times New Roman"/>
          <w:sz w:val="28"/>
          <w:szCs w:val="28"/>
        </w:rPr>
        <w:t xml:space="preserve"> года, производится до 1 июля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года в размере 30 процентов от указанной прибыли.</w:t>
      </w:r>
    </w:p>
    <w:p w:rsidR="0065369A" w:rsidRDefault="0065369A" w:rsidP="001B2A02">
      <w:pPr>
        <w:pStyle w:val="ConsPlusNormal"/>
        <w:tabs>
          <w:tab w:val="left" w:pos="709"/>
        </w:tabs>
        <w:spacing w:line="252" w:lineRule="auto"/>
        <w:ind w:firstLine="709"/>
        <w:jc w:val="both"/>
        <w:rPr>
          <w:rFonts w:ascii="Times New Roman" w:hAnsi="Times New Roman" w:cs="Times New Roman"/>
          <w:sz w:val="28"/>
          <w:szCs w:val="28"/>
        </w:rPr>
      </w:pPr>
    </w:p>
    <w:p w:rsidR="0065369A" w:rsidRPr="00E560E5" w:rsidRDefault="0065369A"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lastRenderedPageBreak/>
        <w:t xml:space="preserve">Статья </w:t>
      </w:r>
      <w:r w:rsidR="004D216F" w:rsidRPr="00E560E5">
        <w:rPr>
          <w:b/>
          <w:bCs/>
          <w:sz w:val="28"/>
          <w:szCs w:val="28"/>
          <w:lang w:val="ru-RU"/>
        </w:rPr>
        <w:t>7</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1. Утвердить ведомственную структуру расходов бюджета Республики Татарстан на </w:t>
      </w:r>
      <w:r w:rsidR="003F5CFA">
        <w:rPr>
          <w:sz w:val="28"/>
          <w:szCs w:val="28"/>
        </w:rPr>
        <w:t>2025</w:t>
      </w:r>
      <w:r w:rsidRPr="00E560E5">
        <w:rPr>
          <w:sz w:val="28"/>
          <w:szCs w:val="28"/>
        </w:rPr>
        <w:t xml:space="preserve"> год и на плановый период </w:t>
      </w:r>
      <w:r w:rsidR="003F5CFA">
        <w:rPr>
          <w:sz w:val="28"/>
          <w:szCs w:val="28"/>
        </w:rPr>
        <w:t>2026</w:t>
      </w:r>
      <w:r w:rsidRPr="00E560E5">
        <w:rPr>
          <w:sz w:val="28"/>
          <w:szCs w:val="28"/>
        </w:rPr>
        <w:t xml:space="preserve"> и </w:t>
      </w:r>
      <w:r w:rsidR="003F5CFA">
        <w:rPr>
          <w:sz w:val="28"/>
          <w:szCs w:val="28"/>
        </w:rPr>
        <w:t>2027</w:t>
      </w:r>
      <w:r w:rsidRPr="00E560E5">
        <w:rPr>
          <w:sz w:val="28"/>
          <w:szCs w:val="28"/>
        </w:rPr>
        <w:t xml:space="preserve"> годов согласно </w:t>
      </w:r>
      <w:r w:rsidR="001B4947">
        <w:fldChar w:fldCharType="begin"/>
      </w:r>
      <w:r w:rsidR="001B4947">
        <w:instrText xml:space="preserve"> HYPERLINK "consultantplus://offline/ref=666930114F8C8AE685A28EDD7B9ACE20DC6C67F54CA669D4B07C3A0C16BD177ED969AA2870660F800B365CF3B6FD1F4355267FEA57D8C736EBB219D2wDp0G" </w:instrText>
      </w:r>
      <w:r w:rsidR="001B4947">
        <w:fldChar w:fldCharType="separate"/>
      </w:r>
      <w:r w:rsidRPr="00E560E5">
        <w:rPr>
          <w:sz w:val="28"/>
          <w:szCs w:val="28"/>
        </w:rPr>
        <w:t>приложению 6</w:t>
      </w:r>
      <w:r w:rsidR="001B4947">
        <w:rPr>
          <w:sz w:val="28"/>
          <w:szCs w:val="28"/>
        </w:rPr>
        <w:fldChar w:fldCharType="end"/>
      </w:r>
      <w:r w:rsidRPr="00E560E5">
        <w:rPr>
          <w:sz w:val="28"/>
          <w:szCs w:val="28"/>
        </w:rPr>
        <w:t xml:space="preserve"> к настоящему Закону.</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2. Утвердить распределение бюджетных ассигнований бюджета Республики Татарстан по разделам, подразделам, целевым статьям (государственным программам Республики Татарстан и непрограммным направлениям деятельности), группам видов расходов классификации расходов бюджетов на </w:t>
      </w:r>
      <w:r w:rsidR="003F5CFA">
        <w:rPr>
          <w:sz w:val="28"/>
          <w:szCs w:val="28"/>
        </w:rPr>
        <w:t>2025</w:t>
      </w:r>
      <w:r w:rsidRPr="00E560E5">
        <w:rPr>
          <w:sz w:val="28"/>
          <w:szCs w:val="28"/>
        </w:rPr>
        <w:t xml:space="preserve"> год и на плановый период </w:t>
      </w:r>
      <w:r w:rsidR="003F5CFA">
        <w:rPr>
          <w:sz w:val="28"/>
          <w:szCs w:val="28"/>
        </w:rPr>
        <w:t>2026</w:t>
      </w:r>
      <w:r w:rsidRPr="00E560E5">
        <w:rPr>
          <w:sz w:val="28"/>
          <w:szCs w:val="28"/>
        </w:rPr>
        <w:t xml:space="preserve"> и </w:t>
      </w:r>
      <w:r w:rsidR="003F5CFA">
        <w:rPr>
          <w:sz w:val="28"/>
          <w:szCs w:val="28"/>
        </w:rPr>
        <w:t>2027</w:t>
      </w:r>
      <w:r w:rsidRPr="00E560E5">
        <w:rPr>
          <w:sz w:val="28"/>
          <w:szCs w:val="28"/>
        </w:rPr>
        <w:t xml:space="preserve"> годов согласно </w:t>
      </w:r>
      <w:r w:rsidR="001B4947">
        <w:fldChar w:fldCharType="begin"/>
      </w:r>
      <w:r w:rsidR="001B4947">
        <w:instrText xml:space="preserve"> HYPERLINK "consultantplus://offline/ref=666930114F8C8AE685A28EDD7B9ACE20DC6C67F54CA669D4B07C3A0C16BD177ED969AA2870660F800C335EF3BAFD1F4355267FEA57D8C736EBB219D2wDp0G" </w:instrText>
      </w:r>
      <w:r w:rsidR="001B4947">
        <w:fldChar w:fldCharType="separate"/>
      </w:r>
      <w:r w:rsidRPr="00E560E5">
        <w:rPr>
          <w:sz w:val="28"/>
          <w:szCs w:val="28"/>
        </w:rPr>
        <w:t>приложению 7</w:t>
      </w:r>
      <w:r w:rsidR="001B4947">
        <w:rPr>
          <w:sz w:val="28"/>
          <w:szCs w:val="28"/>
        </w:rPr>
        <w:fldChar w:fldCharType="end"/>
      </w:r>
      <w:r w:rsidRPr="00E560E5">
        <w:rPr>
          <w:sz w:val="28"/>
          <w:szCs w:val="28"/>
        </w:rPr>
        <w:t xml:space="preserve"> к настоящему Закону.</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3. Утвердить распределение бюджетных ассигнований бюджета Республики Татарстан по целевым статьям (государственным программам Республики Татарстан и непрограммным направлениям деятельности), группам видов расходов, разделам, подразделам классификации расходов бюджетов на </w:t>
      </w:r>
      <w:r w:rsidR="003F5CFA">
        <w:rPr>
          <w:sz w:val="28"/>
          <w:szCs w:val="28"/>
        </w:rPr>
        <w:t>2025</w:t>
      </w:r>
      <w:r w:rsidRPr="00E560E5">
        <w:rPr>
          <w:sz w:val="28"/>
          <w:szCs w:val="28"/>
        </w:rPr>
        <w:t xml:space="preserve"> год и на плановый период </w:t>
      </w:r>
      <w:r w:rsidR="003F5CFA">
        <w:rPr>
          <w:sz w:val="28"/>
          <w:szCs w:val="28"/>
        </w:rPr>
        <w:t>2026</w:t>
      </w:r>
      <w:r w:rsidRPr="00E560E5">
        <w:rPr>
          <w:sz w:val="28"/>
          <w:szCs w:val="28"/>
        </w:rPr>
        <w:t xml:space="preserve"> и </w:t>
      </w:r>
      <w:r w:rsidR="003F5CFA">
        <w:rPr>
          <w:sz w:val="28"/>
          <w:szCs w:val="28"/>
        </w:rPr>
        <w:t>2027</w:t>
      </w:r>
      <w:r w:rsidRPr="00E560E5">
        <w:rPr>
          <w:sz w:val="28"/>
          <w:szCs w:val="28"/>
        </w:rPr>
        <w:t xml:space="preserve"> годов согласно </w:t>
      </w:r>
      <w:r w:rsidR="001B4947">
        <w:fldChar w:fldCharType="begin"/>
      </w:r>
      <w:r w:rsidR="001B4947">
        <w:instrText xml:space="preserve"> HYPERLINK "consultantplus://offline/ref=666930114F8C8AE685A28EDD7B9ACE20DC6C67F54CA669D4B07C3A0C16BD177ED969AA2870660F800F3958F0BBFD1F4355267FEA57D8C736EBB219D2wDp0G" </w:instrText>
      </w:r>
      <w:r w:rsidR="001B4947">
        <w:fldChar w:fldCharType="separate"/>
      </w:r>
      <w:r w:rsidRPr="00E560E5">
        <w:rPr>
          <w:sz w:val="28"/>
          <w:szCs w:val="28"/>
        </w:rPr>
        <w:t>приложению 8</w:t>
      </w:r>
      <w:r w:rsidR="001B4947">
        <w:rPr>
          <w:sz w:val="28"/>
          <w:szCs w:val="28"/>
        </w:rPr>
        <w:fldChar w:fldCharType="end"/>
      </w:r>
      <w:r w:rsidRPr="00E560E5">
        <w:rPr>
          <w:sz w:val="28"/>
          <w:szCs w:val="28"/>
        </w:rPr>
        <w:t xml:space="preserve"> к настоящему Закону.</w:t>
      </w:r>
    </w:p>
    <w:p w:rsidR="00B30115" w:rsidRPr="00B30115" w:rsidRDefault="00B30115" w:rsidP="00B30115">
      <w:pPr>
        <w:autoSpaceDE w:val="0"/>
        <w:autoSpaceDN w:val="0"/>
        <w:adjustRightInd w:val="0"/>
        <w:spacing w:line="252" w:lineRule="auto"/>
        <w:ind w:firstLine="709"/>
        <w:jc w:val="both"/>
        <w:rPr>
          <w:sz w:val="28"/>
          <w:szCs w:val="28"/>
        </w:rPr>
      </w:pPr>
      <w:r w:rsidRPr="00B30115">
        <w:rPr>
          <w:sz w:val="28"/>
          <w:szCs w:val="28"/>
        </w:rPr>
        <w:t>4. Утвердить общий объем бюджетных ассигнований бюджета Республики Татарстан, направляемых на исполнение публичных нормативных обязательств, на 2025 год в сумме 6 058 881,0 тыс. рублей, на 2026 год в сумме 6 324 235,8 тыс. рублей и на 2027 год в сумме 6 592 420,7 тыс. рублей.</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5. Установить в соответствии с </w:t>
      </w:r>
      <w:r w:rsidR="001B4947">
        <w:fldChar w:fldCharType="begin"/>
      </w:r>
      <w:r w:rsidR="001B4947">
        <w:instrText xml:space="preserve"> HYPERLINK "consultantplus://offline/ref=666930114F8C8AE685A28EDD7B9ACE20DC6C67F54CA667D1B6713A0C16BD177ED969AA2870660F840D3054A7EFB21E1F11716CEA5CD8C53FF7wBp0G" </w:instrText>
      </w:r>
      <w:r w:rsidR="001B4947">
        <w:fldChar w:fldCharType="separate"/>
      </w:r>
      <w:r w:rsidRPr="00E560E5">
        <w:rPr>
          <w:sz w:val="28"/>
          <w:szCs w:val="28"/>
        </w:rPr>
        <w:t>пунктом 3 статьи 77</w:t>
      </w:r>
      <w:r w:rsidR="001B4947">
        <w:rPr>
          <w:sz w:val="28"/>
          <w:szCs w:val="28"/>
        </w:rPr>
        <w:fldChar w:fldCharType="end"/>
      </w:r>
      <w:r w:rsidRPr="00E560E5">
        <w:rPr>
          <w:sz w:val="28"/>
          <w:szCs w:val="28"/>
        </w:rPr>
        <w:t xml:space="preserve"> Бюджетного кодекса Республики Татарстан, что основанием для внесения в </w:t>
      </w:r>
      <w:r w:rsidR="003F5CFA">
        <w:rPr>
          <w:sz w:val="28"/>
          <w:szCs w:val="28"/>
        </w:rPr>
        <w:t>2025</w:t>
      </w:r>
      <w:r w:rsidRPr="00E560E5">
        <w:rPr>
          <w:sz w:val="28"/>
          <w:szCs w:val="28"/>
        </w:rPr>
        <w:t xml:space="preserve"> году изменений в показатели сводной бюджетной росписи бюджета Республики Татарстан является распределение по решениям Кабинета Министров Республики Татарстан средств, зарезервированных в составе утвержденных настоящей статьей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1) на </w:t>
      </w:r>
      <w:r w:rsidR="003F5CFA">
        <w:rPr>
          <w:sz w:val="28"/>
          <w:szCs w:val="28"/>
        </w:rPr>
        <w:t>2025</w:t>
      </w:r>
      <w:r w:rsidRPr="00E560E5">
        <w:rPr>
          <w:sz w:val="28"/>
          <w:szCs w:val="28"/>
        </w:rPr>
        <w:t xml:space="preserve"> год в объеме </w:t>
      </w:r>
      <w:r w:rsidR="00B30115">
        <w:rPr>
          <w:bCs/>
          <w:sz w:val="28"/>
          <w:szCs w:val="28"/>
          <w:lang w:val="ru-RU"/>
        </w:rPr>
        <w:t xml:space="preserve">4 850 000,0 </w:t>
      </w:r>
      <w:r w:rsidRPr="00E560E5">
        <w:rPr>
          <w:sz w:val="28"/>
          <w:szCs w:val="28"/>
        </w:rPr>
        <w:t xml:space="preserve">тыс. рублей, на </w:t>
      </w:r>
      <w:r w:rsidR="003F5CFA">
        <w:rPr>
          <w:sz w:val="28"/>
          <w:szCs w:val="28"/>
        </w:rPr>
        <w:t>2026</w:t>
      </w:r>
      <w:r w:rsidRPr="00E560E5">
        <w:rPr>
          <w:sz w:val="28"/>
          <w:szCs w:val="28"/>
        </w:rPr>
        <w:t xml:space="preserve"> год в объеме </w:t>
      </w:r>
      <w:r w:rsidR="00B30115">
        <w:rPr>
          <w:bCs/>
          <w:sz w:val="28"/>
          <w:szCs w:val="28"/>
          <w:lang w:val="ru-RU"/>
        </w:rPr>
        <w:t>5 200 000,0</w:t>
      </w:r>
      <w:r w:rsidRPr="00E560E5">
        <w:rPr>
          <w:sz w:val="28"/>
          <w:szCs w:val="28"/>
        </w:rPr>
        <w:t xml:space="preserve"> тыс. рублей, на </w:t>
      </w:r>
      <w:r w:rsidR="003F5CFA">
        <w:rPr>
          <w:sz w:val="28"/>
          <w:szCs w:val="28"/>
        </w:rPr>
        <w:t>2027</w:t>
      </w:r>
      <w:r w:rsidRPr="00E560E5">
        <w:rPr>
          <w:sz w:val="28"/>
          <w:szCs w:val="28"/>
        </w:rPr>
        <w:t xml:space="preserve"> год в объеме </w:t>
      </w:r>
      <w:r w:rsidR="00B30115">
        <w:rPr>
          <w:bCs/>
          <w:sz w:val="28"/>
          <w:szCs w:val="28"/>
          <w:lang w:val="ru-RU"/>
        </w:rPr>
        <w:t>5 400 000,0</w:t>
      </w:r>
      <w:r w:rsidRPr="00E560E5">
        <w:rPr>
          <w:sz w:val="28"/>
          <w:szCs w:val="28"/>
        </w:rPr>
        <w:t xml:space="preserve"> тыс. рублей на уплату налога на имущество организаций и земельного налога;</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2) на </w:t>
      </w:r>
      <w:r w:rsidR="003F5CFA">
        <w:rPr>
          <w:sz w:val="28"/>
          <w:szCs w:val="28"/>
        </w:rPr>
        <w:t>2025</w:t>
      </w:r>
      <w:r w:rsidRPr="00E560E5">
        <w:rPr>
          <w:sz w:val="28"/>
          <w:szCs w:val="28"/>
        </w:rPr>
        <w:t xml:space="preserve"> год в объеме </w:t>
      </w:r>
      <w:r w:rsidR="00B30115">
        <w:rPr>
          <w:bCs/>
          <w:sz w:val="28"/>
          <w:szCs w:val="28"/>
          <w:lang w:val="ru-RU"/>
        </w:rPr>
        <w:t>16 500 000,0</w:t>
      </w:r>
      <w:r w:rsidR="007D7B86">
        <w:rPr>
          <w:bCs/>
          <w:sz w:val="28"/>
          <w:szCs w:val="28"/>
          <w:lang w:val="ru-RU"/>
        </w:rPr>
        <w:t xml:space="preserve"> </w:t>
      </w:r>
      <w:r w:rsidRPr="00E560E5">
        <w:rPr>
          <w:sz w:val="28"/>
          <w:szCs w:val="28"/>
        </w:rPr>
        <w:t xml:space="preserve">тыс. рублей, на </w:t>
      </w:r>
      <w:r w:rsidR="003F5CFA">
        <w:rPr>
          <w:sz w:val="28"/>
          <w:szCs w:val="28"/>
        </w:rPr>
        <w:t>2026</w:t>
      </w:r>
      <w:r w:rsidRPr="00E560E5">
        <w:rPr>
          <w:sz w:val="28"/>
          <w:szCs w:val="28"/>
        </w:rPr>
        <w:t xml:space="preserve"> год в объеме           </w:t>
      </w:r>
      <w:r w:rsidR="00B30115">
        <w:rPr>
          <w:bCs/>
          <w:sz w:val="28"/>
          <w:szCs w:val="28"/>
          <w:lang w:val="ru-RU"/>
        </w:rPr>
        <w:t>18 900 000,0</w:t>
      </w:r>
      <w:r w:rsidR="007D7B86">
        <w:rPr>
          <w:bCs/>
          <w:sz w:val="28"/>
          <w:szCs w:val="28"/>
          <w:lang w:val="ru-RU"/>
        </w:rPr>
        <w:t xml:space="preserve"> </w:t>
      </w:r>
      <w:r w:rsidRPr="00E560E5">
        <w:rPr>
          <w:sz w:val="28"/>
          <w:szCs w:val="28"/>
        </w:rPr>
        <w:t xml:space="preserve">тыс. рублей, на </w:t>
      </w:r>
      <w:r w:rsidR="003F5CFA">
        <w:rPr>
          <w:sz w:val="28"/>
          <w:szCs w:val="28"/>
        </w:rPr>
        <w:t>2027</w:t>
      </w:r>
      <w:r w:rsidRPr="00E560E5">
        <w:rPr>
          <w:sz w:val="28"/>
          <w:szCs w:val="28"/>
        </w:rPr>
        <w:t xml:space="preserve"> год в объеме </w:t>
      </w:r>
      <w:r w:rsidR="00B30115">
        <w:rPr>
          <w:bCs/>
          <w:sz w:val="28"/>
          <w:szCs w:val="28"/>
          <w:lang w:val="ru-RU"/>
        </w:rPr>
        <w:t>19 100 000,0</w:t>
      </w:r>
      <w:r w:rsidR="007D7B86">
        <w:rPr>
          <w:bCs/>
          <w:sz w:val="28"/>
          <w:szCs w:val="28"/>
          <w:lang w:val="ru-RU"/>
        </w:rPr>
        <w:t xml:space="preserve"> </w:t>
      </w:r>
      <w:r w:rsidRPr="00E560E5">
        <w:rPr>
          <w:sz w:val="28"/>
          <w:szCs w:val="28"/>
        </w:rPr>
        <w:t>тыс. рублей на реализацию мероприятий, направленных на повышение оплаты труда работников учреждений бюджетной сферы;</w:t>
      </w:r>
    </w:p>
    <w:p w:rsidR="00E560E5" w:rsidRPr="00EE01A8"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3) на </w:t>
      </w:r>
      <w:r w:rsidR="003F5CFA">
        <w:rPr>
          <w:sz w:val="28"/>
          <w:szCs w:val="28"/>
        </w:rPr>
        <w:t>2025</w:t>
      </w:r>
      <w:r w:rsidRPr="00E560E5">
        <w:rPr>
          <w:sz w:val="28"/>
          <w:szCs w:val="28"/>
        </w:rPr>
        <w:t xml:space="preserve"> год в объеме </w:t>
      </w:r>
      <w:r w:rsidR="00B30115">
        <w:rPr>
          <w:bCs/>
          <w:sz w:val="28"/>
          <w:szCs w:val="28"/>
          <w:lang w:val="ru-RU"/>
        </w:rPr>
        <w:t>1 950 000,0</w:t>
      </w:r>
      <w:r w:rsidR="007D7B86">
        <w:rPr>
          <w:bCs/>
          <w:sz w:val="28"/>
          <w:szCs w:val="28"/>
          <w:lang w:val="ru-RU"/>
        </w:rPr>
        <w:t xml:space="preserve"> </w:t>
      </w:r>
      <w:r w:rsidRPr="00277808">
        <w:rPr>
          <w:sz w:val="28"/>
          <w:szCs w:val="28"/>
        </w:rPr>
        <w:t xml:space="preserve">тыс. рублей, на </w:t>
      </w:r>
      <w:r w:rsidR="003F5CFA">
        <w:rPr>
          <w:sz w:val="28"/>
          <w:szCs w:val="28"/>
        </w:rPr>
        <w:t>2026</w:t>
      </w:r>
      <w:r w:rsidRPr="00277808">
        <w:rPr>
          <w:sz w:val="28"/>
          <w:szCs w:val="28"/>
        </w:rPr>
        <w:t xml:space="preserve"> год в объеме          </w:t>
      </w:r>
      <w:r w:rsidR="00B30115">
        <w:rPr>
          <w:bCs/>
          <w:sz w:val="28"/>
          <w:szCs w:val="28"/>
          <w:lang w:val="ru-RU"/>
        </w:rPr>
        <w:t xml:space="preserve">2 100 000,0 </w:t>
      </w:r>
      <w:r w:rsidRPr="00277808">
        <w:rPr>
          <w:sz w:val="28"/>
          <w:szCs w:val="28"/>
        </w:rPr>
        <w:t xml:space="preserve">тыс. рублей, на </w:t>
      </w:r>
      <w:r w:rsidR="003F5CFA">
        <w:rPr>
          <w:sz w:val="28"/>
          <w:szCs w:val="28"/>
        </w:rPr>
        <w:t>2027</w:t>
      </w:r>
      <w:r w:rsidRPr="00277808">
        <w:rPr>
          <w:sz w:val="28"/>
          <w:szCs w:val="28"/>
        </w:rPr>
        <w:t xml:space="preserve"> год в объеме </w:t>
      </w:r>
      <w:r w:rsidR="00B30115">
        <w:rPr>
          <w:bCs/>
          <w:sz w:val="28"/>
          <w:szCs w:val="28"/>
          <w:lang w:val="ru-RU"/>
        </w:rPr>
        <w:t>2 250 000,0</w:t>
      </w:r>
      <w:r w:rsidR="007D7B86">
        <w:rPr>
          <w:bCs/>
          <w:sz w:val="28"/>
          <w:szCs w:val="28"/>
          <w:lang w:val="ru-RU"/>
        </w:rPr>
        <w:t xml:space="preserve"> </w:t>
      </w:r>
      <w:r w:rsidRPr="00EE01A8">
        <w:rPr>
          <w:sz w:val="28"/>
          <w:szCs w:val="28"/>
        </w:rPr>
        <w:t>тыс. рублей на реализацию мероприятий по социальной поддержке отдельных категорий граждан;</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11EF2">
        <w:rPr>
          <w:sz w:val="28"/>
          <w:szCs w:val="28"/>
        </w:rPr>
        <w:t xml:space="preserve">4) на </w:t>
      </w:r>
      <w:r w:rsidR="003F5CFA" w:rsidRPr="00E11EF2">
        <w:rPr>
          <w:sz w:val="28"/>
          <w:szCs w:val="28"/>
        </w:rPr>
        <w:t>2025</w:t>
      </w:r>
      <w:r w:rsidRPr="00E11EF2">
        <w:rPr>
          <w:sz w:val="28"/>
          <w:szCs w:val="28"/>
        </w:rPr>
        <w:t xml:space="preserve"> год в объеме </w:t>
      </w:r>
      <w:r w:rsidR="00E11EF2" w:rsidRPr="00E11EF2">
        <w:rPr>
          <w:sz w:val="28"/>
          <w:szCs w:val="28"/>
        </w:rPr>
        <w:t xml:space="preserve">1 352 100,0 </w:t>
      </w:r>
      <w:r w:rsidRPr="00E11EF2">
        <w:rPr>
          <w:sz w:val="28"/>
          <w:szCs w:val="28"/>
        </w:rPr>
        <w:t xml:space="preserve">тыс. рублей, на </w:t>
      </w:r>
      <w:r w:rsidR="003F5CFA" w:rsidRPr="00E11EF2">
        <w:rPr>
          <w:sz w:val="28"/>
          <w:szCs w:val="28"/>
        </w:rPr>
        <w:t>2026</w:t>
      </w:r>
      <w:r w:rsidRPr="00E11EF2">
        <w:rPr>
          <w:sz w:val="28"/>
          <w:szCs w:val="28"/>
        </w:rPr>
        <w:t xml:space="preserve"> год в объеме </w:t>
      </w:r>
      <w:r w:rsidR="00E11EF2" w:rsidRPr="00E11EF2">
        <w:rPr>
          <w:sz w:val="28"/>
          <w:szCs w:val="28"/>
        </w:rPr>
        <w:t xml:space="preserve">1 352 100,0 </w:t>
      </w:r>
      <w:r w:rsidRPr="00E11EF2">
        <w:rPr>
          <w:sz w:val="28"/>
          <w:szCs w:val="28"/>
        </w:rPr>
        <w:t xml:space="preserve">тыс. рублей, на </w:t>
      </w:r>
      <w:r w:rsidR="003F5CFA" w:rsidRPr="00E11EF2">
        <w:rPr>
          <w:sz w:val="28"/>
          <w:szCs w:val="28"/>
        </w:rPr>
        <w:t>2027</w:t>
      </w:r>
      <w:r w:rsidRPr="00E11EF2">
        <w:rPr>
          <w:sz w:val="28"/>
          <w:szCs w:val="28"/>
        </w:rPr>
        <w:t xml:space="preserve"> год в объеме </w:t>
      </w:r>
      <w:r w:rsidR="00E11EF2" w:rsidRPr="00E11EF2">
        <w:rPr>
          <w:sz w:val="28"/>
          <w:szCs w:val="28"/>
        </w:rPr>
        <w:t xml:space="preserve">1 352 100,0 </w:t>
      </w:r>
      <w:r w:rsidRPr="00E11EF2">
        <w:rPr>
          <w:sz w:val="28"/>
          <w:szCs w:val="28"/>
        </w:rPr>
        <w:t>тыс. рублей на реализацию мероприятий по решению вопросов местного значения, осуществляемому</w:t>
      </w:r>
      <w:r w:rsidRPr="00E560E5">
        <w:rPr>
          <w:sz w:val="28"/>
          <w:szCs w:val="28"/>
        </w:rPr>
        <w:t xml:space="preserve"> с привлечением средств самообложения граждан;</w:t>
      </w: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5) на </w:t>
      </w:r>
      <w:r w:rsidR="003F5CFA">
        <w:rPr>
          <w:sz w:val="28"/>
          <w:szCs w:val="28"/>
        </w:rPr>
        <w:t>2025</w:t>
      </w:r>
      <w:r w:rsidRPr="00E560E5">
        <w:rPr>
          <w:sz w:val="28"/>
          <w:szCs w:val="28"/>
        </w:rPr>
        <w:t xml:space="preserve"> год в объеме </w:t>
      </w:r>
      <w:r w:rsidR="00B30115">
        <w:rPr>
          <w:bCs/>
          <w:sz w:val="28"/>
          <w:szCs w:val="28"/>
          <w:lang w:val="ru-RU"/>
        </w:rPr>
        <w:t>4 950 000,0</w:t>
      </w:r>
      <w:r w:rsidR="007D7B86">
        <w:rPr>
          <w:bCs/>
          <w:sz w:val="28"/>
          <w:szCs w:val="28"/>
          <w:lang w:val="ru-RU"/>
        </w:rPr>
        <w:t xml:space="preserve"> </w:t>
      </w:r>
      <w:r w:rsidRPr="00E560E5">
        <w:rPr>
          <w:sz w:val="28"/>
          <w:szCs w:val="28"/>
        </w:rPr>
        <w:t xml:space="preserve">тыс. рублей, на </w:t>
      </w:r>
      <w:r w:rsidR="003F5CFA">
        <w:rPr>
          <w:sz w:val="28"/>
          <w:szCs w:val="28"/>
        </w:rPr>
        <w:t>2026</w:t>
      </w:r>
      <w:r w:rsidRPr="00E560E5">
        <w:rPr>
          <w:sz w:val="28"/>
          <w:szCs w:val="28"/>
        </w:rPr>
        <w:t xml:space="preserve"> год в объеме </w:t>
      </w:r>
      <w:r w:rsidR="00BB75BB">
        <w:rPr>
          <w:sz w:val="28"/>
          <w:szCs w:val="28"/>
          <w:lang w:val="ru-RU"/>
        </w:rPr>
        <w:t xml:space="preserve">                   </w:t>
      </w:r>
      <w:r w:rsidR="00B30115">
        <w:rPr>
          <w:bCs/>
          <w:sz w:val="28"/>
          <w:szCs w:val="28"/>
          <w:lang w:val="ru-RU"/>
        </w:rPr>
        <w:t>5 100 000,0</w:t>
      </w:r>
      <w:r w:rsidR="007D7B86">
        <w:rPr>
          <w:bCs/>
          <w:sz w:val="28"/>
          <w:szCs w:val="28"/>
          <w:lang w:val="ru-RU"/>
        </w:rPr>
        <w:t xml:space="preserve"> </w:t>
      </w:r>
      <w:r w:rsidRPr="00E560E5">
        <w:rPr>
          <w:sz w:val="28"/>
          <w:szCs w:val="28"/>
        </w:rPr>
        <w:t xml:space="preserve">тыс. рублей, на </w:t>
      </w:r>
      <w:r w:rsidR="003F5CFA">
        <w:rPr>
          <w:sz w:val="28"/>
          <w:szCs w:val="28"/>
        </w:rPr>
        <w:t>2027</w:t>
      </w:r>
      <w:r w:rsidRPr="00E560E5">
        <w:rPr>
          <w:sz w:val="28"/>
          <w:szCs w:val="28"/>
        </w:rPr>
        <w:t xml:space="preserve"> год в объеме </w:t>
      </w:r>
      <w:r w:rsidR="00B30115">
        <w:rPr>
          <w:bCs/>
          <w:sz w:val="28"/>
          <w:szCs w:val="28"/>
          <w:lang w:val="ru-RU"/>
        </w:rPr>
        <w:t>5 200 000,0</w:t>
      </w:r>
      <w:r w:rsidRPr="00E560E5">
        <w:rPr>
          <w:sz w:val="28"/>
          <w:szCs w:val="28"/>
        </w:rPr>
        <w:t xml:space="preserve"> тыс. рублей на </w:t>
      </w:r>
      <w:r w:rsidRPr="00E560E5">
        <w:rPr>
          <w:sz w:val="28"/>
          <w:szCs w:val="28"/>
        </w:rPr>
        <w:lastRenderedPageBreak/>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p w:rsidR="00CB571E" w:rsidRDefault="00CB571E" w:rsidP="001B2A02">
      <w:pPr>
        <w:tabs>
          <w:tab w:val="left" w:pos="709"/>
        </w:tabs>
        <w:autoSpaceDE w:val="0"/>
        <w:autoSpaceDN w:val="0"/>
        <w:adjustRightInd w:val="0"/>
        <w:spacing w:line="252" w:lineRule="auto"/>
        <w:ind w:firstLine="709"/>
        <w:jc w:val="both"/>
        <w:rPr>
          <w:sz w:val="28"/>
          <w:szCs w:val="28"/>
          <w:lang w:val="ru-RU"/>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 xml:space="preserve">Статья </w:t>
      </w:r>
      <w:r w:rsidR="004D216F" w:rsidRPr="00E560E5">
        <w:rPr>
          <w:b/>
          <w:bCs/>
          <w:sz w:val="28"/>
          <w:szCs w:val="28"/>
          <w:lang w:val="ru-RU"/>
        </w:rPr>
        <w:t>8</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7639D1" w:rsidRPr="001264CF" w:rsidRDefault="007639D1" w:rsidP="001B2A02">
      <w:pPr>
        <w:pStyle w:val="a5"/>
        <w:numPr>
          <w:ilvl w:val="0"/>
          <w:numId w:val="21"/>
        </w:numPr>
        <w:autoSpaceDE w:val="0"/>
        <w:autoSpaceDN w:val="0"/>
        <w:adjustRightInd w:val="0"/>
        <w:spacing w:line="252" w:lineRule="auto"/>
        <w:ind w:left="0" w:firstLine="709"/>
        <w:jc w:val="both"/>
        <w:rPr>
          <w:rFonts w:eastAsiaTheme="minorHAnsi"/>
          <w:sz w:val="28"/>
          <w:szCs w:val="28"/>
          <w:lang w:val="ru-RU" w:eastAsia="en-US"/>
        </w:rPr>
      </w:pPr>
      <w:r w:rsidRPr="001264CF">
        <w:rPr>
          <w:sz w:val="28"/>
          <w:szCs w:val="28"/>
        </w:rPr>
        <w:t>Субсидии юридическим лицам, индивидуальным предпринимателям, физическим лицам – производителям товаров (работ, услуг),</w:t>
      </w:r>
      <w:r w:rsidRPr="001264CF">
        <w:rPr>
          <w:sz w:val="28"/>
          <w:szCs w:val="28"/>
          <w:lang w:val="ru-RU"/>
        </w:rPr>
        <w:t xml:space="preserve"> гранты в форме субсидий </w:t>
      </w:r>
      <w:r w:rsidRPr="001264CF">
        <w:rPr>
          <w:rFonts w:eastAsiaTheme="minorHAnsi"/>
          <w:sz w:val="28"/>
          <w:szCs w:val="28"/>
          <w:lang w:val="ru-RU" w:eastAsia="en-US"/>
        </w:rPr>
        <w:t xml:space="preserve">юридическим лицам, индивидуальным предпринимателям, физическим лицам, </w:t>
      </w:r>
      <w:r w:rsidRPr="001264CF">
        <w:rPr>
          <w:sz w:val="28"/>
          <w:szCs w:val="28"/>
          <w:lang w:val="ru-RU"/>
        </w:rPr>
        <w:t xml:space="preserve">предоставляемые из бюджета Республики Татарстан в соответствии с пунктами 2 и 7 статьи 78 Бюджетного кодекса Российской Федерации, </w:t>
      </w:r>
      <w:r w:rsidRPr="001264CF">
        <w:rPr>
          <w:sz w:val="28"/>
          <w:szCs w:val="28"/>
        </w:rPr>
        <w:t>предоставляются в порядке, установленном Кабинетом Министров Республики Татарстан</w:t>
      </w:r>
      <w:r w:rsidRPr="001264CF">
        <w:rPr>
          <w:sz w:val="28"/>
          <w:szCs w:val="28"/>
          <w:lang w:val="ru-RU"/>
        </w:rPr>
        <w:t>.</w:t>
      </w:r>
    </w:p>
    <w:p w:rsidR="007639D1" w:rsidRPr="001264CF" w:rsidRDefault="007639D1" w:rsidP="001B2A02">
      <w:pPr>
        <w:pStyle w:val="a5"/>
        <w:numPr>
          <w:ilvl w:val="0"/>
          <w:numId w:val="21"/>
        </w:numPr>
        <w:autoSpaceDE w:val="0"/>
        <w:autoSpaceDN w:val="0"/>
        <w:adjustRightInd w:val="0"/>
        <w:spacing w:line="252" w:lineRule="auto"/>
        <w:ind w:left="0" w:firstLine="709"/>
        <w:jc w:val="both"/>
        <w:rPr>
          <w:rFonts w:eastAsiaTheme="minorHAnsi"/>
          <w:sz w:val="28"/>
          <w:szCs w:val="28"/>
          <w:lang w:val="ru-RU" w:eastAsia="en-US"/>
        </w:rPr>
      </w:pPr>
      <w:proofErr w:type="gramStart"/>
      <w:r w:rsidRPr="001264CF">
        <w:rPr>
          <w:sz w:val="28"/>
          <w:szCs w:val="28"/>
          <w:lang w:val="ru-RU"/>
        </w:rPr>
        <w:t xml:space="preserve">Субсидии </w:t>
      </w:r>
      <w:r w:rsidRPr="001264CF">
        <w:rPr>
          <w:sz w:val="28"/>
          <w:szCs w:val="28"/>
        </w:rPr>
        <w:t>некоммерческим ор</w:t>
      </w:r>
      <w:r w:rsidRPr="001264CF">
        <w:rPr>
          <w:sz w:val="28"/>
          <w:szCs w:val="28"/>
          <w:lang w:val="ru-RU"/>
        </w:rPr>
        <w:t>га</w:t>
      </w:r>
      <w:r w:rsidRPr="001264CF">
        <w:rPr>
          <w:sz w:val="28"/>
          <w:szCs w:val="28"/>
        </w:rPr>
        <w:t xml:space="preserve">низациям, не </w:t>
      </w:r>
      <w:r w:rsidRPr="001264CF">
        <w:rPr>
          <w:sz w:val="28"/>
          <w:szCs w:val="28"/>
          <w:lang w:val="ru-RU"/>
        </w:rPr>
        <w:t xml:space="preserve">являющимся государственными учреждениями Республики Татарстан, гранты в форме субсидий </w:t>
      </w:r>
      <w:r w:rsidRPr="001264CF">
        <w:rPr>
          <w:rFonts w:eastAsiaTheme="minorHAnsi"/>
          <w:sz w:val="28"/>
          <w:szCs w:val="28"/>
          <w:lang w:val="ru-RU" w:eastAsia="en-US"/>
        </w:rPr>
        <w:t>некоммерческим организациям, не являющимся казенными учреждениями,</w:t>
      </w:r>
      <w:r w:rsidRPr="001264CF">
        <w:rPr>
          <w:sz w:val="28"/>
          <w:szCs w:val="28"/>
        </w:rPr>
        <w:t xml:space="preserve"> </w:t>
      </w:r>
      <w:r w:rsidRPr="001264CF">
        <w:rPr>
          <w:sz w:val="28"/>
          <w:szCs w:val="28"/>
          <w:lang w:val="ru-RU"/>
        </w:rPr>
        <w:t>предоставляемые</w:t>
      </w:r>
      <w:r w:rsidR="003C74B7">
        <w:rPr>
          <w:sz w:val="28"/>
          <w:szCs w:val="28"/>
          <w:lang w:val="ru-RU"/>
        </w:rPr>
        <w:t xml:space="preserve"> </w:t>
      </w:r>
      <w:r w:rsidR="003C74B7" w:rsidRPr="001264CF">
        <w:rPr>
          <w:sz w:val="28"/>
          <w:szCs w:val="28"/>
          <w:lang w:val="ru-RU"/>
        </w:rPr>
        <w:t>из бюджета Республики Татарстан</w:t>
      </w:r>
      <w:r w:rsidRPr="001264CF">
        <w:rPr>
          <w:sz w:val="28"/>
          <w:szCs w:val="28"/>
          <w:lang w:val="ru-RU"/>
        </w:rPr>
        <w:t xml:space="preserve"> в соответствии с пунктами 2 и 4 статьи 78</w:t>
      </w:r>
      <w:r w:rsidRPr="001264CF">
        <w:rPr>
          <w:sz w:val="28"/>
          <w:szCs w:val="28"/>
          <w:vertAlign w:val="superscript"/>
          <w:lang w:val="ru-RU"/>
        </w:rPr>
        <w:t>1</w:t>
      </w:r>
      <w:r w:rsidRPr="001264CF">
        <w:rPr>
          <w:sz w:val="28"/>
          <w:szCs w:val="28"/>
          <w:lang w:val="ru-RU"/>
        </w:rPr>
        <w:t xml:space="preserve"> Бюджетного кодекса Российской Федерации, </w:t>
      </w:r>
      <w:r w:rsidRPr="001264CF">
        <w:rPr>
          <w:sz w:val="28"/>
          <w:szCs w:val="28"/>
        </w:rPr>
        <w:t>предоставляются в порядке, установленном Кабинетом Министров Республики Татарстан</w:t>
      </w:r>
      <w:r w:rsidRPr="001264CF">
        <w:rPr>
          <w:sz w:val="28"/>
          <w:szCs w:val="28"/>
          <w:lang w:val="ru-RU"/>
        </w:rPr>
        <w:t>.</w:t>
      </w:r>
      <w:proofErr w:type="gramEnd"/>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 xml:space="preserve">Статья </w:t>
      </w:r>
      <w:r w:rsidR="004D216F" w:rsidRPr="00E560E5">
        <w:rPr>
          <w:b/>
          <w:bCs/>
          <w:sz w:val="28"/>
          <w:szCs w:val="28"/>
          <w:lang w:val="ru-RU"/>
        </w:rPr>
        <w:t>9</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r w:rsidRPr="00E560E5">
        <w:rPr>
          <w:sz w:val="28"/>
          <w:szCs w:val="28"/>
        </w:rPr>
        <w:t xml:space="preserve">1. Утвердить объем субсидий, подлежащих перечислению из местных бюджетов в бюджет Республики Татарстан в соответствии со </w:t>
      </w:r>
      <w:r w:rsidR="001B4947">
        <w:fldChar w:fldCharType="begin"/>
      </w:r>
      <w:r w:rsidR="001B4947">
        <w:instrText xml:space="preserve"> HYPERLINK "consultantplus://offline/ref=0C01953C4FB726836C9AB1C53EC8795C72AC6BD01BDB2286DFF5256FC94DFC08690A9DF489D822D8413559E82D6959C01C69302345D1FD60FD1771FA7C3BM" </w:instrText>
      </w:r>
      <w:r w:rsidR="001B4947">
        <w:fldChar w:fldCharType="separate"/>
      </w:r>
      <w:r w:rsidRPr="00E560E5">
        <w:rPr>
          <w:sz w:val="28"/>
          <w:szCs w:val="28"/>
        </w:rPr>
        <w:t>статьей 44</w:t>
      </w:r>
      <w:r w:rsidRPr="00E560E5">
        <w:rPr>
          <w:sz w:val="28"/>
          <w:szCs w:val="28"/>
          <w:vertAlign w:val="superscript"/>
        </w:rPr>
        <w:t>10</w:t>
      </w:r>
      <w:r w:rsidR="001B4947">
        <w:rPr>
          <w:sz w:val="28"/>
          <w:szCs w:val="28"/>
          <w:vertAlign w:val="superscript"/>
        </w:rPr>
        <w:fldChar w:fldCharType="end"/>
      </w:r>
      <w:r w:rsidRPr="00E560E5">
        <w:rPr>
          <w:sz w:val="28"/>
          <w:szCs w:val="28"/>
        </w:rPr>
        <w:t xml:space="preserve"> Бюджетного кодекса Республики Татарстан, в </w:t>
      </w:r>
      <w:r w:rsidR="003F5CFA">
        <w:rPr>
          <w:sz w:val="28"/>
          <w:szCs w:val="28"/>
        </w:rPr>
        <w:t>2025</w:t>
      </w:r>
      <w:r w:rsidRPr="00E560E5">
        <w:rPr>
          <w:sz w:val="28"/>
          <w:szCs w:val="28"/>
        </w:rPr>
        <w:t xml:space="preserve"> году и в плановом периоде </w:t>
      </w:r>
      <w:r w:rsidR="00326FD9">
        <w:rPr>
          <w:sz w:val="28"/>
          <w:szCs w:val="28"/>
          <w:lang w:val="ru-RU"/>
        </w:rPr>
        <w:t xml:space="preserve">   </w:t>
      </w:r>
      <w:r w:rsidR="003F5CFA">
        <w:rPr>
          <w:sz w:val="28"/>
          <w:szCs w:val="28"/>
        </w:rPr>
        <w:t>2026</w:t>
      </w:r>
      <w:r w:rsidRPr="00E560E5">
        <w:rPr>
          <w:sz w:val="28"/>
          <w:szCs w:val="28"/>
        </w:rPr>
        <w:t xml:space="preserve"> и </w:t>
      </w:r>
      <w:r w:rsidR="003F5CFA">
        <w:rPr>
          <w:sz w:val="28"/>
          <w:szCs w:val="28"/>
        </w:rPr>
        <w:t>2027</w:t>
      </w:r>
      <w:r w:rsidRPr="00E560E5">
        <w:rPr>
          <w:sz w:val="28"/>
          <w:szCs w:val="28"/>
        </w:rPr>
        <w:t xml:space="preserve"> годов согласно </w:t>
      </w:r>
      <w:r w:rsidR="001B4947">
        <w:fldChar w:fldCharType="begin"/>
      </w:r>
      <w:r w:rsidR="001B4947">
        <w:instrText xml:space="preserve"> HYPERLINK "consultantplus://offline/ref=0C01953C4FB726836C9AB1C53EC8795C72AC6BD01BDB2C83D9F8256FC94DFC08690A9DF489D822D8423659EE286959C01C69302345D1FD60FD1771FA7C3BM" </w:instrText>
      </w:r>
      <w:r w:rsidR="001B4947">
        <w:fldChar w:fldCharType="separate"/>
      </w:r>
      <w:r w:rsidRPr="00E560E5">
        <w:rPr>
          <w:sz w:val="28"/>
          <w:szCs w:val="28"/>
        </w:rPr>
        <w:t>приложению</w:t>
      </w:r>
      <w:r w:rsidR="001B4947">
        <w:rPr>
          <w:sz w:val="28"/>
          <w:szCs w:val="28"/>
        </w:rPr>
        <w:fldChar w:fldCharType="end"/>
      </w:r>
      <w:r w:rsidRPr="00E560E5">
        <w:rPr>
          <w:sz w:val="28"/>
          <w:szCs w:val="28"/>
        </w:rPr>
        <w:t xml:space="preserve"> 9 к настоящему Закону.</w:t>
      </w: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2. </w:t>
      </w:r>
      <w:proofErr w:type="gramStart"/>
      <w:r w:rsidRPr="00E560E5">
        <w:rPr>
          <w:rFonts w:ascii="Times New Roman" w:hAnsi="Times New Roman" w:cs="Times New Roman"/>
          <w:sz w:val="28"/>
          <w:szCs w:val="28"/>
        </w:rPr>
        <w:t xml:space="preserve">Установить, что объем субсидии, подлежащей перечислению из местного бюджета в бюджет Республики Татарстан в соответствии со </w:t>
      </w:r>
      <w:hyperlink r:id="rId12" w:history="1">
        <w:r w:rsidRPr="00E560E5">
          <w:rPr>
            <w:rFonts w:ascii="Times New Roman" w:hAnsi="Times New Roman" w:cs="Times New Roman"/>
            <w:sz w:val="28"/>
            <w:szCs w:val="28"/>
          </w:rPr>
          <w:t>статьей 44</w:t>
        </w:r>
        <w:r w:rsidRPr="00E560E5">
          <w:rPr>
            <w:rFonts w:ascii="Times New Roman" w:hAnsi="Times New Roman" w:cs="Times New Roman"/>
            <w:sz w:val="28"/>
            <w:szCs w:val="28"/>
            <w:vertAlign w:val="superscript"/>
          </w:rPr>
          <w:t>10</w:t>
        </w:r>
      </w:hyperlink>
      <w:r w:rsidRPr="00E560E5">
        <w:rPr>
          <w:rFonts w:ascii="Times New Roman" w:hAnsi="Times New Roman" w:cs="Times New Roman"/>
          <w:sz w:val="28"/>
          <w:szCs w:val="28"/>
        </w:rPr>
        <w:t xml:space="preserve"> Бюджетного кодекса </w:t>
      </w:r>
      <w:r w:rsidRPr="00B07F20">
        <w:rPr>
          <w:rFonts w:ascii="Times New Roman" w:hAnsi="Times New Roman" w:cs="Times New Roman"/>
          <w:sz w:val="28"/>
          <w:szCs w:val="28"/>
        </w:rPr>
        <w:t xml:space="preserve">Республики Татарстан, для отдельного муниципального образования в расчете на одного жителя составляет в </w:t>
      </w:r>
      <w:r w:rsidR="003F5CFA" w:rsidRPr="00B07F20">
        <w:rPr>
          <w:rFonts w:ascii="Times New Roman" w:hAnsi="Times New Roman" w:cs="Times New Roman"/>
          <w:sz w:val="28"/>
          <w:szCs w:val="28"/>
        </w:rPr>
        <w:t>2025</w:t>
      </w:r>
      <w:r w:rsidRPr="00B07F20">
        <w:rPr>
          <w:rFonts w:ascii="Times New Roman" w:hAnsi="Times New Roman" w:cs="Times New Roman"/>
          <w:sz w:val="28"/>
          <w:szCs w:val="28"/>
        </w:rPr>
        <w:t xml:space="preserve"> году </w:t>
      </w:r>
      <w:r w:rsidR="00B07F20" w:rsidRPr="00B07F20">
        <w:rPr>
          <w:rFonts w:ascii="Times New Roman" w:hAnsi="Times New Roman" w:cs="Times New Roman"/>
          <w:sz w:val="28"/>
          <w:szCs w:val="28"/>
        </w:rPr>
        <w:t>3</w:t>
      </w:r>
      <w:r w:rsidRPr="00B07F20">
        <w:rPr>
          <w:rFonts w:ascii="Times New Roman" w:hAnsi="Times New Roman" w:cs="Times New Roman"/>
          <w:sz w:val="28"/>
          <w:szCs w:val="28"/>
        </w:rPr>
        <w:t xml:space="preserve"> процента, </w:t>
      </w:r>
      <w:r w:rsidR="00326FD9" w:rsidRPr="00B07F20">
        <w:rPr>
          <w:rFonts w:ascii="Times New Roman" w:hAnsi="Times New Roman" w:cs="Times New Roman"/>
          <w:sz w:val="28"/>
          <w:szCs w:val="28"/>
        </w:rPr>
        <w:t xml:space="preserve">             </w:t>
      </w:r>
      <w:r w:rsidRPr="00B07F20">
        <w:rPr>
          <w:rFonts w:ascii="Times New Roman" w:hAnsi="Times New Roman" w:cs="Times New Roman"/>
          <w:sz w:val="28"/>
          <w:szCs w:val="28"/>
        </w:rPr>
        <w:t xml:space="preserve">в </w:t>
      </w:r>
      <w:r w:rsidR="003F5CFA" w:rsidRPr="00B07F20">
        <w:rPr>
          <w:rFonts w:ascii="Times New Roman" w:hAnsi="Times New Roman" w:cs="Times New Roman"/>
          <w:sz w:val="28"/>
          <w:szCs w:val="28"/>
        </w:rPr>
        <w:t>2026</w:t>
      </w:r>
      <w:r w:rsidRPr="00B07F20">
        <w:rPr>
          <w:rFonts w:ascii="Times New Roman" w:hAnsi="Times New Roman" w:cs="Times New Roman"/>
          <w:sz w:val="28"/>
          <w:szCs w:val="28"/>
        </w:rPr>
        <w:t xml:space="preserve"> году – </w:t>
      </w:r>
      <w:r w:rsidR="00B07F20" w:rsidRPr="00B07F20">
        <w:rPr>
          <w:rFonts w:ascii="Times New Roman" w:hAnsi="Times New Roman" w:cs="Times New Roman"/>
          <w:sz w:val="28"/>
          <w:szCs w:val="28"/>
        </w:rPr>
        <w:t>3</w:t>
      </w:r>
      <w:r w:rsidRPr="00B07F20">
        <w:rPr>
          <w:rFonts w:ascii="Times New Roman" w:hAnsi="Times New Roman" w:cs="Times New Roman"/>
          <w:sz w:val="28"/>
          <w:szCs w:val="28"/>
        </w:rPr>
        <w:t xml:space="preserve"> процент</w:t>
      </w:r>
      <w:r w:rsidR="00EC701B" w:rsidRPr="00B07F20">
        <w:rPr>
          <w:rFonts w:ascii="Times New Roman" w:hAnsi="Times New Roman" w:cs="Times New Roman"/>
          <w:sz w:val="28"/>
          <w:szCs w:val="28"/>
        </w:rPr>
        <w:t>а</w:t>
      </w:r>
      <w:r w:rsidRPr="00B07F20">
        <w:rPr>
          <w:rFonts w:ascii="Times New Roman" w:hAnsi="Times New Roman" w:cs="Times New Roman"/>
          <w:sz w:val="28"/>
          <w:szCs w:val="28"/>
        </w:rPr>
        <w:t xml:space="preserve">, в </w:t>
      </w:r>
      <w:r w:rsidR="003F5CFA" w:rsidRPr="00B07F20">
        <w:rPr>
          <w:rFonts w:ascii="Times New Roman" w:hAnsi="Times New Roman" w:cs="Times New Roman"/>
          <w:sz w:val="28"/>
          <w:szCs w:val="28"/>
        </w:rPr>
        <w:t>2027</w:t>
      </w:r>
      <w:r w:rsidRPr="00B07F20">
        <w:rPr>
          <w:rFonts w:ascii="Times New Roman" w:hAnsi="Times New Roman" w:cs="Times New Roman"/>
          <w:sz w:val="28"/>
          <w:szCs w:val="28"/>
        </w:rPr>
        <w:t xml:space="preserve"> году – </w:t>
      </w:r>
      <w:r w:rsidR="00B07F20" w:rsidRPr="00B07F20">
        <w:rPr>
          <w:rFonts w:ascii="Times New Roman" w:hAnsi="Times New Roman" w:cs="Times New Roman"/>
          <w:sz w:val="28"/>
          <w:szCs w:val="28"/>
        </w:rPr>
        <w:t>3</w:t>
      </w:r>
      <w:r w:rsidRPr="00B07F20">
        <w:rPr>
          <w:rFonts w:ascii="Times New Roman" w:hAnsi="Times New Roman" w:cs="Times New Roman"/>
          <w:sz w:val="28"/>
          <w:szCs w:val="28"/>
        </w:rPr>
        <w:t xml:space="preserve"> процент</w:t>
      </w:r>
      <w:r w:rsidR="00EC701B" w:rsidRPr="00B07F20">
        <w:rPr>
          <w:rFonts w:ascii="Times New Roman" w:hAnsi="Times New Roman" w:cs="Times New Roman"/>
          <w:sz w:val="28"/>
          <w:szCs w:val="28"/>
        </w:rPr>
        <w:t>а</w:t>
      </w:r>
      <w:r w:rsidRPr="00B07F20">
        <w:rPr>
          <w:rFonts w:ascii="Times New Roman" w:hAnsi="Times New Roman" w:cs="Times New Roman"/>
          <w:sz w:val="28"/>
          <w:szCs w:val="28"/>
        </w:rPr>
        <w:t xml:space="preserve"> разницы между расчетными налоговыми доходами местного бюджета (без учета</w:t>
      </w:r>
      <w:r w:rsidRPr="00EC701B">
        <w:rPr>
          <w:rFonts w:ascii="Times New Roman" w:hAnsi="Times New Roman" w:cs="Times New Roman"/>
          <w:sz w:val="28"/>
          <w:szCs w:val="28"/>
        </w:rPr>
        <w:t xml:space="preserve"> налоговых доходов по дополнительным</w:t>
      </w:r>
      <w:proofErr w:type="gramEnd"/>
      <w:r w:rsidRPr="00EC701B">
        <w:rPr>
          <w:rFonts w:ascii="Times New Roman" w:hAnsi="Times New Roman" w:cs="Times New Roman"/>
          <w:sz w:val="28"/>
          <w:szCs w:val="28"/>
        </w:rPr>
        <w:t xml:space="preserve"> нормативам отчислений) в расчете на одного</w:t>
      </w:r>
      <w:r w:rsidRPr="00E560E5">
        <w:rPr>
          <w:rFonts w:ascii="Times New Roman" w:hAnsi="Times New Roman" w:cs="Times New Roman"/>
          <w:sz w:val="28"/>
          <w:szCs w:val="28"/>
        </w:rPr>
        <w:t xml:space="preserve"> жителя и </w:t>
      </w:r>
      <w:r w:rsidR="00326FD9">
        <w:rPr>
          <w:rFonts w:ascii="Times New Roman" w:hAnsi="Times New Roman" w:cs="Times New Roman"/>
          <w:sz w:val="28"/>
          <w:szCs w:val="28"/>
        </w:rPr>
        <w:t xml:space="preserve">              </w:t>
      </w:r>
      <w:r w:rsidRPr="00E560E5">
        <w:rPr>
          <w:rFonts w:ascii="Times New Roman" w:hAnsi="Times New Roman" w:cs="Times New Roman"/>
          <w:sz w:val="28"/>
          <w:szCs w:val="28"/>
        </w:rPr>
        <w:t>1,3-кратным средним уровнем расчетных налоговых доходов в расчете на одного жителя в отчетном финансовом году.</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 w:val="left" w:pos="993"/>
        </w:tabs>
        <w:autoSpaceDE w:val="0"/>
        <w:autoSpaceDN w:val="0"/>
        <w:adjustRightInd w:val="0"/>
        <w:spacing w:line="252" w:lineRule="auto"/>
        <w:ind w:firstLine="709"/>
        <w:jc w:val="both"/>
        <w:outlineLvl w:val="1"/>
        <w:rPr>
          <w:b/>
          <w:sz w:val="28"/>
          <w:szCs w:val="28"/>
          <w:lang w:val="ru-RU"/>
        </w:rPr>
      </w:pPr>
      <w:r w:rsidRPr="00E560E5">
        <w:rPr>
          <w:b/>
          <w:sz w:val="28"/>
          <w:szCs w:val="28"/>
        </w:rPr>
        <w:t>Статья 1</w:t>
      </w:r>
      <w:r w:rsidR="004D216F" w:rsidRPr="00E560E5">
        <w:rPr>
          <w:b/>
          <w:sz w:val="28"/>
          <w:szCs w:val="28"/>
          <w:lang w:val="ru-RU"/>
        </w:rPr>
        <w:t>0</w:t>
      </w:r>
    </w:p>
    <w:p w:rsidR="009815C1" w:rsidRPr="00E560E5" w:rsidRDefault="009815C1" w:rsidP="001B2A02">
      <w:pPr>
        <w:tabs>
          <w:tab w:val="left" w:pos="709"/>
          <w:tab w:val="left" w:pos="993"/>
        </w:tabs>
        <w:autoSpaceDE w:val="0"/>
        <w:autoSpaceDN w:val="0"/>
        <w:adjustRightInd w:val="0"/>
        <w:spacing w:line="252" w:lineRule="auto"/>
        <w:ind w:firstLine="709"/>
        <w:jc w:val="both"/>
        <w:outlineLvl w:val="1"/>
        <w:rPr>
          <w:sz w:val="28"/>
          <w:szCs w:val="28"/>
        </w:rPr>
      </w:pPr>
    </w:p>
    <w:p w:rsidR="00E560E5" w:rsidRPr="00B7091D"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bookmarkStart w:id="0" w:name="Par7"/>
      <w:bookmarkEnd w:id="0"/>
      <w:r w:rsidRPr="00E560E5">
        <w:rPr>
          <w:sz w:val="28"/>
          <w:szCs w:val="28"/>
        </w:rPr>
        <w:t xml:space="preserve">1. </w:t>
      </w:r>
      <w:r w:rsidRPr="00B7091D">
        <w:rPr>
          <w:sz w:val="28"/>
          <w:szCs w:val="28"/>
        </w:rPr>
        <w:t>Утвердить объем дотаций на выравнивание бюджетной обеспеченности муниципальных районов (городских округов):</w:t>
      </w:r>
    </w:p>
    <w:p w:rsidR="00E560E5" w:rsidRPr="00B7091D" w:rsidRDefault="00E560E5" w:rsidP="001B2A02">
      <w:pPr>
        <w:tabs>
          <w:tab w:val="left" w:pos="993"/>
        </w:tabs>
        <w:autoSpaceDE w:val="0"/>
        <w:autoSpaceDN w:val="0"/>
        <w:adjustRightInd w:val="0"/>
        <w:spacing w:line="252" w:lineRule="auto"/>
        <w:ind w:firstLine="709"/>
        <w:outlineLvl w:val="1"/>
        <w:rPr>
          <w:sz w:val="28"/>
          <w:szCs w:val="28"/>
        </w:rPr>
      </w:pPr>
      <w:r w:rsidRPr="00B7091D">
        <w:rPr>
          <w:sz w:val="28"/>
          <w:szCs w:val="28"/>
        </w:rPr>
        <w:t xml:space="preserve">1) на </w:t>
      </w:r>
      <w:r w:rsidR="003F5CFA" w:rsidRPr="00B7091D">
        <w:rPr>
          <w:sz w:val="28"/>
          <w:szCs w:val="28"/>
        </w:rPr>
        <w:t>2025</w:t>
      </w:r>
      <w:r w:rsidRPr="00B7091D">
        <w:rPr>
          <w:sz w:val="28"/>
          <w:szCs w:val="28"/>
        </w:rPr>
        <w:t xml:space="preserve"> год – в сумме </w:t>
      </w:r>
      <w:r w:rsidR="00B7091D" w:rsidRPr="00B7091D">
        <w:rPr>
          <w:sz w:val="28"/>
          <w:szCs w:val="28"/>
        </w:rPr>
        <w:t>30 050 600,6</w:t>
      </w:r>
      <w:r w:rsidR="007D7B86" w:rsidRPr="00B7091D">
        <w:rPr>
          <w:bCs/>
          <w:sz w:val="28"/>
          <w:szCs w:val="28"/>
          <w:lang w:val="ru-RU"/>
        </w:rPr>
        <w:t xml:space="preserve"> </w:t>
      </w:r>
      <w:r w:rsidRPr="00B7091D">
        <w:rPr>
          <w:sz w:val="28"/>
          <w:szCs w:val="28"/>
        </w:rPr>
        <w:t>тыс. рублей;</w:t>
      </w:r>
    </w:p>
    <w:p w:rsidR="00E560E5" w:rsidRPr="00B7091D" w:rsidRDefault="00E560E5" w:rsidP="001B2A02">
      <w:pPr>
        <w:tabs>
          <w:tab w:val="left" w:pos="993"/>
        </w:tabs>
        <w:autoSpaceDE w:val="0"/>
        <w:autoSpaceDN w:val="0"/>
        <w:adjustRightInd w:val="0"/>
        <w:spacing w:line="252" w:lineRule="auto"/>
        <w:ind w:firstLine="709"/>
        <w:outlineLvl w:val="1"/>
        <w:rPr>
          <w:sz w:val="28"/>
          <w:szCs w:val="28"/>
        </w:rPr>
      </w:pPr>
      <w:r w:rsidRPr="00B7091D">
        <w:rPr>
          <w:sz w:val="28"/>
          <w:szCs w:val="28"/>
        </w:rPr>
        <w:t xml:space="preserve">2) на </w:t>
      </w:r>
      <w:r w:rsidR="003F5CFA" w:rsidRPr="00B7091D">
        <w:rPr>
          <w:sz w:val="28"/>
          <w:szCs w:val="28"/>
        </w:rPr>
        <w:t>2026</w:t>
      </w:r>
      <w:r w:rsidRPr="00B7091D">
        <w:rPr>
          <w:sz w:val="28"/>
          <w:szCs w:val="28"/>
        </w:rPr>
        <w:t xml:space="preserve"> год – в сумме </w:t>
      </w:r>
      <w:r w:rsidR="00B7091D" w:rsidRPr="00B7091D">
        <w:rPr>
          <w:sz w:val="28"/>
          <w:szCs w:val="28"/>
        </w:rPr>
        <w:t xml:space="preserve">31 771 602,0 </w:t>
      </w:r>
      <w:r w:rsidRPr="00B7091D">
        <w:rPr>
          <w:sz w:val="28"/>
          <w:szCs w:val="28"/>
        </w:rPr>
        <w:t>тыс. рублей;</w:t>
      </w:r>
    </w:p>
    <w:p w:rsidR="00E560E5" w:rsidRPr="00B7091D" w:rsidRDefault="00E560E5" w:rsidP="001B2A02">
      <w:pPr>
        <w:tabs>
          <w:tab w:val="left" w:pos="993"/>
        </w:tabs>
        <w:autoSpaceDE w:val="0"/>
        <w:autoSpaceDN w:val="0"/>
        <w:adjustRightInd w:val="0"/>
        <w:spacing w:line="252" w:lineRule="auto"/>
        <w:ind w:firstLine="709"/>
        <w:outlineLvl w:val="1"/>
        <w:rPr>
          <w:sz w:val="28"/>
          <w:szCs w:val="28"/>
        </w:rPr>
      </w:pPr>
      <w:r w:rsidRPr="00B7091D">
        <w:rPr>
          <w:sz w:val="28"/>
          <w:szCs w:val="28"/>
        </w:rPr>
        <w:t xml:space="preserve">3) на </w:t>
      </w:r>
      <w:r w:rsidR="003F5CFA" w:rsidRPr="00B7091D">
        <w:rPr>
          <w:sz w:val="28"/>
          <w:szCs w:val="28"/>
        </w:rPr>
        <w:t>2027</w:t>
      </w:r>
      <w:r w:rsidRPr="00B7091D">
        <w:rPr>
          <w:sz w:val="28"/>
          <w:szCs w:val="28"/>
        </w:rPr>
        <w:t xml:space="preserve"> год – в сумме </w:t>
      </w:r>
      <w:r w:rsidR="00B7091D" w:rsidRPr="00B7091D">
        <w:rPr>
          <w:sz w:val="28"/>
          <w:szCs w:val="28"/>
        </w:rPr>
        <w:t xml:space="preserve">33 615 677,1 </w:t>
      </w:r>
      <w:r w:rsidRPr="00B7091D">
        <w:rPr>
          <w:sz w:val="28"/>
          <w:szCs w:val="28"/>
        </w:rPr>
        <w:t>тыс. рублей.</w:t>
      </w:r>
    </w:p>
    <w:p w:rsidR="00E560E5" w:rsidRPr="00B7091D" w:rsidRDefault="00E560E5" w:rsidP="001B2A02">
      <w:pPr>
        <w:tabs>
          <w:tab w:val="left" w:pos="993"/>
        </w:tabs>
        <w:autoSpaceDE w:val="0"/>
        <w:autoSpaceDN w:val="0"/>
        <w:adjustRightInd w:val="0"/>
        <w:spacing w:line="252" w:lineRule="auto"/>
        <w:ind w:firstLine="709"/>
        <w:jc w:val="both"/>
        <w:outlineLvl w:val="1"/>
        <w:rPr>
          <w:sz w:val="28"/>
          <w:szCs w:val="28"/>
        </w:rPr>
      </w:pPr>
      <w:r w:rsidRPr="00B7091D">
        <w:rPr>
          <w:sz w:val="28"/>
          <w:szCs w:val="28"/>
        </w:rPr>
        <w:lastRenderedPageBreak/>
        <w:t xml:space="preserve">2. Заменить указанные в </w:t>
      </w:r>
      <w:r w:rsidR="001B4947">
        <w:fldChar w:fldCharType="begin"/>
      </w:r>
      <w:r w:rsidR="001B4947">
        <w:instrText xml:space="preserve"> HYPERLINK \l "Par7" </w:instrText>
      </w:r>
      <w:r w:rsidR="001B4947">
        <w:fldChar w:fldCharType="separate"/>
      </w:r>
      <w:r w:rsidRPr="00B7091D">
        <w:rPr>
          <w:sz w:val="28"/>
          <w:szCs w:val="28"/>
        </w:rPr>
        <w:t>части 1</w:t>
      </w:r>
      <w:r w:rsidR="001B4947">
        <w:rPr>
          <w:sz w:val="28"/>
          <w:szCs w:val="28"/>
        </w:rPr>
        <w:fldChar w:fldCharType="end"/>
      </w:r>
      <w:r w:rsidRPr="00B7091D">
        <w:rPr>
          <w:sz w:val="28"/>
          <w:szCs w:val="28"/>
        </w:rPr>
        <w:t xml:space="preserve"> настоящей статьи дотации в </w:t>
      </w:r>
      <w:r w:rsidR="003F5CFA" w:rsidRPr="00B7091D">
        <w:rPr>
          <w:sz w:val="28"/>
          <w:szCs w:val="28"/>
        </w:rPr>
        <w:t>2025</w:t>
      </w:r>
      <w:r w:rsidRPr="00B7091D">
        <w:rPr>
          <w:sz w:val="28"/>
          <w:szCs w:val="28"/>
        </w:rPr>
        <w:t xml:space="preserve"> году в сумме </w:t>
      </w:r>
      <w:r w:rsidR="00B7091D" w:rsidRPr="00B7091D">
        <w:rPr>
          <w:sz w:val="28"/>
          <w:szCs w:val="28"/>
        </w:rPr>
        <w:t xml:space="preserve">27 900 663,0 </w:t>
      </w:r>
      <w:r w:rsidRPr="00B7091D">
        <w:rPr>
          <w:sz w:val="28"/>
          <w:szCs w:val="28"/>
        </w:rPr>
        <w:t xml:space="preserve">тыс. рублей, в </w:t>
      </w:r>
      <w:r w:rsidR="003F5CFA" w:rsidRPr="00B7091D">
        <w:rPr>
          <w:sz w:val="28"/>
          <w:szCs w:val="28"/>
        </w:rPr>
        <w:t>2026</w:t>
      </w:r>
      <w:r w:rsidRPr="00B7091D">
        <w:rPr>
          <w:sz w:val="28"/>
          <w:szCs w:val="28"/>
        </w:rPr>
        <w:t xml:space="preserve"> году в сумме </w:t>
      </w:r>
      <w:r w:rsidR="00B7091D" w:rsidRPr="00B7091D">
        <w:rPr>
          <w:sz w:val="28"/>
          <w:szCs w:val="28"/>
        </w:rPr>
        <w:t>29 983 278,8</w:t>
      </w:r>
      <w:r w:rsidRPr="00B7091D">
        <w:rPr>
          <w:sz w:val="28"/>
          <w:szCs w:val="28"/>
        </w:rPr>
        <w:t xml:space="preserve"> тыс. рублей, в </w:t>
      </w:r>
      <w:r w:rsidR="003F5CFA" w:rsidRPr="00B7091D">
        <w:rPr>
          <w:sz w:val="28"/>
          <w:szCs w:val="28"/>
        </w:rPr>
        <w:t>2027</w:t>
      </w:r>
      <w:r w:rsidRPr="00B7091D">
        <w:rPr>
          <w:sz w:val="28"/>
          <w:szCs w:val="28"/>
        </w:rPr>
        <w:t xml:space="preserve"> году в сумме </w:t>
      </w:r>
      <w:r w:rsidR="00B7091D" w:rsidRPr="00B7091D">
        <w:rPr>
          <w:sz w:val="28"/>
          <w:szCs w:val="28"/>
        </w:rPr>
        <w:t>32 070 846,2</w:t>
      </w:r>
      <w:r w:rsidRPr="00B7091D">
        <w:rPr>
          <w:sz w:val="28"/>
          <w:szCs w:val="28"/>
        </w:rPr>
        <w:t xml:space="preserve"> тыс. рублей дополнительными нормативами отчислений от налога на доходы физических лиц.</w:t>
      </w: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r w:rsidRPr="00E560E5">
        <w:rPr>
          <w:sz w:val="28"/>
          <w:szCs w:val="28"/>
        </w:rPr>
        <w:t xml:space="preserve">3. Утвердить распределение дотаций на выравнивание бюджетной обеспеченности муниципальных районов (городских округов) и заменяющие их дополнительные нормативы отчислений от налога на доходы физических лиц на </w:t>
      </w:r>
      <w:r w:rsidR="003F5CFA">
        <w:rPr>
          <w:sz w:val="28"/>
          <w:szCs w:val="28"/>
        </w:rPr>
        <w:t>2025</w:t>
      </w:r>
      <w:r w:rsidRPr="00E560E5">
        <w:rPr>
          <w:sz w:val="28"/>
          <w:szCs w:val="28"/>
        </w:rPr>
        <w:t xml:space="preserve"> год и на плановый период </w:t>
      </w:r>
      <w:r w:rsidR="003F5CFA">
        <w:rPr>
          <w:sz w:val="28"/>
          <w:szCs w:val="28"/>
        </w:rPr>
        <w:t>2026</w:t>
      </w:r>
      <w:r w:rsidRPr="00E560E5">
        <w:rPr>
          <w:sz w:val="28"/>
          <w:szCs w:val="28"/>
        </w:rPr>
        <w:t xml:space="preserve"> и </w:t>
      </w:r>
      <w:r w:rsidR="003F5CFA">
        <w:rPr>
          <w:sz w:val="28"/>
          <w:szCs w:val="28"/>
        </w:rPr>
        <w:t>2027</w:t>
      </w:r>
      <w:r w:rsidRPr="00E560E5">
        <w:rPr>
          <w:sz w:val="28"/>
          <w:szCs w:val="28"/>
        </w:rPr>
        <w:t xml:space="preserve"> годов согласно </w:t>
      </w:r>
      <w:r w:rsidR="001B4947">
        <w:fldChar w:fldCharType="begin"/>
      </w:r>
      <w:r w:rsidR="001B4947">
        <w:instrText xml:space="preserve"> HYPERLINK "consultantplus://offline/ref=0C01953C4FB726836C9AB1C53EC8795C72AC6BD01BDB2C83D9F8256FC94DFC08690A9DF489D822D842355DE82D6959C01C69302345D1FD60FD1771FA7C3BM" </w:instrText>
      </w:r>
      <w:r w:rsidR="001B4947">
        <w:fldChar w:fldCharType="separate"/>
      </w:r>
      <w:r w:rsidRPr="00E560E5">
        <w:rPr>
          <w:sz w:val="28"/>
          <w:szCs w:val="28"/>
        </w:rPr>
        <w:t>приложению 10</w:t>
      </w:r>
      <w:r w:rsidR="001B4947">
        <w:rPr>
          <w:sz w:val="28"/>
          <w:szCs w:val="28"/>
        </w:rPr>
        <w:fldChar w:fldCharType="end"/>
      </w:r>
      <w:r w:rsidRPr="00E560E5">
        <w:rPr>
          <w:sz w:val="28"/>
          <w:szCs w:val="28"/>
        </w:rPr>
        <w:t xml:space="preserve"> к настоящему Закону.</w:t>
      </w:r>
    </w:p>
    <w:p w:rsidR="00E560E5" w:rsidRPr="00B7091D" w:rsidRDefault="00E560E5" w:rsidP="001B2A02">
      <w:pPr>
        <w:tabs>
          <w:tab w:val="left" w:pos="993"/>
        </w:tabs>
        <w:autoSpaceDE w:val="0"/>
        <w:autoSpaceDN w:val="0"/>
        <w:adjustRightInd w:val="0"/>
        <w:spacing w:line="252" w:lineRule="auto"/>
        <w:ind w:firstLine="709"/>
        <w:jc w:val="both"/>
        <w:outlineLvl w:val="1"/>
        <w:rPr>
          <w:sz w:val="28"/>
          <w:szCs w:val="28"/>
        </w:rPr>
      </w:pPr>
      <w:r w:rsidRPr="00E560E5">
        <w:rPr>
          <w:sz w:val="28"/>
          <w:szCs w:val="28"/>
        </w:rPr>
        <w:t xml:space="preserve">4. Установить значение критерия выравнивания расчетной бюджетной обеспеченности муниципальных районов (городских округов), используемого при определении объема дотаций на выравнивание бюджетной обеспеченности муниципальных районов (городских округов): </w:t>
      </w:r>
      <w:r w:rsidRPr="00B7091D">
        <w:rPr>
          <w:sz w:val="28"/>
          <w:szCs w:val="28"/>
        </w:rPr>
        <w:t xml:space="preserve">на </w:t>
      </w:r>
      <w:r w:rsidR="003F5CFA" w:rsidRPr="00B7091D">
        <w:rPr>
          <w:sz w:val="28"/>
          <w:szCs w:val="28"/>
        </w:rPr>
        <w:t>2025</w:t>
      </w:r>
      <w:r w:rsidRPr="00B7091D">
        <w:rPr>
          <w:sz w:val="28"/>
          <w:szCs w:val="28"/>
        </w:rPr>
        <w:t xml:space="preserve"> год – </w:t>
      </w:r>
      <w:r w:rsidR="00B7091D" w:rsidRPr="00B7091D">
        <w:rPr>
          <w:sz w:val="28"/>
          <w:szCs w:val="28"/>
        </w:rPr>
        <w:t>2,391</w:t>
      </w:r>
      <w:r w:rsidRPr="00B7091D">
        <w:rPr>
          <w:sz w:val="28"/>
          <w:szCs w:val="28"/>
        </w:rPr>
        <w:t xml:space="preserve">, на </w:t>
      </w:r>
      <w:r w:rsidR="003F5CFA" w:rsidRPr="00B7091D">
        <w:rPr>
          <w:sz w:val="28"/>
          <w:szCs w:val="28"/>
        </w:rPr>
        <w:t>2026</w:t>
      </w:r>
      <w:r w:rsidRPr="00B7091D">
        <w:rPr>
          <w:sz w:val="28"/>
          <w:szCs w:val="28"/>
        </w:rPr>
        <w:t xml:space="preserve"> год – </w:t>
      </w:r>
      <w:r w:rsidR="00B7091D" w:rsidRPr="00B7091D">
        <w:rPr>
          <w:sz w:val="28"/>
          <w:szCs w:val="28"/>
        </w:rPr>
        <w:t>2,391</w:t>
      </w:r>
      <w:r w:rsidRPr="00B7091D">
        <w:rPr>
          <w:sz w:val="28"/>
          <w:szCs w:val="28"/>
        </w:rPr>
        <w:t xml:space="preserve">, на </w:t>
      </w:r>
      <w:r w:rsidR="003F5CFA" w:rsidRPr="00B7091D">
        <w:rPr>
          <w:sz w:val="28"/>
          <w:szCs w:val="28"/>
        </w:rPr>
        <w:t>2027</w:t>
      </w:r>
      <w:r w:rsidRPr="00B7091D">
        <w:rPr>
          <w:sz w:val="28"/>
          <w:szCs w:val="28"/>
        </w:rPr>
        <w:t xml:space="preserve"> год – </w:t>
      </w:r>
      <w:r w:rsidR="00B7091D" w:rsidRPr="00B7091D">
        <w:rPr>
          <w:sz w:val="28"/>
          <w:szCs w:val="28"/>
        </w:rPr>
        <w:t>2,391</w:t>
      </w:r>
      <w:r w:rsidRPr="00B7091D">
        <w:rPr>
          <w:sz w:val="28"/>
          <w:szCs w:val="28"/>
        </w:rPr>
        <w:t>.</w:t>
      </w:r>
    </w:p>
    <w:p w:rsidR="00E560E5" w:rsidRPr="00E560E5" w:rsidRDefault="00E560E5" w:rsidP="001B2A02">
      <w:pPr>
        <w:tabs>
          <w:tab w:val="left" w:pos="709"/>
          <w:tab w:val="left" w:pos="993"/>
        </w:tabs>
        <w:autoSpaceDE w:val="0"/>
        <w:autoSpaceDN w:val="0"/>
        <w:adjustRightInd w:val="0"/>
        <w:spacing w:line="252" w:lineRule="auto"/>
        <w:ind w:firstLine="709"/>
        <w:jc w:val="both"/>
        <w:outlineLvl w:val="1"/>
        <w:rPr>
          <w:sz w:val="28"/>
          <w:szCs w:val="28"/>
        </w:rPr>
      </w:pPr>
      <w:r w:rsidRPr="00E560E5">
        <w:rPr>
          <w:sz w:val="28"/>
          <w:szCs w:val="28"/>
        </w:rPr>
        <w:t>5. Установить значение критериев выравнивания финансовых возможностей городских поселений,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используемых при расчете субвенций бюджетам муниципальных районов на осуществление государственных полномочий 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E560E5" w:rsidRPr="004B2E48" w:rsidRDefault="00E560E5" w:rsidP="001B2A02">
      <w:pPr>
        <w:tabs>
          <w:tab w:val="left" w:pos="993"/>
        </w:tabs>
        <w:autoSpaceDE w:val="0"/>
        <w:autoSpaceDN w:val="0"/>
        <w:adjustRightInd w:val="0"/>
        <w:spacing w:line="252" w:lineRule="auto"/>
        <w:ind w:firstLine="709"/>
        <w:jc w:val="both"/>
        <w:outlineLvl w:val="1"/>
        <w:rPr>
          <w:sz w:val="28"/>
          <w:szCs w:val="28"/>
        </w:rPr>
      </w:pPr>
      <w:r w:rsidRPr="004B2E48">
        <w:rPr>
          <w:sz w:val="28"/>
          <w:szCs w:val="28"/>
        </w:rPr>
        <w:t xml:space="preserve">1) по городским поселениям: на </w:t>
      </w:r>
      <w:r w:rsidR="003F5CFA" w:rsidRPr="004B2E48">
        <w:rPr>
          <w:sz w:val="28"/>
          <w:szCs w:val="28"/>
        </w:rPr>
        <w:t>2025</w:t>
      </w:r>
      <w:r w:rsidRPr="004B2E48">
        <w:rPr>
          <w:sz w:val="28"/>
          <w:szCs w:val="28"/>
        </w:rPr>
        <w:t xml:space="preserve"> год – </w:t>
      </w:r>
      <w:r w:rsidR="004B2E48" w:rsidRPr="004B2E48">
        <w:rPr>
          <w:sz w:val="28"/>
          <w:szCs w:val="28"/>
        </w:rPr>
        <w:t xml:space="preserve">1 671,2 </w:t>
      </w:r>
      <w:r w:rsidRPr="004B2E48">
        <w:rPr>
          <w:sz w:val="28"/>
          <w:szCs w:val="28"/>
        </w:rPr>
        <w:t xml:space="preserve">рубля в расчете на одного жителя, на </w:t>
      </w:r>
      <w:r w:rsidR="003F5CFA" w:rsidRPr="004B2E48">
        <w:rPr>
          <w:sz w:val="28"/>
          <w:szCs w:val="28"/>
        </w:rPr>
        <w:t>2026</w:t>
      </w:r>
      <w:r w:rsidRPr="004B2E48">
        <w:rPr>
          <w:sz w:val="28"/>
          <w:szCs w:val="28"/>
        </w:rPr>
        <w:t xml:space="preserve"> год – </w:t>
      </w:r>
      <w:r w:rsidR="004B2E48" w:rsidRPr="004B2E48">
        <w:rPr>
          <w:sz w:val="28"/>
          <w:szCs w:val="28"/>
        </w:rPr>
        <w:t xml:space="preserve">1 423,6 </w:t>
      </w:r>
      <w:r w:rsidRPr="004B2E48">
        <w:rPr>
          <w:sz w:val="28"/>
          <w:szCs w:val="28"/>
        </w:rPr>
        <w:t xml:space="preserve">рубля в расчете на одного жителя, на </w:t>
      </w:r>
      <w:r w:rsidR="003F5CFA" w:rsidRPr="004B2E48">
        <w:rPr>
          <w:sz w:val="28"/>
          <w:szCs w:val="28"/>
        </w:rPr>
        <w:t>2027</w:t>
      </w:r>
      <w:r w:rsidRPr="004B2E48">
        <w:rPr>
          <w:sz w:val="28"/>
          <w:szCs w:val="28"/>
        </w:rPr>
        <w:t xml:space="preserve"> год – </w:t>
      </w:r>
      <w:r w:rsidR="004B2E48" w:rsidRPr="004B2E48">
        <w:rPr>
          <w:sz w:val="28"/>
          <w:szCs w:val="28"/>
        </w:rPr>
        <w:t>1 372,9</w:t>
      </w:r>
      <w:r w:rsidR="004B2E48" w:rsidRPr="004B2E48">
        <w:rPr>
          <w:sz w:val="28"/>
          <w:szCs w:val="28"/>
          <w:lang w:val="ru-RU"/>
        </w:rPr>
        <w:t xml:space="preserve"> </w:t>
      </w:r>
      <w:r w:rsidRPr="004B2E48">
        <w:rPr>
          <w:sz w:val="28"/>
          <w:szCs w:val="28"/>
        </w:rPr>
        <w:t>рубля в расчете на одного жителя;</w:t>
      </w:r>
    </w:p>
    <w:p w:rsidR="00E560E5" w:rsidRPr="004B2E48" w:rsidRDefault="00E560E5" w:rsidP="001B2A02">
      <w:pPr>
        <w:tabs>
          <w:tab w:val="left" w:pos="993"/>
        </w:tabs>
        <w:autoSpaceDE w:val="0"/>
        <w:autoSpaceDN w:val="0"/>
        <w:adjustRightInd w:val="0"/>
        <w:spacing w:line="252" w:lineRule="auto"/>
        <w:ind w:firstLine="709"/>
        <w:jc w:val="both"/>
        <w:outlineLvl w:val="1"/>
        <w:rPr>
          <w:sz w:val="28"/>
          <w:szCs w:val="28"/>
        </w:rPr>
      </w:pPr>
      <w:r w:rsidRPr="004B2E48">
        <w:rPr>
          <w:sz w:val="28"/>
          <w:szCs w:val="28"/>
        </w:rPr>
        <w:t xml:space="preserve">2) по сельским поселениям: на </w:t>
      </w:r>
      <w:r w:rsidR="003F5CFA" w:rsidRPr="004B2E48">
        <w:rPr>
          <w:sz w:val="28"/>
          <w:szCs w:val="28"/>
        </w:rPr>
        <w:t>2025</w:t>
      </w:r>
      <w:r w:rsidRPr="004B2E48">
        <w:rPr>
          <w:sz w:val="28"/>
          <w:szCs w:val="28"/>
        </w:rPr>
        <w:t xml:space="preserve"> год – </w:t>
      </w:r>
      <w:r w:rsidR="004B2E48" w:rsidRPr="004B2E48">
        <w:rPr>
          <w:sz w:val="28"/>
          <w:szCs w:val="28"/>
        </w:rPr>
        <w:t>266,9</w:t>
      </w:r>
      <w:r w:rsidR="007D7B86" w:rsidRPr="004B2E48">
        <w:rPr>
          <w:bCs/>
          <w:sz w:val="28"/>
          <w:szCs w:val="28"/>
          <w:lang w:val="ru-RU"/>
        </w:rPr>
        <w:t xml:space="preserve"> </w:t>
      </w:r>
      <w:r w:rsidRPr="004B2E48">
        <w:rPr>
          <w:sz w:val="28"/>
          <w:szCs w:val="28"/>
        </w:rPr>
        <w:t xml:space="preserve">рубля в расчете на одного жителя, на </w:t>
      </w:r>
      <w:r w:rsidR="003F5CFA" w:rsidRPr="004B2E48">
        <w:rPr>
          <w:sz w:val="28"/>
          <w:szCs w:val="28"/>
        </w:rPr>
        <w:t>2026</w:t>
      </w:r>
      <w:r w:rsidRPr="004B2E48">
        <w:rPr>
          <w:sz w:val="28"/>
          <w:szCs w:val="28"/>
        </w:rPr>
        <w:t xml:space="preserve"> год – </w:t>
      </w:r>
      <w:r w:rsidR="004B2E48" w:rsidRPr="004B2E48">
        <w:rPr>
          <w:sz w:val="28"/>
          <w:szCs w:val="28"/>
        </w:rPr>
        <w:t>247,6</w:t>
      </w:r>
      <w:r w:rsidR="007D7B86" w:rsidRPr="004B2E48">
        <w:rPr>
          <w:bCs/>
          <w:sz w:val="28"/>
          <w:szCs w:val="28"/>
          <w:lang w:val="ru-RU"/>
        </w:rPr>
        <w:t xml:space="preserve"> </w:t>
      </w:r>
      <w:r w:rsidRPr="004B2E48">
        <w:rPr>
          <w:sz w:val="28"/>
          <w:szCs w:val="28"/>
        </w:rPr>
        <w:t xml:space="preserve">рубля в расчете на одного жителя, на </w:t>
      </w:r>
      <w:r w:rsidR="003F5CFA" w:rsidRPr="004B2E48">
        <w:rPr>
          <w:sz w:val="28"/>
          <w:szCs w:val="28"/>
        </w:rPr>
        <w:t>2027</w:t>
      </w:r>
      <w:r w:rsidRPr="004B2E48">
        <w:rPr>
          <w:sz w:val="28"/>
          <w:szCs w:val="28"/>
        </w:rPr>
        <w:t xml:space="preserve"> год –</w:t>
      </w:r>
      <w:r w:rsidR="00326FD9" w:rsidRPr="004B2E48">
        <w:rPr>
          <w:sz w:val="28"/>
          <w:szCs w:val="28"/>
          <w:lang w:val="ru-RU"/>
        </w:rPr>
        <w:t xml:space="preserve"> </w:t>
      </w:r>
      <w:r w:rsidR="004B2E48" w:rsidRPr="004B2E48">
        <w:rPr>
          <w:sz w:val="28"/>
          <w:szCs w:val="28"/>
        </w:rPr>
        <w:t>251,1</w:t>
      </w:r>
      <w:r w:rsidR="004B2E48" w:rsidRPr="004B2E48">
        <w:rPr>
          <w:sz w:val="28"/>
          <w:szCs w:val="28"/>
          <w:lang w:val="ru-RU"/>
        </w:rPr>
        <w:t xml:space="preserve"> </w:t>
      </w:r>
      <w:r w:rsidRPr="004B2E48">
        <w:rPr>
          <w:sz w:val="28"/>
          <w:szCs w:val="28"/>
        </w:rPr>
        <w:t>рубля в расчете на одного жителя.</w:t>
      </w:r>
    </w:p>
    <w:p w:rsidR="00BB75BB" w:rsidRPr="00E560E5" w:rsidRDefault="00BB75BB"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1</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1. Утвердить распределение межбюджетных трансфертов бюджетам муниципальных районов и городских округов на </w:t>
      </w:r>
      <w:r w:rsidR="003F5CFA">
        <w:rPr>
          <w:sz w:val="28"/>
          <w:szCs w:val="28"/>
        </w:rPr>
        <w:t>2025</w:t>
      </w:r>
      <w:r w:rsidRPr="00E560E5">
        <w:rPr>
          <w:sz w:val="28"/>
          <w:szCs w:val="28"/>
        </w:rPr>
        <w:t xml:space="preserve"> год и на плановый период </w:t>
      </w:r>
      <w:r w:rsidR="003F5CFA">
        <w:rPr>
          <w:sz w:val="28"/>
          <w:szCs w:val="28"/>
        </w:rPr>
        <w:t>2026</w:t>
      </w:r>
      <w:r w:rsidRPr="00E560E5">
        <w:rPr>
          <w:sz w:val="28"/>
          <w:szCs w:val="28"/>
        </w:rPr>
        <w:t xml:space="preserve"> и </w:t>
      </w:r>
      <w:r w:rsidR="003F5CFA">
        <w:rPr>
          <w:sz w:val="28"/>
          <w:szCs w:val="28"/>
        </w:rPr>
        <w:t>2027</w:t>
      </w:r>
      <w:r w:rsidRPr="00E560E5">
        <w:rPr>
          <w:sz w:val="28"/>
          <w:szCs w:val="28"/>
        </w:rPr>
        <w:t xml:space="preserve"> годов согласно приложениям 11 –</w:t>
      </w:r>
      <w:r w:rsidRPr="00277808">
        <w:rPr>
          <w:sz w:val="28"/>
          <w:szCs w:val="28"/>
        </w:rPr>
        <w:t xml:space="preserve"> </w:t>
      </w:r>
      <w:r w:rsidR="0065369A">
        <w:rPr>
          <w:sz w:val="28"/>
          <w:szCs w:val="28"/>
          <w:lang w:val="ru-RU"/>
        </w:rPr>
        <w:t>34</w:t>
      </w:r>
      <w:r w:rsidR="009F76D3">
        <w:rPr>
          <w:sz w:val="28"/>
          <w:szCs w:val="28"/>
          <w:lang w:val="ru-RU"/>
        </w:rPr>
        <w:t xml:space="preserve"> </w:t>
      </w:r>
      <w:r w:rsidRPr="00E560E5">
        <w:rPr>
          <w:sz w:val="28"/>
          <w:szCs w:val="28"/>
        </w:rPr>
        <w:t>к настоящему Закону.</w:t>
      </w:r>
    </w:p>
    <w:p w:rsidR="00E560E5" w:rsidRPr="00E560E5" w:rsidRDefault="00354C56" w:rsidP="001B2A02">
      <w:pPr>
        <w:tabs>
          <w:tab w:val="left" w:pos="709"/>
        </w:tabs>
        <w:autoSpaceDE w:val="0"/>
        <w:autoSpaceDN w:val="0"/>
        <w:adjustRightInd w:val="0"/>
        <w:spacing w:line="252" w:lineRule="auto"/>
        <w:ind w:firstLine="709"/>
        <w:jc w:val="both"/>
        <w:rPr>
          <w:sz w:val="28"/>
          <w:szCs w:val="28"/>
        </w:rPr>
      </w:pPr>
      <w:r>
        <w:rPr>
          <w:sz w:val="28"/>
          <w:szCs w:val="28"/>
          <w:lang w:val="ru-RU"/>
        </w:rPr>
        <w:t>2</w:t>
      </w:r>
      <w:r w:rsidR="00E560E5" w:rsidRPr="00E560E5">
        <w:rPr>
          <w:sz w:val="28"/>
          <w:szCs w:val="28"/>
        </w:rPr>
        <w:t>. Распределение субсидий местным бюджетам из бюджета Республики Татарстан, распределяемых между муниципальными образованиями на конкурсной основе, а также субсидий за счет средств резервного фонда Кабинета Министров Республики Татарстан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Кабинетом Министров Республики Татарстан.</w:t>
      </w:r>
    </w:p>
    <w:p w:rsidR="00E560E5" w:rsidRPr="00E560E5" w:rsidRDefault="00354C56" w:rsidP="001B2A02">
      <w:pPr>
        <w:tabs>
          <w:tab w:val="left" w:pos="709"/>
        </w:tabs>
        <w:autoSpaceDE w:val="0"/>
        <w:autoSpaceDN w:val="0"/>
        <w:adjustRightInd w:val="0"/>
        <w:spacing w:line="252" w:lineRule="auto"/>
        <w:ind w:firstLine="709"/>
        <w:jc w:val="both"/>
        <w:rPr>
          <w:sz w:val="28"/>
          <w:szCs w:val="28"/>
        </w:rPr>
      </w:pPr>
      <w:r>
        <w:rPr>
          <w:sz w:val="28"/>
          <w:szCs w:val="28"/>
          <w:lang w:val="ru-RU"/>
        </w:rPr>
        <w:t>3</w:t>
      </w:r>
      <w:r w:rsidR="00E560E5" w:rsidRPr="00E560E5">
        <w:rPr>
          <w:sz w:val="28"/>
          <w:szCs w:val="28"/>
        </w:rPr>
        <w:t xml:space="preserve">. Распределение субвенций местным бюджетам из бюджета Республики Татарстан между муниципальными образованиями, источником финансового обеспечения которых являются межбюджетные трансферты за счет резервного </w:t>
      </w:r>
      <w:r w:rsidR="00E560E5" w:rsidRPr="00E560E5">
        <w:rPr>
          <w:sz w:val="28"/>
          <w:szCs w:val="28"/>
        </w:rPr>
        <w:lastRenderedPageBreak/>
        <w:t>фонда Правительства Российской Федерации, а также за счет резервного фонда Кабинета Министров Республики Татарстан, утверждается Кабинетом Министров Республики Татарстан.</w:t>
      </w:r>
    </w:p>
    <w:p w:rsidR="00E560E5" w:rsidRPr="00E560E5" w:rsidRDefault="00354C56" w:rsidP="001B2A02">
      <w:pPr>
        <w:pStyle w:val="ConsPlusNormal"/>
        <w:tabs>
          <w:tab w:val="left" w:pos="709"/>
          <w:tab w:val="left" w:pos="1134"/>
        </w:tabs>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560E5" w:rsidRPr="00E560E5">
        <w:rPr>
          <w:rFonts w:ascii="Times New Roman" w:hAnsi="Times New Roman" w:cs="Times New Roman"/>
          <w:sz w:val="28"/>
          <w:szCs w:val="28"/>
        </w:rPr>
        <w:t>. Распределение иных межбюджетных трансфертов местным бюджетам из бюджета Республики Татарстан между муниципальными образованиями утверждается Кабинетом Министров Республики Татарстан.</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2</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BB0DC8" w:rsidRPr="00623214" w:rsidRDefault="00BB0DC8" w:rsidP="001B2A02">
      <w:pPr>
        <w:tabs>
          <w:tab w:val="left" w:pos="709"/>
        </w:tabs>
        <w:autoSpaceDE w:val="0"/>
        <w:autoSpaceDN w:val="0"/>
        <w:adjustRightInd w:val="0"/>
        <w:spacing w:line="252" w:lineRule="auto"/>
        <w:ind w:firstLine="709"/>
        <w:jc w:val="both"/>
        <w:outlineLvl w:val="0"/>
        <w:rPr>
          <w:bCs/>
          <w:sz w:val="28"/>
          <w:szCs w:val="28"/>
        </w:rPr>
      </w:pPr>
      <w:r w:rsidRPr="00BB0DC8">
        <w:rPr>
          <w:bCs/>
          <w:sz w:val="28"/>
          <w:szCs w:val="28"/>
        </w:rPr>
        <w:t xml:space="preserve">1. </w:t>
      </w:r>
      <w:r w:rsidRPr="00623214">
        <w:rPr>
          <w:bCs/>
          <w:sz w:val="28"/>
          <w:szCs w:val="28"/>
        </w:rPr>
        <w:t xml:space="preserve">Утвердить объем бюджетных ассигнований, направляемых из бюджета Республики Татарстан в бюджет Федерального фонда обязательного медицинского страхования на уплату страховых взносов на обязательное медицинское страхование неработающего населения, на </w:t>
      </w:r>
      <w:r w:rsidR="003F5CFA" w:rsidRPr="00623214">
        <w:rPr>
          <w:bCs/>
          <w:sz w:val="28"/>
          <w:szCs w:val="28"/>
        </w:rPr>
        <w:t>2025</w:t>
      </w:r>
      <w:r w:rsidRPr="00623214">
        <w:rPr>
          <w:bCs/>
          <w:sz w:val="28"/>
          <w:szCs w:val="28"/>
        </w:rPr>
        <w:t xml:space="preserve"> год в сумме </w:t>
      </w:r>
      <w:r w:rsidR="00623214" w:rsidRPr="00623214">
        <w:rPr>
          <w:bCs/>
          <w:sz w:val="28"/>
          <w:szCs w:val="28"/>
        </w:rPr>
        <w:t xml:space="preserve">19 963 852,2 </w:t>
      </w:r>
      <w:r w:rsidRPr="00623214">
        <w:rPr>
          <w:bCs/>
          <w:sz w:val="28"/>
          <w:szCs w:val="28"/>
        </w:rPr>
        <w:t xml:space="preserve">тыс. рублей, на </w:t>
      </w:r>
      <w:r w:rsidR="003F5CFA" w:rsidRPr="00623214">
        <w:rPr>
          <w:bCs/>
          <w:sz w:val="28"/>
          <w:szCs w:val="28"/>
        </w:rPr>
        <w:t>2026</w:t>
      </w:r>
      <w:r w:rsidRPr="00623214">
        <w:rPr>
          <w:bCs/>
          <w:sz w:val="28"/>
          <w:szCs w:val="28"/>
        </w:rPr>
        <w:t xml:space="preserve"> год в сумме </w:t>
      </w:r>
      <w:r w:rsidR="00623214" w:rsidRPr="00623214">
        <w:rPr>
          <w:bCs/>
          <w:sz w:val="28"/>
          <w:szCs w:val="28"/>
        </w:rPr>
        <w:t xml:space="preserve">20 762 406,3 </w:t>
      </w:r>
      <w:r w:rsidRPr="00623214">
        <w:rPr>
          <w:bCs/>
          <w:sz w:val="28"/>
          <w:szCs w:val="28"/>
        </w:rPr>
        <w:t xml:space="preserve">тыс. рублей, на </w:t>
      </w:r>
      <w:r w:rsidR="003F5CFA" w:rsidRPr="00623214">
        <w:rPr>
          <w:bCs/>
          <w:sz w:val="28"/>
          <w:szCs w:val="28"/>
        </w:rPr>
        <w:t>2027</w:t>
      </w:r>
      <w:r w:rsidRPr="00623214">
        <w:rPr>
          <w:bCs/>
          <w:sz w:val="28"/>
          <w:szCs w:val="28"/>
        </w:rPr>
        <w:t xml:space="preserve"> год в сумме </w:t>
      </w:r>
      <w:r w:rsidR="00623214">
        <w:rPr>
          <w:bCs/>
          <w:sz w:val="28"/>
          <w:szCs w:val="28"/>
          <w:lang w:val="ru-RU"/>
        </w:rPr>
        <w:t xml:space="preserve">            </w:t>
      </w:r>
      <w:r w:rsidR="00623214" w:rsidRPr="00623214">
        <w:rPr>
          <w:bCs/>
          <w:sz w:val="28"/>
          <w:szCs w:val="28"/>
        </w:rPr>
        <w:t xml:space="preserve">21 592 902,6 </w:t>
      </w:r>
      <w:r w:rsidRPr="00623214">
        <w:rPr>
          <w:bCs/>
          <w:sz w:val="28"/>
          <w:szCs w:val="28"/>
        </w:rPr>
        <w:t>тыс. рублей.</w:t>
      </w:r>
    </w:p>
    <w:p w:rsidR="00BB0DC8" w:rsidRPr="00623214" w:rsidRDefault="00BB0DC8" w:rsidP="001B2A02">
      <w:pPr>
        <w:tabs>
          <w:tab w:val="left" w:pos="709"/>
        </w:tabs>
        <w:autoSpaceDE w:val="0"/>
        <w:autoSpaceDN w:val="0"/>
        <w:adjustRightInd w:val="0"/>
        <w:spacing w:line="252" w:lineRule="auto"/>
        <w:ind w:firstLine="709"/>
        <w:jc w:val="both"/>
        <w:outlineLvl w:val="0"/>
        <w:rPr>
          <w:bCs/>
          <w:sz w:val="28"/>
          <w:szCs w:val="28"/>
        </w:rPr>
      </w:pPr>
      <w:r w:rsidRPr="00623214">
        <w:rPr>
          <w:bCs/>
          <w:sz w:val="28"/>
          <w:szCs w:val="28"/>
        </w:rPr>
        <w:t xml:space="preserve">2. Утвердить объем межбюджетных трансфертов из бюджета Республики Татарстан бюджету Территориального фонда обязательного медицинского страхования Республики Татарстан на </w:t>
      </w:r>
      <w:r w:rsidR="003F5CFA" w:rsidRPr="00623214">
        <w:rPr>
          <w:bCs/>
          <w:sz w:val="28"/>
          <w:szCs w:val="28"/>
        </w:rPr>
        <w:t>2025</w:t>
      </w:r>
      <w:r w:rsidRPr="00623214">
        <w:rPr>
          <w:bCs/>
          <w:sz w:val="28"/>
          <w:szCs w:val="28"/>
        </w:rPr>
        <w:t xml:space="preserve"> год в сумме </w:t>
      </w:r>
      <w:r w:rsidR="00623214" w:rsidRPr="00623214">
        <w:rPr>
          <w:bCs/>
          <w:sz w:val="28"/>
          <w:szCs w:val="28"/>
        </w:rPr>
        <w:t xml:space="preserve">11 310 602,7 </w:t>
      </w:r>
      <w:r w:rsidRPr="00623214">
        <w:rPr>
          <w:bCs/>
          <w:sz w:val="28"/>
          <w:szCs w:val="28"/>
        </w:rPr>
        <w:t xml:space="preserve">тыс. рублей, на </w:t>
      </w:r>
      <w:r w:rsidR="003F5CFA" w:rsidRPr="00623214">
        <w:rPr>
          <w:bCs/>
          <w:sz w:val="28"/>
          <w:szCs w:val="28"/>
        </w:rPr>
        <w:t>2026</w:t>
      </w:r>
      <w:r w:rsidRPr="00623214">
        <w:rPr>
          <w:bCs/>
          <w:sz w:val="28"/>
          <w:szCs w:val="28"/>
        </w:rPr>
        <w:t xml:space="preserve"> год в сумме </w:t>
      </w:r>
      <w:r w:rsidR="00623214" w:rsidRPr="00623214">
        <w:rPr>
          <w:bCs/>
          <w:sz w:val="28"/>
          <w:szCs w:val="28"/>
        </w:rPr>
        <w:t xml:space="preserve">12 150 197,9 </w:t>
      </w:r>
      <w:r w:rsidRPr="00623214">
        <w:rPr>
          <w:bCs/>
          <w:sz w:val="28"/>
          <w:szCs w:val="28"/>
        </w:rPr>
        <w:t xml:space="preserve">тыс. рублей, на </w:t>
      </w:r>
      <w:r w:rsidR="003F5CFA" w:rsidRPr="00623214">
        <w:rPr>
          <w:bCs/>
          <w:sz w:val="28"/>
          <w:szCs w:val="28"/>
        </w:rPr>
        <w:t>2027</w:t>
      </w:r>
      <w:r w:rsidRPr="00623214">
        <w:rPr>
          <w:bCs/>
          <w:sz w:val="28"/>
          <w:szCs w:val="28"/>
        </w:rPr>
        <w:t xml:space="preserve"> год в сумме </w:t>
      </w:r>
      <w:r w:rsidR="00623214" w:rsidRPr="00623214">
        <w:rPr>
          <w:bCs/>
          <w:sz w:val="28"/>
          <w:szCs w:val="28"/>
        </w:rPr>
        <w:t xml:space="preserve">13 059 203,6 </w:t>
      </w:r>
      <w:r w:rsidRPr="00623214">
        <w:rPr>
          <w:bCs/>
          <w:sz w:val="28"/>
          <w:szCs w:val="28"/>
        </w:rPr>
        <w:t>тыс. рублей, в том числе на:</w:t>
      </w:r>
    </w:p>
    <w:p w:rsidR="00BB0DC8" w:rsidRPr="00623214" w:rsidRDefault="00BB0DC8" w:rsidP="001B2A02">
      <w:pPr>
        <w:tabs>
          <w:tab w:val="left" w:pos="709"/>
        </w:tabs>
        <w:autoSpaceDE w:val="0"/>
        <w:autoSpaceDN w:val="0"/>
        <w:adjustRightInd w:val="0"/>
        <w:spacing w:line="252" w:lineRule="auto"/>
        <w:ind w:firstLine="709"/>
        <w:jc w:val="both"/>
        <w:outlineLvl w:val="0"/>
        <w:rPr>
          <w:bCs/>
          <w:sz w:val="28"/>
          <w:szCs w:val="28"/>
        </w:rPr>
      </w:pPr>
      <w:r w:rsidRPr="00623214">
        <w:rPr>
          <w:bCs/>
          <w:sz w:val="28"/>
          <w:szCs w:val="28"/>
        </w:rPr>
        <w:t xml:space="preserve">1)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на </w:t>
      </w:r>
      <w:r w:rsidR="003F5CFA" w:rsidRPr="00623214">
        <w:rPr>
          <w:bCs/>
          <w:sz w:val="28"/>
          <w:szCs w:val="28"/>
        </w:rPr>
        <w:t>2025</w:t>
      </w:r>
      <w:r w:rsidRPr="00623214">
        <w:rPr>
          <w:bCs/>
          <w:sz w:val="28"/>
          <w:szCs w:val="28"/>
        </w:rPr>
        <w:t xml:space="preserve"> год в сумме </w:t>
      </w:r>
      <w:r w:rsidR="00623214" w:rsidRPr="00623214">
        <w:rPr>
          <w:bCs/>
          <w:sz w:val="28"/>
          <w:szCs w:val="28"/>
        </w:rPr>
        <w:t xml:space="preserve">2 155 104,4 </w:t>
      </w:r>
      <w:r w:rsidRPr="00623214">
        <w:rPr>
          <w:bCs/>
          <w:sz w:val="28"/>
          <w:szCs w:val="28"/>
        </w:rPr>
        <w:t xml:space="preserve">тыс. рублей, на </w:t>
      </w:r>
      <w:r w:rsidR="003F5CFA" w:rsidRPr="00623214">
        <w:rPr>
          <w:bCs/>
          <w:sz w:val="28"/>
          <w:szCs w:val="28"/>
        </w:rPr>
        <w:t>2026</w:t>
      </w:r>
      <w:r w:rsidRPr="00623214">
        <w:rPr>
          <w:bCs/>
          <w:sz w:val="28"/>
          <w:szCs w:val="28"/>
        </w:rPr>
        <w:t xml:space="preserve"> год в сумме </w:t>
      </w:r>
      <w:r w:rsidR="00623214" w:rsidRPr="00623214">
        <w:rPr>
          <w:bCs/>
          <w:sz w:val="28"/>
          <w:szCs w:val="28"/>
        </w:rPr>
        <w:t>2 320 875,5</w:t>
      </w:r>
      <w:r w:rsidR="00623214" w:rsidRPr="00623214">
        <w:rPr>
          <w:rFonts w:ascii="Arial Narrow" w:hAnsi="Arial Narrow" w:cs="Calibri"/>
          <w:bCs/>
          <w:sz w:val="28"/>
          <w:szCs w:val="28"/>
        </w:rPr>
        <w:t xml:space="preserve"> </w:t>
      </w:r>
      <w:r w:rsidRPr="00623214">
        <w:rPr>
          <w:bCs/>
          <w:sz w:val="28"/>
          <w:szCs w:val="28"/>
        </w:rPr>
        <w:t xml:space="preserve">тыс. рублей, на </w:t>
      </w:r>
      <w:r w:rsidR="003F5CFA" w:rsidRPr="00623214">
        <w:rPr>
          <w:bCs/>
          <w:sz w:val="28"/>
          <w:szCs w:val="28"/>
        </w:rPr>
        <w:t>2027</w:t>
      </w:r>
      <w:r w:rsidRPr="00623214">
        <w:rPr>
          <w:bCs/>
          <w:sz w:val="28"/>
          <w:szCs w:val="28"/>
        </w:rPr>
        <w:t xml:space="preserve"> год в сумме </w:t>
      </w:r>
      <w:r w:rsidR="00623214" w:rsidRPr="00623214">
        <w:rPr>
          <w:bCs/>
          <w:sz w:val="28"/>
          <w:szCs w:val="28"/>
        </w:rPr>
        <w:t xml:space="preserve">2 500 488,6 </w:t>
      </w:r>
      <w:r w:rsidRPr="00623214">
        <w:rPr>
          <w:bCs/>
          <w:sz w:val="28"/>
          <w:szCs w:val="28"/>
        </w:rPr>
        <w:t>тыс. рублей;</w:t>
      </w:r>
    </w:p>
    <w:p w:rsidR="00BB0DC8" w:rsidRPr="00623214" w:rsidRDefault="00BB0DC8" w:rsidP="001B2A02">
      <w:pPr>
        <w:tabs>
          <w:tab w:val="left" w:pos="709"/>
        </w:tabs>
        <w:autoSpaceDE w:val="0"/>
        <w:autoSpaceDN w:val="0"/>
        <w:adjustRightInd w:val="0"/>
        <w:spacing w:line="252" w:lineRule="auto"/>
        <w:ind w:firstLine="709"/>
        <w:jc w:val="both"/>
        <w:outlineLvl w:val="0"/>
        <w:rPr>
          <w:bCs/>
          <w:sz w:val="28"/>
          <w:szCs w:val="28"/>
        </w:rPr>
      </w:pPr>
      <w:r w:rsidRPr="00623214">
        <w:rPr>
          <w:bCs/>
          <w:sz w:val="28"/>
          <w:szCs w:val="28"/>
        </w:rPr>
        <w:t xml:space="preserve">2) финансовое обеспечение расходов в случаях, установленных Законом Республики Татарстан от 22 декабря 2012 года № 87-ЗРТ «О регулировании отдельных вопросов в сфере охраны здоровья граждан в Республике Татарстан», на </w:t>
      </w:r>
      <w:r w:rsidR="003F5CFA" w:rsidRPr="00623214">
        <w:rPr>
          <w:bCs/>
          <w:sz w:val="28"/>
          <w:szCs w:val="28"/>
        </w:rPr>
        <w:t>2025</w:t>
      </w:r>
      <w:r w:rsidRPr="00623214">
        <w:rPr>
          <w:bCs/>
          <w:sz w:val="28"/>
          <w:szCs w:val="28"/>
        </w:rPr>
        <w:t xml:space="preserve"> год в сумме </w:t>
      </w:r>
      <w:r w:rsidR="00623214" w:rsidRPr="00623214">
        <w:rPr>
          <w:bCs/>
          <w:sz w:val="28"/>
          <w:szCs w:val="28"/>
        </w:rPr>
        <w:t xml:space="preserve">9 155 498,3 </w:t>
      </w:r>
      <w:r w:rsidRPr="00623214">
        <w:rPr>
          <w:bCs/>
          <w:sz w:val="28"/>
          <w:szCs w:val="28"/>
        </w:rPr>
        <w:t xml:space="preserve">тыс. рублей, на </w:t>
      </w:r>
      <w:r w:rsidR="003F5CFA" w:rsidRPr="00623214">
        <w:rPr>
          <w:bCs/>
          <w:sz w:val="28"/>
          <w:szCs w:val="28"/>
        </w:rPr>
        <w:t>2026</w:t>
      </w:r>
      <w:r w:rsidRPr="00623214">
        <w:rPr>
          <w:bCs/>
          <w:sz w:val="28"/>
          <w:szCs w:val="28"/>
        </w:rPr>
        <w:t xml:space="preserve"> год в сумме </w:t>
      </w:r>
      <w:r w:rsidR="00623214" w:rsidRPr="00623214">
        <w:rPr>
          <w:bCs/>
          <w:sz w:val="28"/>
          <w:szCs w:val="28"/>
        </w:rPr>
        <w:t xml:space="preserve">9 829 322,4 </w:t>
      </w:r>
      <w:r w:rsidRPr="00623214">
        <w:rPr>
          <w:bCs/>
          <w:sz w:val="28"/>
          <w:szCs w:val="28"/>
        </w:rPr>
        <w:t xml:space="preserve">тыс. рублей, на </w:t>
      </w:r>
      <w:r w:rsidR="003F5CFA" w:rsidRPr="00623214">
        <w:rPr>
          <w:bCs/>
          <w:sz w:val="28"/>
          <w:szCs w:val="28"/>
        </w:rPr>
        <w:t>2027</w:t>
      </w:r>
      <w:r w:rsidRPr="00623214">
        <w:rPr>
          <w:bCs/>
          <w:sz w:val="28"/>
          <w:szCs w:val="28"/>
        </w:rPr>
        <w:t xml:space="preserve"> год в сумме </w:t>
      </w:r>
      <w:r w:rsidR="00623214" w:rsidRPr="00623214">
        <w:rPr>
          <w:bCs/>
          <w:sz w:val="28"/>
          <w:szCs w:val="28"/>
        </w:rPr>
        <w:t xml:space="preserve">10 558 715,0 </w:t>
      </w:r>
      <w:r w:rsidRPr="00623214">
        <w:rPr>
          <w:bCs/>
          <w:sz w:val="28"/>
          <w:szCs w:val="28"/>
        </w:rPr>
        <w:t>тыс. рублей.</w:t>
      </w:r>
    </w:p>
    <w:p w:rsidR="00BB0DC8" w:rsidRPr="00623214" w:rsidRDefault="00BB0DC8" w:rsidP="001B2A02">
      <w:pPr>
        <w:tabs>
          <w:tab w:val="left" w:pos="709"/>
        </w:tabs>
        <w:autoSpaceDE w:val="0"/>
        <w:autoSpaceDN w:val="0"/>
        <w:adjustRightInd w:val="0"/>
        <w:spacing w:line="252" w:lineRule="auto"/>
        <w:ind w:firstLine="709"/>
        <w:jc w:val="both"/>
        <w:outlineLvl w:val="0"/>
        <w:rPr>
          <w:bCs/>
          <w:sz w:val="28"/>
          <w:szCs w:val="28"/>
        </w:rPr>
      </w:pPr>
      <w:r w:rsidRPr="00623214">
        <w:rPr>
          <w:bCs/>
          <w:sz w:val="28"/>
          <w:szCs w:val="28"/>
        </w:rPr>
        <w:t xml:space="preserve">3. Установить, что в </w:t>
      </w:r>
      <w:r w:rsidR="003F5CFA" w:rsidRPr="00623214">
        <w:rPr>
          <w:bCs/>
          <w:sz w:val="28"/>
          <w:szCs w:val="28"/>
        </w:rPr>
        <w:t>2025</w:t>
      </w:r>
      <w:r w:rsidRPr="00623214">
        <w:rPr>
          <w:bCs/>
          <w:sz w:val="28"/>
          <w:szCs w:val="28"/>
        </w:rPr>
        <w:t xml:space="preserve"> году перечисление межбюджетных трансфертов, предусмотренных настоящей статьей, из бюджета Республики Татарстан бюджету Территориального фонда обязательного медицинского страхования Республики Татарстан осуществляется ежемесячно.</w:t>
      </w:r>
    </w:p>
    <w:p w:rsidR="00370936" w:rsidRPr="00E560E5" w:rsidRDefault="00370936" w:rsidP="001B2A02">
      <w:pPr>
        <w:tabs>
          <w:tab w:val="left" w:pos="709"/>
        </w:tabs>
        <w:autoSpaceDE w:val="0"/>
        <w:autoSpaceDN w:val="0"/>
        <w:adjustRightInd w:val="0"/>
        <w:spacing w:line="252" w:lineRule="auto"/>
        <w:ind w:firstLine="709"/>
        <w:jc w:val="both"/>
        <w:rPr>
          <w:sz w:val="28"/>
          <w:szCs w:val="28"/>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3</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pStyle w:val="ConsPlusNormal"/>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 xml:space="preserve">Утвердить </w:t>
      </w:r>
      <w:r w:rsidRPr="00A634B6">
        <w:rPr>
          <w:rFonts w:ascii="Times New Roman" w:hAnsi="Times New Roman" w:cs="Times New Roman"/>
          <w:sz w:val="28"/>
          <w:szCs w:val="28"/>
        </w:rPr>
        <w:t xml:space="preserve">объем бюджетных ассигнований Дорожного фонда Республики Татарстан на </w:t>
      </w:r>
      <w:r w:rsidR="003F5CFA" w:rsidRPr="00A634B6">
        <w:rPr>
          <w:rFonts w:ascii="Times New Roman" w:hAnsi="Times New Roman" w:cs="Times New Roman"/>
          <w:sz w:val="28"/>
          <w:szCs w:val="28"/>
        </w:rPr>
        <w:t>2025</w:t>
      </w:r>
      <w:r w:rsidRPr="00A634B6">
        <w:rPr>
          <w:rFonts w:ascii="Times New Roman" w:hAnsi="Times New Roman" w:cs="Times New Roman"/>
          <w:sz w:val="28"/>
          <w:szCs w:val="28"/>
        </w:rPr>
        <w:t xml:space="preserve"> год в сумме </w:t>
      </w:r>
      <w:r w:rsidR="00A634B6" w:rsidRPr="00A634B6">
        <w:rPr>
          <w:rFonts w:ascii="Times New Roman" w:hAnsi="Times New Roman" w:cs="Times New Roman"/>
          <w:sz w:val="28"/>
          <w:szCs w:val="28"/>
        </w:rPr>
        <w:t xml:space="preserve">29 325 645,3 </w:t>
      </w:r>
      <w:r w:rsidRPr="00A634B6">
        <w:rPr>
          <w:rFonts w:ascii="Times New Roman" w:hAnsi="Times New Roman" w:cs="Times New Roman"/>
          <w:sz w:val="28"/>
          <w:szCs w:val="28"/>
        </w:rPr>
        <w:t xml:space="preserve">тыс. рублей, на </w:t>
      </w:r>
      <w:r w:rsidR="003F5CFA" w:rsidRPr="00A634B6">
        <w:rPr>
          <w:rFonts w:ascii="Times New Roman" w:hAnsi="Times New Roman" w:cs="Times New Roman"/>
          <w:sz w:val="28"/>
          <w:szCs w:val="28"/>
        </w:rPr>
        <w:t>2026</w:t>
      </w:r>
      <w:r w:rsidRPr="00A634B6">
        <w:rPr>
          <w:rFonts w:ascii="Times New Roman" w:hAnsi="Times New Roman" w:cs="Times New Roman"/>
          <w:sz w:val="28"/>
          <w:szCs w:val="28"/>
        </w:rPr>
        <w:t xml:space="preserve"> год в сумме </w:t>
      </w:r>
      <w:r w:rsidR="00A634B6">
        <w:rPr>
          <w:rFonts w:ascii="Times New Roman" w:hAnsi="Times New Roman" w:cs="Times New Roman"/>
          <w:sz w:val="28"/>
          <w:szCs w:val="28"/>
        </w:rPr>
        <w:t xml:space="preserve">            </w:t>
      </w:r>
      <w:r w:rsidR="00A634B6" w:rsidRPr="00A634B6">
        <w:rPr>
          <w:rFonts w:ascii="Times New Roman" w:hAnsi="Times New Roman" w:cs="Times New Roman"/>
          <w:sz w:val="28"/>
          <w:szCs w:val="28"/>
        </w:rPr>
        <w:t xml:space="preserve">29 844 600,7 </w:t>
      </w:r>
      <w:r w:rsidRPr="00A634B6">
        <w:rPr>
          <w:rFonts w:ascii="Times New Roman" w:hAnsi="Times New Roman" w:cs="Times New Roman"/>
          <w:sz w:val="28"/>
          <w:szCs w:val="28"/>
        </w:rPr>
        <w:t xml:space="preserve">тыс. рублей, на </w:t>
      </w:r>
      <w:r w:rsidR="003F5CFA" w:rsidRPr="00A634B6">
        <w:rPr>
          <w:rFonts w:ascii="Times New Roman" w:hAnsi="Times New Roman" w:cs="Times New Roman"/>
          <w:sz w:val="28"/>
          <w:szCs w:val="28"/>
        </w:rPr>
        <w:t>2027</w:t>
      </w:r>
      <w:r w:rsidRPr="00A634B6">
        <w:rPr>
          <w:rFonts w:ascii="Times New Roman" w:hAnsi="Times New Roman" w:cs="Times New Roman"/>
          <w:sz w:val="28"/>
          <w:szCs w:val="28"/>
        </w:rPr>
        <w:t xml:space="preserve"> год в сумме </w:t>
      </w:r>
      <w:r w:rsidR="00A634B6" w:rsidRPr="00A634B6">
        <w:rPr>
          <w:rFonts w:ascii="Times New Roman" w:hAnsi="Times New Roman" w:cs="Times New Roman"/>
          <w:sz w:val="28"/>
          <w:szCs w:val="28"/>
        </w:rPr>
        <w:t xml:space="preserve">30 749 746,0 </w:t>
      </w:r>
      <w:r w:rsidRPr="00A634B6">
        <w:rPr>
          <w:rFonts w:ascii="Times New Roman" w:hAnsi="Times New Roman" w:cs="Times New Roman"/>
          <w:sz w:val="28"/>
          <w:szCs w:val="28"/>
        </w:rPr>
        <w:t>тыс. рублей и направить их на реализацию мероприятий Программы дорожных работ</w:t>
      </w:r>
      <w:r w:rsidRPr="00E560E5">
        <w:rPr>
          <w:rFonts w:ascii="Times New Roman" w:hAnsi="Times New Roman" w:cs="Times New Roman"/>
          <w:sz w:val="28"/>
          <w:szCs w:val="28"/>
        </w:rPr>
        <w:t xml:space="preserve"> на дорогах общего пользования Республики Татарстан на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w:t>
      </w:r>
      <w:r w:rsidR="003F5CFA">
        <w:rPr>
          <w:rFonts w:ascii="Times New Roman" w:hAnsi="Times New Roman" w:cs="Times New Roman"/>
          <w:sz w:val="28"/>
          <w:szCs w:val="28"/>
        </w:rPr>
        <w:t>2026</w:t>
      </w:r>
      <w:r w:rsidRPr="00E560E5">
        <w:rPr>
          <w:rFonts w:ascii="Times New Roman" w:hAnsi="Times New Roman" w:cs="Times New Roman"/>
          <w:sz w:val="28"/>
          <w:szCs w:val="28"/>
        </w:rPr>
        <w:t xml:space="preserve"> и </w:t>
      </w:r>
      <w:r w:rsidR="003F5CFA">
        <w:rPr>
          <w:rFonts w:ascii="Times New Roman" w:hAnsi="Times New Roman" w:cs="Times New Roman"/>
          <w:sz w:val="28"/>
          <w:szCs w:val="28"/>
        </w:rPr>
        <w:t>2027</w:t>
      </w:r>
      <w:r w:rsidRPr="00E560E5">
        <w:rPr>
          <w:rFonts w:ascii="Times New Roman" w:hAnsi="Times New Roman" w:cs="Times New Roman"/>
          <w:sz w:val="28"/>
          <w:szCs w:val="28"/>
        </w:rPr>
        <w:t xml:space="preserve"> годы соответственно.</w:t>
      </w:r>
      <w:proofErr w:type="gramEnd"/>
    </w:p>
    <w:p w:rsidR="002E2E65" w:rsidRDefault="002E2E65" w:rsidP="001B2A02">
      <w:pPr>
        <w:pStyle w:val="ConsPlusNormal"/>
        <w:tabs>
          <w:tab w:val="left" w:pos="709"/>
        </w:tabs>
        <w:spacing w:line="252" w:lineRule="auto"/>
        <w:ind w:firstLine="709"/>
        <w:jc w:val="both"/>
        <w:rPr>
          <w:rFonts w:ascii="Times New Roman" w:hAnsi="Times New Roman" w:cs="Times New Roman"/>
          <w:sz w:val="28"/>
          <w:szCs w:val="28"/>
        </w:rPr>
      </w:pPr>
    </w:p>
    <w:p w:rsidR="009C0A1F" w:rsidRDefault="009C0A1F"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4D44DE" w:rsidP="001B2A02">
      <w:pPr>
        <w:pStyle w:val="13"/>
        <w:tabs>
          <w:tab w:val="left" w:pos="709"/>
        </w:tabs>
        <w:spacing w:line="252" w:lineRule="auto"/>
        <w:ind w:firstLine="709"/>
        <w:jc w:val="both"/>
        <w:rPr>
          <w:b/>
          <w:szCs w:val="28"/>
        </w:rPr>
      </w:pPr>
      <w:r w:rsidRPr="00E560E5">
        <w:rPr>
          <w:b/>
          <w:szCs w:val="28"/>
        </w:rPr>
        <w:lastRenderedPageBreak/>
        <w:t>Статья 14</w:t>
      </w:r>
    </w:p>
    <w:p w:rsidR="009815C1" w:rsidRPr="00E560E5" w:rsidRDefault="009815C1" w:rsidP="001B2A02">
      <w:pPr>
        <w:pStyle w:val="13"/>
        <w:tabs>
          <w:tab w:val="left" w:pos="709"/>
        </w:tabs>
        <w:spacing w:line="252" w:lineRule="auto"/>
        <w:ind w:firstLine="709"/>
        <w:jc w:val="both"/>
        <w:rPr>
          <w:b/>
          <w:szCs w:val="28"/>
        </w:rPr>
      </w:pPr>
    </w:p>
    <w:p w:rsidR="00E560E5" w:rsidRPr="00E560E5" w:rsidRDefault="00E560E5" w:rsidP="001B2A02">
      <w:pPr>
        <w:pStyle w:val="13"/>
        <w:tabs>
          <w:tab w:val="left" w:pos="709"/>
        </w:tabs>
        <w:spacing w:line="252" w:lineRule="auto"/>
        <w:ind w:firstLine="709"/>
        <w:jc w:val="both"/>
        <w:rPr>
          <w:szCs w:val="28"/>
        </w:rPr>
      </w:pPr>
      <w:r w:rsidRPr="00E560E5">
        <w:rPr>
          <w:szCs w:val="28"/>
        </w:rPr>
        <w:t>Установить предельный размер средств, направляемых на предоставление инвестиционных налоговых кредитов:</w:t>
      </w:r>
    </w:p>
    <w:p w:rsidR="00E560E5" w:rsidRPr="00E560E5" w:rsidRDefault="00E560E5" w:rsidP="001B2A02">
      <w:pPr>
        <w:pStyle w:val="13"/>
        <w:numPr>
          <w:ilvl w:val="0"/>
          <w:numId w:val="16"/>
        </w:numPr>
        <w:tabs>
          <w:tab w:val="left" w:pos="709"/>
          <w:tab w:val="left" w:pos="1134"/>
        </w:tabs>
        <w:spacing w:line="252" w:lineRule="auto"/>
        <w:ind w:left="0" w:firstLine="709"/>
        <w:jc w:val="both"/>
        <w:rPr>
          <w:szCs w:val="28"/>
        </w:rPr>
      </w:pPr>
      <w:r w:rsidRPr="00E560E5">
        <w:rPr>
          <w:szCs w:val="28"/>
        </w:rPr>
        <w:t xml:space="preserve">на </w:t>
      </w:r>
      <w:r w:rsidR="003F5CFA">
        <w:rPr>
          <w:szCs w:val="28"/>
        </w:rPr>
        <w:t>2025</w:t>
      </w:r>
      <w:r w:rsidRPr="00E560E5">
        <w:rPr>
          <w:szCs w:val="28"/>
        </w:rPr>
        <w:t xml:space="preserve"> год – в сумме 100 000,0 тыс. рублей;</w:t>
      </w:r>
    </w:p>
    <w:p w:rsidR="00E560E5" w:rsidRPr="00E560E5" w:rsidRDefault="00E560E5" w:rsidP="001B2A02">
      <w:pPr>
        <w:pStyle w:val="13"/>
        <w:numPr>
          <w:ilvl w:val="0"/>
          <w:numId w:val="16"/>
        </w:numPr>
        <w:tabs>
          <w:tab w:val="left" w:pos="709"/>
          <w:tab w:val="left" w:pos="1134"/>
        </w:tabs>
        <w:spacing w:line="252" w:lineRule="auto"/>
        <w:ind w:left="0" w:firstLine="709"/>
        <w:jc w:val="both"/>
        <w:rPr>
          <w:szCs w:val="28"/>
        </w:rPr>
      </w:pPr>
      <w:r w:rsidRPr="00E560E5">
        <w:rPr>
          <w:szCs w:val="28"/>
        </w:rPr>
        <w:t xml:space="preserve">на </w:t>
      </w:r>
      <w:r w:rsidR="003F5CFA">
        <w:rPr>
          <w:szCs w:val="28"/>
        </w:rPr>
        <w:t>2026</w:t>
      </w:r>
      <w:r w:rsidRPr="00E560E5">
        <w:rPr>
          <w:szCs w:val="28"/>
        </w:rPr>
        <w:t xml:space="preserve"> год – в сумме 100 000,0 тыс. рублей;</w:t>
      </w:r>
    </w:p>
    <w:p w:rsidR="00E560E5" w:rsidRPr="00E560E5" w:rsidRDefault="00E560E5" w:rsidP="001B2A02">
      <w:pPr>
        <w:pStyle w:val="ConsPlusNormal"/>
        <w:numPr>
          <w:ilvl w:val="0"/>
          <w:numId w:val="16"/>
        </w:numPr>
        <w:tabs>
          <w:tab w:val="left" w:pos="709"/>
          <w:tab w:val="left" w:pos="1134"/>
        </w:tabs>
        <w:spacing w:line="252" w:lineRule="auto"/>
        <w:ind w:left="0"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на </w:t>
      </w:r>
      <w:r w:rsidR="003F5CFA">
        <w:rPr>
          <w:rFonts w:ascii="Times New Roman" w:hAnsi="Times New Roman" w:cs="Times New Roman"/>
          <w:sz w:val="28"/>
          <w:szCs w:val="28"/>
        </w:rPr>
        <w:t>2027</w:t>
      </w:r>
      <w:r w:rsidRPr="00E560E5">
        <w:rPr>
          <w:rFonts w:ascii="Times New Roman" w:hAnsi="Times New Roman" w:cs="Times New Roman"/>
          <w:sz w:val="28"/>
          <w:szCs w:val="28"/>
        </w:rPr>
        <w:t xml:space="preserve"> год – в сумме 100 000,0 тыс. рублей.</w:t>
      </w:r>
    </w:p>
    <w:p w:rsidR="009815C1" w:rsidRPr="00E560E5" w:rsidRDefault="009815C1"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5</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1. Органы государственной власти Республики Татарстан не вправе принимать в </w:t>
      </w:r>
      <w:r w:rsidR="003F5CFA">
        <w:rPr>
          <w:sz w:val="28"/>
          <w:szCs w:val="28"/>
        </w:rPr>
        <w:t>2025</w:t>
      </w:r>
      <w:r w:rsidRPr="00E560E5">
        <w:rPr>
          <w:sz w:val="28"/>
          <w:szCs w:val="28"/>
        </w:rPr>
        <w:t xml:space="preserve"> году решения, приводящие к увеличению численности государственных гражданских служащих Республики Татарстан, а также работников органов государственной власти Республики Татарстан и государственных казенных учреждений Республики Татарстан, за исключением случаев принятия таких решений в связи с наделением органов государственной власти Республики Татарстан, государственных казенных учреждений Республики Татарстан новыми функциями или полномочиями. </w:t>
      </w: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2. Рекомендовать органам местного самоуправления не принимать в </w:t>
      </w:r>
      <w:r w:rsidR="003F5CFA">
        <w:rPr>
          <w:sz w:val="28"/>
          <w:szCs w:val="28"/>
        </w:rPr>
        <w:t>2025</w:t>
      </w:r>
      <w:r w:rsidRPr="00E560E5">
        <w:rPr>
          <w:sz w:val="28"/>
          <w:szCs w:val="28"/>
        </w:rPr>
        <w:t xml:space="preserve"> году решений, приводящих к увеличению численности муниципальных служащих и работников муниципальных казенных учреждений.</w:t>
      </w:r>
    </w:p>
    <w:p w:rsidR="007639D1" w:rsidRDefault="007639D1" w:rsidP="001B2A02">
      <w:pPr>
        <w:tabs>
          <w:tab w:val="left" w:pos="709"/>
        </w:tabs>
        <w:autoSpaceDE w:val="0"/>
        <w:autoSpaceDN w:val="0"/>
        <w:adjustRightInd w:val="0"/>
        <w:spacing w:line="252" w:lineRule="auto"/>
        <w:ind w:firstLine="709"/>
        <w:jc w:val="both"/>
        <w:outlineLvl w:val="0"/>
        <w:rPr>
          <w:b/>
          <w:bCs/>
          <w:sz w:val="28"/>
          <w:szCs w:val="28"/>
          <w:lang w:val="ru-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6</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pStyle w:val="ConsPlusNormal"/>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1. </w:t>
      </w:r>
      <w:proofErr w:type="gramStart"/>
      <w:r w:rsidRPr="00E560E5">
        <w:rPr>
          <w:rFonts w:ascii="Times New Roman" w:hAnsi="Times New Roman" w:cs="Times New Roman"/>
          <w:sz w:val="28"/>
          <w:szCs w:val="28"/>
        </w:rPr>
        <w:t xml:space="preserve">Установить, что в </w:t>
      </w:r>
      <w:r w:rsidR="003F5CFA">
        <w:rPr>
          <w:rFonts w:ascii="Times New Roman" w:hAnsi="Times New Roman" w:cs="Times New Roman"/>
          <w:sz w:val="28"/>
          <w:szCs w:val="28"/>
        </w:rPr>
        <w:t>2025</w:t>
      </w:r>
      <w:r w:rsidRPr="00E560E5">
        <w:rPr>
          <w:rFonts w:ascii="Times New Roman" w:hAnsi="Times New Roman" w:cs="Times New Roman"/>
          <w:sz w:val="28"/>
          <w:szCs w:val="28"/>
        </w:rPr>
        <w:t xml:space="preserve"> году главные распорядители средств бюджета Республики Татарстан принимают решения о передаче Управлению Федерального казначейства по Республике Татарстан полномочий получателя средств бюджета Республики Татарстан по перечислению межбюджетных трансфертов, предоставляемых из бюджета Республики Татарстан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w:t>
      </w:r>
      <w:proofErr w:type="gramEnd"/>
      <w:r w:rsidRPr="00E560E5">
        <w:rPr>
          <w:rFonts w:ascii="Times New Roman" w:hAnsi="Times New Roman" w:cs="Times New Roman"/>
          <w:sz w:val="28"/>
          <w:szCs w:val="28"/>
        </w:rPr>
        <w:t xml:space="preserve"> средств местных бюджетов, в целях </w:t>
      </w:r>
      <w:proofErr w:type="spellStart"/>
      <w:r w:rsidRPr="00E560E5">
        <w:rPr>
          <w:rFonts w:ascii="Times New Roman" w:hAnsi="Times New Roman" w:cs="Times New Roman"/>
          <w:sz w:val="28"/>
          <w:szCs w:val="28"/>
        </w:rPr>
        <w:t>софинансирования</w:t>
      </w:r>
      <w:proofErr w:type="spellEnd"/>
      <w:r w:rsidRPr="00E560E5">
        <w:rPr>
          <w:rFonts w:ascii="Times New Roman" w:hAnsi="Times New Roman" w:cs="Times New Roman"/>
          <w:sz w:val="28"/>
          <w:szCs w:val="28"/>
        </w:rP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E560E5" w:rsidRPr="00E560E5" w:rsidRDefault="00E560E5" w:rsidP="001B2A02">
      <w:pPr>
        <w:pStyle w:val="ConsPlusNormal"/>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 xml:space="preserve">2. Перечень межбюджетных трансфертов, указанных </w:t>
      </w:r>
      <w:r w:rsidRPr="00E560E5">
        <w:rPr>
          <w:rFonts w:ascii="Times New Roman" w:hAnsi="Times New Roman" w:cs="Times New Roman"/>
          <w:color w:val="000000"/>
          <w:sz w:val="28"/>
          <w:szCs w:val="28"/>
        </w:rPr>
        <w:t xml:space="preserve">в </w:t>
      </w:r>
      <w:hyperlink w:anchor="P149" w:history="1">
        <w:r w:rsidRPr="00E560E5">
          <w:rPr>
            <w:rFonts w:ascii="Times New Roman" w:hAnsi="Times New Roman" w:cs="Times New Roman"/>
            <w:color w:val="000000"/>
            <w:sz w:val="28"/>
            <w:szCs w:val="28"/>
          </w:rPr>
          <w:t>части 1</w:t>
        </w:r>
      </w:hyperlink>
      <w:r w:rsidRPr="00E560E5">
        <w:rPr>
          <w:rFonts w:ascii="Times New Roman" w:hAnsi="Times New Roman" w:cs="Times New Roman"/>
          <w:sz w:val="28"/>
          <w:szCs w:val="28"/>
        </w:rPr>
        <w:t xml:space="preserve"> настоящей статьи, утверждается Кабинетом Министров Республики Татарстан.</w:t>
      </w:r>
    </w:p>
    <w:p w:rsidR="0065369A" w:rsidRPr="00E560E5" w:rsidRDefault="0065369A" w:rsidP="001B2A02">
      <w:pPr>
        <w:tabs>
          <w:tab w:val="left" w:pos="709"/>
        </w:tabs>
        <w:autoSpaceDE w:val="0"/>
        <w:autoSpaceDN w:val="0"/>
        <w:adjustRightInd w:val="0"/>
        <w:spacing w:line="252" w:lineRule="auto"/>
        <w:ind w:firstLine="709"/>
        <w:jc w:val="both"/>
        <w:rPr>
          <w:sz w:val="28"/>
          <w:szCs w:val="28"/>
          <w:lang w:val="ru-RU"/>
        </w:rPr>
      </w:pPr>
    </w:p>
    <w:p w:rsidR="00EE745B" w:rsidRPr="00E560E5" w:rsidRDefault="00EE745B"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1</w:t>
      </w:r>
      <w:r w:rsidRPr="00E560E5">
        <w:rPr>
          <w:b/>
          <w:bCs/>
          <w:sz w:val="28"/>
          <w:szCs w:val="28"/>
          <w:lang w:val="ru-RU"/>
        </w:rPr>
        <w:t>7</w:t>
      </w:r>
    </w:p>
    <w:p w:rsidR="00EE745B" w:rsidRPr="00E560E5" w:rsidRDefault="00EE745B" w:rsidP="001B2A02">
      <w:pPr>
        <w:tabs>
          <w:tab w:val="left" w:pos="709"/>
        </w:tabs>
        <w:autoSpaceDE w:val="0"/>
        <w:autoSpaceDN w:val="0"/>
        <w:adjustRightInd w:val="0"/>
        <w:spacing w:line="252" w:lineRule="auto"/>
        <w:ind w:firstLine="709"/>
        <w:jc w:val="both"/>
        <w:rPr>
          <w:sz w:val="28"/>
          <w:szCs w:val="28"/>
        </w:rPr>
      </w:pPr>
    </w:p>
    <w:p w:rsidR="009C54ED" w:rsidRPr="009C54ED" w:rsidRDefault="00E560E5" w:rsidP="009C54ED">
      <w:pPr>
        <w:autoSpaceDE w:val="0"/>
        <w:autoSpaceDN w:val="0"/>
        <w:adjustRightInd w:val="0"/>
        <w:spacing w:line="252" w:lineRule="auto"/>
        <w:ind w:firstLine="709"/>
        <w:jc w:val="both"/>
        <w:rPr>
          <w:sz w:val="28"/>
          <w:szCs w:val="28"/>
          <w:lang w:val="ru-RU"/>
        </w:rPr>
      </w:pPr>
      <w:r w:rsidRPr="00E560E5">
        <w:rPr>
          <w:sz w:val="28"/>
          <w:szCs w:val="28"/>
        </w:rPr>
        <w:t xml:space="preserve">Учесть в бюджете Республики Татарстан согласно </w:t>
      </w:r>
      <w:r w:rsidR="001B4947">
        <w:fldChar w:fldCharType="begin"/>
      </w:r>
      <w:r w:rsidR="001B4947">
        <w:instrText xml:space="preserve"> HYPERLINK "consultantplus://offline/ref=DE2CA4CF3C04CAE55C17CFF38391D0538BDD4B73FDB5C1EE061FF6DF9236A0B59E08963052B42D28009014BD40765C06B9FB36543B81378174567300c8s3G" </w:instrText>
      </w:r>
      <w:r w:rsidR="001B4947">
        <w:fldChar w:fldCharType="separate"/>
      </w:r>
      <w:r w:rsidRPr="00E560E5">
        <w:rPr>
          <w:sz w:val="28"/>
          <w:szCs w:val="28"/>
        </w:rPr>
        <w:t xml:space="preserve">приложению </w:t>
      </w:r>
      <w:r w:rsidR="001B4947">
        <w:rPr>
          <w:sz w:val="28"/>
          <w:szCs w:val="28"/>
        </w:rPr>
        <w:fldChar w:fldCharType="end"/>
      </w:r>
      <w:r w:rsidR="009C54ED" w:rsidRPr="009C54ED">
        <w:rPr>
          <w:sz w:val="28"/>
          <w:szCs w:val="28"/>
          <w:lang w:val="ru-RU"/>
        </w:rPr>
        <w:t>35</w:t>
      </w:r>
      <w:r w:rsidRPr="00E560E5">
        <w:rPr>
          <w:sz w:val="28"/>
          <w:szCs w:val="28"/>
        </w:rPr>
        <w:t xml:space="preserve"> к настоящему Закону межбюджетные трансферты, получаемые от федерального бюджета в </w:t>
      </w:r>
      <w:r w:rsidR="003F5CFA">
        <w:rPr>
          <w:sz w:val="28"/>
          <w:szCs w:val="28"/>
        </w:rPr>
        <w:t>2025</w:t>
      </w:r>
      <w:r w:rsidRPr="00E560E5">
        <w:rPr>
          <w:sz w:val="28"/>
          <w:szCs w:val="28"/>
        </w:rPr>
        <w:t xml:space="preserve"> году в сумме </w:t>
      </w:r>
      <w:r w:rsidR="009C54ED">
        <w:rPr>
          <w:bCs/>
          <w:sz w:val="28"/>
          <w:szCs w:val="28"/>
          <w:lang w:val="ru-RU"/>
        </w:rPr>
        <w:t>25 468 000,0</w:t>
      </w:r>
      <w:r w:rsidRPr="00277808">
        <w:rPr>
          <w:sz w:val="28"/>
          <w:szCs w:val="28"/>
        </w:rPr>
        <w:t xml:space="preserve"> тыс. рублей, в </w:t>
      </w:r>
      <w:r w:rsidR="003F5CFA">
        <w:rPr>
          <w:sz w:val="28"/>
          <w:szCs w:val="28"/>
        </w:rPr>
        <w:t>2026</w:t>
      </w:r>
      <w:r w:rsidRPr="00277808">
        <w:rPr>
          <w:sz w:val="28"/>
          <w:szCs w:val="28"/>
        </w:rPr>
        <w:t xml:space="preserve"> году в сумме </w:t>
      </w:r>
      <w:r w:rsidR="009C54ED">
        <w:rPr>
          <w:bCs/>
          <w:sz w:val="28"/>
          <w:szCs w:val="28"/>
          <w:lang w:val="ru-RU"/>
        </w:rPr>
        <w:t>34 382 000,0</w:t>
      </w:r>
      <w:r w:rsidRPr="00277808">
        <w:rPr>
          <w:sz w:val="28"/>
          <w:szCs w:val="28"/>
        </w:rPr>
        <w:t xml:space="preserve"> тыс. рублей, в </w:t>
      </w:r>
      <w:r w:rsidR="003F5CFA">
        <w:rPr>
          <w:sz w:val="28"/>
          <w:szCs w:val="28"/>
        </w:rPr>
        <w:t>2027</w:t>
      </w:r>
      <w:r w:rsidRPr="00277808">
        <w:rPr>
          <w:sz w:val="28"/>
          <w:szCs w:val="28"/>
        </w:rPr>
        <w:t xml:space="preserve"> году в сумме </w:t>
      </w:r>
      <w:r w:rsidR="009C54ED">
        <w:rPr>
          <w:bCs/>
          <w:sz w:val="28"/>
          <w:szCs w:val="28"/>
          <w:lang w:val="ru-RU"/>
        </w:rPr>
        <w:t>36 961 000,0</w:t>
      </w:r>
      <w:bookmarkStart w:id="1" w:name="_GoBack"/>
      <w:bookmarkEnd w:id="1"/>
      <w:r w:rsidR="006C44F6" w:rsidRPr="00B61BBD">
        <w:t xml:space="preserve"> </w:t>
      </w:r>
      <w:r w:rsidRPr="00E560E5">
        <w:rPr>
          <w:sz w:val="28"/>
          <w:szCs w:val="28"/>
        </w:rPr>
        <w:t xml:space="preserve">тыс. </w:t>
      </w:r>
      <w:r w:rsidR="009C54ED">
        <w:rPr>
          <w:sz w:val="28"/>
          <w:szCs w:val="28"/>
          <w:lang w:val="ru-RU"/>
        </w:rPr>
        <w:t>р</w:t>
      </w:r>
      <w:r w:rsidRPr="00E560E5">
        <w:rPr>
          <w:sz w:val="28"/>
          <w:szCs w:val="28"/>
        </w:rPr>
        <w:t>ублей</w:t>
      </w:r>
      <w:r w:rsidR="009C54ED">
        <w:rPr>
          <w:sz w:val="28"/>
          <w:szCs w:val="28"/>
          <w:lang w:val="ru-RU"/>
        </w:rPr>
        <w:t>.</w:t>
      </w: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lastRenderedPageBreak/>
        <w:t>Статья 1</w:t>
      </w:r>
      <w:r w:rsidR="004D44DE" w:rsidRPr="00E560E5">
        <w:rPr>
          <w:b/>
          <w:bCs/>
          <w:sz w:val="28"/>
          <w:szCs w:val="28"/>
          <w:lang w:val="ru-RU"/>
        </w:rPr>
        <w:t>8</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r w:rsidRPr="00E560E5">
        <w:rPr>
          <w:rFonts w:ascii="Times New Roman" w:hAnsi="Times New Roman" w:cs="Times New Roman"/>
          <w:sz w:val="28"/>
          <w:szCs w:val="28"/>
        </w:rPr>
        <w:t>Органы казначейства Министерства финансов Республики Татарстан осуществляют исполнение бюджета Республики Татарстан, а также в соответствии с заключенными соглашениями отдельные функции по исполнению бюджетов муниципальных образований.</w:t>
      </w:r>
    </w:p>
    <w:p w:rsidR="00354C56" w:rsidRPr="00E560E5" w:rsidRDefault="00354C56" w:rsidP="001B2A02">
      <w:pPr>
        <w:pStyle w:val="ConsPlusNormal"/>
        <w:tabs>
          <w:tab w:val="left" w:pos="709"/>
        </w:tabs>
        <w:spacing w:line="252" w:lineRule="auto"/>
        <w:ind w:firstLine="709"/>
        <w:jc w:val="both"/>
        <w:rPr>
          <w:rFonts w:ascii="Times New Roman" w:hAnsi="Times New Roman" w:cs="Times New Roman"/>
          <w:sz w:val="28"/>
          <w:szCs w:val="28"/>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 xml:space="preserve">Статья </w:t>
      </w:r>
      <w:r w:rsidR="004D44DE" w:rsidRPr="00E560E5">
        <w:rPr>
          <w:b/>
          <w:bCs/>
          <w:sz w:val="28"/>
          <w:szCs w:val="28"/>
          <w:lang w:val="ru-RU"/>
        </w:rPr>
        <w:t>19</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Остатки средств бюджета Республики Татарстан на 1 января </w:t>
      </w:r>
      <w:r w:rsidR="003F5CFA">
        <w:rPr>
          <w:sz w:val="28"/>
          <w:szCs w:val="28"/>
        </w:rPr>
        <w:t>2025</w:t>
      </w:r>
      <w:r w:rsidRPr="00E560E5">
        <w:rPr>
          <w:sz w:val="28"/>
          <w:szCs w:val="28"/>
        </w:rPr>
        <w:t xml:space="preserve"> года в объеме, не превышающем сумму остатка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w:t>
      </w:r>
      <w:r w:rsidR="003F5CFA">
        <w:rPr>
          <w:sz w:val="28"/>
          <w:szCs w:val="28"/>
          <w:lang w:val="ru-RU"/>
        </w:rPr>
        <w:t>4</w:t>
      </w:r>
      <w:r w:rsidRPr="00E560E5">
        <w:rPr>
          <w:sz w:val="28"/>
          <w:szCs w:val="28"/>
        </w:rPr>
        <w:t xml:space="preserve"> году, бюджетных ассигнований на предоставление из бюджета Республики Татарстан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202</w:t>
      </w:r>
      <w:r w:rsidR="003F5CFA">
        <w:rPr>
          <w:sz w:val="28"/>
          <w:szCs w:val="28"/>
          <w:lang w:val="ru-RU"/>
        </w:rPr>
        <w:t>4</w:t>
      </w:r>
      <w:r w:rsidRPr="00E560E5">
        <w:rPr>
          <w:sz w:val="28"/>
          <w:szCs w:val="28"/>
        </w:rPr>
        <w:t xml:space="preserve">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202</w:t>
      </w:r>
      <w:r w:rsidR="003F5CFA">
        <w:rPr>
          <w:sz w:val="28"/>
          <w:szCs w:val="28"/>
          <w:lang w:val="ru-RU"/>
        </w:rPr>
        <w:t>4</w:t>
      </w:r>
      <w:r w:rsidRPr="00E560E5">
        <w:rPr>
          <w:sz w:val="28"/>
          <w:szCs w:val="28"/>
        </w:rPr>
        <w:t xml:space="preserve">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Pr="00E560E5">
        <w:rPr>
          <w:rFonts w:eastAsia="Calibri"/>
          <w:sz w:val="28"/>
          <w:szCs w:val="28"/>
          <w:lang w:eastAsia="en-US"/>
        </w:rPr>
        <w:t xml:space="preserve"> </w:t>
      </w:r>
      <w:r w:rsidRPr="00E560E5">
        <w:rPr>
          <w:sz w:val="28"/>
          <w:szCs w:val="28"/>
        </w:rPr>
        <w:t xml:space="preserve">направляются в </w:t>
      </w:r>
      <w:r w:rsidR="003F5CFA">
        <w:rPr>
          <w:sz w:val="28"/>
          <w:szCs w:val="28"/>
        </w:rPr>
        <w:t>2025</w:t>
      </w:r>
      <w:r w:rsidRPr="00E560E5">
        <w:rPr>
          <w:sz w:val="28"/>
          <w:szCs w:val="28"/>
        </w:rPr>
        <w:t xml:space="preserve"> году на увеличение соответствующих бюджетных ассигнований на указанные цели в случае принятия Кабинетом Министров Республики Татарстан соответствующего решения.</w:t>
      </w:r>
    </w:p>
    <w:p w:rsidR="001B4947" w:rsidRPr="00E560E5" w:rsidRDefault="001B4947"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2</w:t>
      </w:r>
      <w:r w:rsidRPr="00E560E5">
        <w:rPr>
          <w:b/>
          <w:bCs/>
          <w:sz w:val="28"/>
          <w:szCs w:val="28"/>
          <w:lang w:val="ru-RU"/>
        </w:rPr>
        <w:t>0</w:t>
      </w:r>
    </w:p>
    <w:p w:rsidR="00FE6BFB" w:rsidRPr="00E560E5" w:rsidRDefault="00FE6BFB" w:rsidP="001B2A02">
      <w:pPr>
        <w:pStyle w:val="ConsPlusNormal"/>
        <w:tabs>
          <w:tab w:val="left" w:pos="709"/>
        </w:tabs>
        <w:spacing w:line="252" w:lineRule="auto"/>
        <w:ind w:firstLine="709"/>
        <w:jc w:val="both"/>
        <w:rPr>
          <w:rFonts w:ascii="Times New Roman" w:hAnsi="Times New Roman" w:cs="Times New Roman"/>
          <w:sz w:val="28"/>
          <w:szCs w:val="28"/>
        </w:rPr>
      </w:pPr>
    </w:p>
    <w:p w:rsidR="00E560E5" w:rsidRPr="00E560E5" w:rsidRDefault="00E560E5" w:rsidP="001B2A02">
      <w:pPr>
        <w:pStyle w:val="ConsPlusNormal"/>
        <w:tabs>
          <w:tab w:val="left" w:pos="709"/>
        </w:tabs>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 xml:space="preserve">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Министерство финансов Республики Татарстан вправе в соответствии с </w:t>
      </w:r>
      <w:hyperlink r:id="rId13" w:history="1">
        <w:r w:rsidRPr="00E560E5">
          <w:rPr>
            <w:rFonts w:ascii="Times New Roman" w:hAnsi="Times New Roman" w:cs="Times New Roman"/>
            <w:sz w:val="28"/>
            <w:szCs w:val="28"/>
          </w:rPr>
          <w:t>пунктом 4 статьи 93</w:t>
        </w:r>
        <w:r w:rsidRPr="00E560E5">
          <w:rPr>
            <w:rFonts w:ascii="Times New Roman" w:hAnsi="Times New Roman" w:cs="Times New Roman"/>
            <w:sz w:val="28"/>
            <w:szCs w:val="28"/>
            <w:vertAlign w:val="superscript"/>
          </w:rPr>
          <w:t>8</w:t>
        </w:r>
      </w:hyperlink>
      <w:r w:rsidRPr="00E560E5">
        <w:rPr>
          <w:rFonts w:ascii="Times New Roman" w:hAnsi="Times New Roman" w:cs="Times New Roman"/>
          <w:sz w:val="28"/>
          <w:szCs w:val="28"/>
        </w:rPr>
        <w:t xml:space="preserve"> Бюджетного кодекса Российской Федерации по согласованию с Кабинетом Министров Республики Татарстан заключать мировые соглашения, устанавливающие условия урегулирования задолженности по денежным обязательствам перед Республикой Татарстан, о предоставлении отсрочек или рассрочек исполнения</w:t>
      </w:r>
      <w:proofErr w:type="gramEnd"/>
      <w:r w:rsidRPr="00E560E5">
        <w:rPr>
          <w:rFonts w:ascii="Times New Roman" w:hAnsi="Times New Roman" w:cs="Times New Roman"/>
          <w:sz w:val="28"/>
          <w:szCs w:val="28"/>
        </w:rPr>
        <w:t xml:space="preserve"> денежных обязательств, а также об уменьшении объема обязательств путем полного или частичного освобождения должников от уплаты задолженности по начисленным пеням и штрафам.</w:t>
      </w:r>
    </w:p>
    <w:p w:rsidR="00BB75BB" w:rsidRDefault="00BB75BB" w:rsidP="001B2A02">
      <w:pPr>
        <w:tabs>
          <w:tab w:val="left" w:pos="709"/>
        </w:tabs>
        <w:autoSpaceDE w:val="0"/>
        <w:autoSpaceDN w:val="0"/>
        <w:adjustRightInd w:val="0"/>
        <w:spacing w:line="252" w:lineRule="auto"/>
        <w:ind w:firstLine="709"/>
        <w:jc w:val="both"/>
        <w:outlineLvl w:val="0"/>
        <w:rPr>
          <w:b/>
          <w:bCs/>
          <w:sz w:val="28"/>
          <w:szCs w:val="28"/>
          <w:lang w:val="ru-RU"/>
        </w:rPr>
      </w:pPr>
    </w:p>
    <w:p w:rsidR="008A2630" w:rsidRPr="00E560E5" w:rsidRDefault="008A2630"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lastRenderedPageBreak/>
        <w:t>Статья 2</w:t>
      </w:r>
      <w:r w:rsidRPr="00E560E5">
        <w:rPr>
          <w:b/>
          <w:bCs/>
          <w:sz w:val="28"/>
          <w:szCs w:val="28"/>
          <w:lang w:val="ru-RU"/>
        </w:rPr>
        <w:t>1</w:t>
      </w:r>
    </w:p>
    <w:p w:rsidR="00703A13" w:rsidRDefault="00703A13" w:rsidP="001B2A02">
      <w:pPr>
        <w:pStyle w:val="ConsPlusNormal"/>
        <w:tabs>
          <w:tab w:val="left" w:pos="709"/>
        </w:tabs>
        <w:spacing w:line="252" w:lineRule="auto"/>
        <w:ind w:firstLine="709"/>
        <w:jc w:val="both"/>
        <w:rPr>
          <w:rFonts w:ascii="Times New Roman" w:hAnsi="Times New Roman" w:cs="Times New Roman"/>
          <w:sz w:val="28"/>
          <w:szCs w:val="28"/>
        </w:rPr>
      </w:pPr>
    </w:p>
    <w:p w:rsidR="00E560E5" w:rsidRPr="00E560E5" w:rsidRDefault="00354C56" w:rsidP="001B2A02">
      <w:pPr>
        <w:pStyle w:val="ConsPlusNormal"/>
        <w:tabs>
          <w:tab w:val="left" w:pos="709"/>
        </w:tabs>
        <w:spacing w:line="252" w:lineRule="auto"/>
        <w:ind w:firstLine="709"/>
        <w:jc w:val="both"/>
        <w:rPr>
          <w:rFonts w:ascii="Times New Roman" w:hAnsi="Times New Roman" w:cs="Times New Roman"/>
          <w:sz w:val="28"/>
          <w:szCs w:val="28"/>
        </w:rPr>
      </w:pPr>
      <w:proofErr w:type="gramStart"/>
      <w:r w:rsidRPr="00E560E5">
        <w:rPr>
          <w:rFonts w:ascii="Times New Roman" w:hAnsi="Times New Roman" w:cs="Times New Roman"/>
          <w:sz w:val="28"/>
          <w:szCs w:val="28"/>
        </w:rPr>
        <w:t>Установить, что зачисленные в бюджет Республики Татарстан неналоговые доходы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w:t>
      </w:r>
      <w:proofErr w:type="gramEnd"/>
      <w:r w:rsidRPr="00E560E5">
        <w:rPr>
          <w:rFonts w:ascii="Times New Roman" w:hAnsi="Times New Roman" w:cs="Times New Roman"/>
          <w:sz w:val="28"/>
          <w:szCs w:val="28"/>
        </w:rPr>
        <w:t xml:space="preserve"> </w:t>
      </w:r>
      <w:proofErr w:type="gramStart"/>
      <w:r w:rsidRPr="00E560E5">
        <w:rPr>
          <w:rFonts w:ascii="Times New Roman" w:hAnsi="Times New Roman" w:cs="Times New Roman"/>
          <w:sz w:val="28"/>
          <w:szCs w:val="28"/>
        </w:rPr>
        <w:t>среде, в том числе водным объектам, вследствие нарушений обязательных требований, направляются на выявление объектов накопленного вреда окружающей среде и (или) организацию ликвидации накопленного вреда окружающей среде,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соответствии с</w:t>
      </w:r>
      <w:proofErr w:type="gramEnd"/>
      <w:r w:rsidRPr="00E560E5">
        <w:rPr>
          <w:rFonts w:ascii="Times New Roman" w:hAnsi="Times New Roman" w:cs="Times New Roman"/>
          <w:sz w:val="28"/>
          <w:szCs w:val="28"/>
        </w:rPr>
        <w:t xml:space="preserve"> планом природоохранных мероприятий Республики Татарстан, </w:t>
      </w:r>
      <w:r w:rsidR="0025042C" w:rsidRPr="0025042C">
        <w:rPr>
          <w:rFonts w:ascii="Times New Roman" w:hAnsi="Times New Roman" w:cs="Times New Roman"/>
          <w:sz w:val="28"/>
          <w:szCs w:val="28"/>
        </w:rPr>
        <w:t>утверждаемым органом исполнительной власти Республики Татарстан</w:t>
      </w:r>
      <w:r w:rsidRPr="00E560E5">
        <w:rPr>
          <w:rFonts w:ascii="Times New Roman" w:hAnsi="Times New Roman" w:cs="Times New Roman"/>
          <w:sz w:val="28"/>
          <w:szCs w:val="28"/>
        </w:rPr>
        <w:t>,  уполномоченным в области охраны окружающей среды, по согласованию с уполномоченным Правительством Российской Федерации федеральным органом исполнительной власти.</w:t>
      </w:r>
    </w:p>
    <w:p w:rsidR="0086090D" w:rsidRPr="00E560E5" w:rsidRDefault="0086090D" w:rsidP="001B2A02">
      <w:pPr>
        <w:tabs>
          <w:tab w:val="left" w:pos="709"/>
        </w:tabs>
        <w:autoSpaceDE w:val="0"/>
        <w:autoSpaceDN w:val="0"/>
        <w:adjustRightInd w:val="0"/>
        <w:spacing w:line="252" w:lineRule="auto"/>
        <w:ind w:firstLine="709"/>
        <w:jc w:val="both"/>
        <w:outlineLvl w:val="0"/>
        <w:rPr>
          <w:b/>
          <w:bCs/>
          <w:sz w:val="28"/>
          <w:szCs w:val="28"/>
          <w:lang w:val="ru-RU"/>
        </w:rPr>
      </w:pPr>
    </w:p>
    <w:p w:rsidR="009815C1" w:rsidRPr="00E560E5" w:rsidRDefault="004D44DE"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2</w:t>
      </w:r>
      <w:r w:rsidR="008A2630" w:rsidRPr="00E560E5">
        <w:rPr>
          <w:b/>
          <w:bCs/>
          <w:sz w:val="28"/>
          <w:szCs w:val="28"/>
          <w:lang w:val="ru-RU"/>
        </w:rPr>
        <w:t>2</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E560E5" w:rsidRPr="00E560E5" w:rsidRDefault="00E560E5"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Приостановить на период с 1 января по 31 декабря </w:t>
      </w:r>
      <w:r w:rsidR="003F5CFA">
        <w:rPr>
          <w:sz w:val="28"/>
          <w:szCs w:val="28"/>
        </w:rPr>
        <w:t>2025</w:t>
      </w:r>
      <w:r w:rsidRPr="00E560E5">
        <w:rPr>
          <w:sz w:val="28"/>
          <w:szCs w:val="28"/>
        </w:rPr>
        <w:t xml:space="preserve"> года действие:</w:t>
      </w:r>
    </w:p>
    <w:p w:rsidR="00E560E5" w:rsidRPr="00E560E5" w:rsidRDefault="009C54ED" w:rsidP="001B2A02">
      <w:pPr>
        <w:numPr>
          <w:ilvl w:val="0"/>
          <w:numId w:val="20"/>
        </w:numPr>
        <w:tabs>
          <w:tab w:val="left" w:pos="709"/>
          <w:tab w:val="left" w:pos="993"/>
        </w:tabs>
        <w:autoSpaceDE w:val="0"/>
        <w:autoSpaceDN w:val="0"/>
        <w:adjustRightInd w:val="0"/>
        <w:spacing w:line="252" w:lineRule="auto"/>
        <w:ind w:left="0" w:firstLine="709"/>
        <w:jc w:val="both"/>
        <w:rPr>
          <w:sz w:val="28"/>
          <w:szCs w:val="28"/>
        </w:rPr>
      </w:pPr>
      <w:hyperlink r:id="rId14" w:history="1">
        <w:r w:rsidR="00E560E5" w:rsidRPr="00E560E5">
          <w:rPr>
            <w:sz w:val="28"/>
            <w:szCs w:val="28"/>
          </w:rPr>
          <w:t>части первой статьи 10</w:t>
        </w:r>
      </w:hyperlink>
      <w:r w:rsidR="00E560E5" w:rsidRPr="00E560E5">
        <w:rPr>
          <w:sz w:val="28"/>
          <w:szCs w:val="28"/>
        </w:rPr>
        <w:t xml:space="preserve"> Закона Республики Татарстан от 21 октября 1999 года № 2443 «О государственной поддержке молодых семей в улучшении жилищных условий» (Ведомости Государственного Совета Татарстана, 1999, № 11; 2001, № 7 – 8; 2005, № 1 (I часть); 2011, № 12 (I часть); 2013, № 11 (I часть); Собрание законодательства Республики Татарстан, 2017, № 52 (часть I); 2021, № 36 (часть I) в части финансирования государственной поддержки за счет средств бюджета Республики Татарстан;</w:t>
      </w:r>
    </w:p>
    <w:p w:rsidR="00E560E5" w:rsidRDefault="00E560E5" w:rsidP="001B2A02">
      <w:pPr>
        <w:autoSpaceDE w:val="0"/>
        <w:autoSpaceDN w:val="0"/>
        <w:adjustRightInd w:val="0"/>
        <w:spacing w:line="252" w:lineRule="auto"/>
        <w:ind w:firstLine="709"/>
        <w:jc w:val="both"/>
        <w:rPr>
          <w:sz w:val="28"/>
          <w:szCs w:val="28"/>
        </w:rPr>
      </w:pPr>
      <w:r w:rsidRPr="00E560E5">
        <w:rPr>
          <w:sz w:val="28"/>
          <w:szCs w:val="28"/>
        </w:rPr>
        <w:t xml:space="preserve">2) </w:t>
      </w:r>
      <w:hyperlink r:id="rId15" w:history="1">
        <w:r w:rsidRPr="00E560E5">
          <w:rPr>
            <w:sz w:val="28"/>
            <w:szCs w:val="28"/>
          </w:rPr>
          <w:t>абзаца первого части 4 статьи 9</w:t>
        </w:r>
      </w:hyperlink>
      <w:r w:rsidRPr="00E560E5">
        <w:rPr>
          <w:sz w:val="28"/>
          <w:szCs w:val="28"/>
        </w:rPr>
        <w:t xml:space="preserve"> Закона Республики Татарстан от 1 апреля 2005 года № 60-ЗРТ «Об объектах культурного наследия в Республике Татарстан» (в редакции Закона Республики Татарстан от 2 июля 2015 года № 51-ЗРТ) (Ведомости Государственного Совета Татарстана, 2005, № 4 (I часть); 2015, № 7     (I часть), № 10 (I часть); 2016, № 7 – 8; Собрание законодательства Республики Татарстан, 2018, № 38 (часть I), № 92 (часть I); 2019, № 19 (часть I), № 40 (часть I); 2020, № 1 (часть </w:t>
      </w:r>
      <w:r w:rsidRPr="00E560E5">
        <w:rPr>
          <w:sz w:val="28"/>
          <w:szCs w:val="28"/>
          <w:lang w:val="en-US"/>
        </w:rPr>
        <w:t>I</w:t>
      </w:r>
      <w:r w:rsidRPr="00E560E5">
        <w:rPr>
          <w:sz w:val="28"/>
          <w:szCs w:val="28"/>
        </w:rPr>
        <w:t xml:space="preserve">); 2021, № 20 (часть </w:t>
      </w:r>
      <w:r w:rsidRPr="00E560E5">
        <w:rPr>
          <w:sz w:val="28"/>
          <w:szCs w:val="28"/>
          <w:lang w:val="en-US"/>
        </w:rPr>
        <w:t>I</w:t>
      </w:r>
      <w:r w:rsidRPr="00E560E5">
        <w:rPr>
          <w:sz w:val="28"/>
          <w:szCs w:val="28"/>
        </w:rPr>
        <w:t xml:space="preserve">), № 93 (часть </w:t>
      </w:r>
      <w:r w:rsidRPr="00E560E5">
        <w:rPr>
          <w:sz w:val="28"/>
          <w:szCs w:val="28"/>
          <w:lang w:val="en-US"/>
        </w:rPr>
        <w:t>I</w:t>
      </w:r>
      <w:r w:rsidRPr="00E560E5">
        <w:rPr>
          <w:sz w:val="28"/>
          <w:szCs w:val="28"/>
        </w:rPr>
        <w:t>)</w:t>
      </w:r>
      <w:r w:rsidR="00354C56">
        <w:rPr>
          <w:sz w:val="28"/>
          <w:szCs w:val="28"/>
          <w:lang w:val="ru-RU"/>
        </w:rPr>
        <w:t>;</w:t>
      </w:r>
      <w:r w:rsidR="005A48AD">
        <w:rPr>
          <w:sz w:val="28"/>
          <w:szCs w:val="28"/>
          <w:lang w:val="ru-RU"/>
        </w:rPr>
        <w:t xml:space="preserve"> </w:t>
      </w:r>
      <w:r w:rsidR="005A48AD" w:rsidRPr="005A48AD">
        <w:rPr>
          <w:sz w:val="28"/>
          <w:szCs w:val="28"/>
        </w:rPr>
        <w:t xml:space="preserve">2023, № 3 (часть </w:t>
      </w:r>
      <w:r w:rsidR="005A48AD" w:rsidRPr="005A48AD">
        <w:rPr>
          <w:sz w:val="28"/>
          <w:szCs w:val="28"/>
          <w:lang w:val="en-US"/>
        </w:rPr>
        <w:t>I</w:t>
      </w:r>
      <w:r w:rsidR="005A48AD" w:rsidRPr="005A48AD">
        <w:rPr>
          <w:sz w:val="28"/>
          <w:szCs w:val="28"/>
        </w:rPr>
        <w:t xml:space="preserve">), № 27 (часть </w:t>
      </w:r>
      <w:r w:rsidR="005A48AD" w:rsidRPr="005A48AD">
        <w:rPr>
          <w:sz w:val="28"/>
          <w:szCs w:val="28"/>
          <w:lang w:val="en-US"/>
        </w:rPr>
        <w:t>I</w:t>
      </w:r>
      <w:r w:rsidR="005A48AD" w:rsidRPr="005A48AD">
        <w:rPr>
          <w:sz w:val="28"/>
          <w:szCs w:val="28"/>
        </w:rPr>
        <w:t xml:space="preserve">), № 48 (часть </w:t>
      </w:r>
      <w:r w:rsidR="005A48AD" w:rsidRPr="005A48AD">
        <w:rPr>
          <w:sz w:val="28"/>
          <w:szCs w:val="28"/>
          <w:lang w:val="en-US"/>
        </w:rPr>
        <w:t>I</w:t>
      </w:r>
      <w:r w:rsidR="005A48AD" w:rsidRPr="00C33FCC">
        <w:rPr>
          <w:sz w:val="28"/>
          <w:szCs w:val="28"/>
        </w:rPr>
        <w:t>)</w:t>
      </w:r>
      <w:r w:rsidR="00C33FCC" w:rsidRPr="00C33FCC">
        <w:rPr>
          <w:sz w:val="28"/>
          <w:szCs w:val="28"/>
          <w:lang w:val="ru-RU"/>
        </w:rPr>
        <w:t xml:space="preserve">, </w:t>
      </w:r>
      <w:r w:rsidR="00C33FCC" w:rsidRPr="0065369A">
        <w:rPr>
          <w:sz w:val="28"/>
          <w:szCs w:val="28"/>
        </w:rPr>
        <w:t>№ 9</w:t>
      </w:r>
      <w:r w:rsidR="00375E9C" w:rsidRPr="0065369A">
        <w:rPr>
          <w:sz w:val="28"/>
          <w:szCs w:val="28"/>
          <w:lang w:val="ru-RU"/>
        </w:rPr>
        <w:t>6</w:t>
      </w:r>
      <w:r w:rsidR="00C33FCC" w:rsidRPr="0065369A">
        <w:rPr>
          <w:sz w:val="28"/>
          <w:szCs w:val="28"/>
        </w:rPr>
        <w:t xml:space="preserve"> (часть </w:t>
      </w:r>
      <w:r w:rsidR="00C33FCC" w:rsidRPr="0065369A">
        <w:rPr>
          <w:sz w:val="28"/>
          <w:szCs w:val="28"/>
          <w:lang w:val="en-US"/>
        </w:rPr>
        <w:t>I</w:t>
      </w:r>
      <w:r w:rsidR="00C33FCC" w:rsidRPr="0065369A">
        <w:rPr>
          <w:sz w:val="28"/>
          <w:szCs w:val="28"/>
        </w:rPr>
        <w:t>)</w:t>
      </w:r>
      <w:r w:rsidR="005A48AD" w:rsidRPr="0065369A">
        <w:rPr>
          <w:sz w:val="28"/>
          <w:szCs w:val="28"/>
        </w:rPr>
        <w:t>;</w:t>
      </w:r>
    </w:p>
    <w:p w:rsidR="00E560E5" w:rsidRPr="00E560E5" w:rsidRDefault="00E560E5" w:rsidP="001B2A02">
      <w:pPr>
        <w:tabs>
          <w:tab w:val="left" w:pos="993"/>
        </w:tabs>
        <w:autoSpaceDE w:val="0"/>
        <w:autoSpaceDN w:val="0"/>
        <w:adjustRightInd w:val="0"/>
        <w:spacing w:line="252" w:lineRule="auto"/>
        <w:ind w:firstLine="709"/>
        <w:jc w:val="both"/>
        <w:rPr>
          <w:sz w:val="28"/>
          <w:szCs w:val="28"/>
        </w:rPr>
      </w:pPr>
      <w:r w:rsidRPr="00E560E5">
        <w:rPr>
          <w:sz w:val="28"/>
          <w:szCs w:val="28"/>
        </w:rPr>
        <w:t>3)</w:t>
      </w:r>
      <w:r w:rsidRPr="00E560E5">
        <w:rPr>
          <w:sz w:val="28"/>
          <w:szCs w:val="28"/>
        </w:rPr>
        <w:tab/>
        <w:t xml:space="preserve">абзаца второго статьи 2 Закона Республики Татарстан от 27 декабря       2007 года № 66-ЗРТ «О наделении органов местного самоуправления муниципальных районов и городских округов Республики Татарстан </w:t>
      </w:r>
      <w:r w:rsidRPr="00E560E5">
        <w:rPr>
          <w:sz w:val="28"/>
          <w:szCs w:val="28"/>
        </w:rPr>
        <w:lastRenderedPageBreak/>
        <w:t xml:space="preserve">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(Ведомости Государственного Совета Татарстана, 2007, № 12 (II часть); 2010, № 5 (I часть), № 7 (II часть), № 12 (II часть); 2011, № 8 (I часть); 2013, № 3, № 10; 2014, № 7; Собрание законодательства Республики Татарстан, 2017, № 41 (часть I), № 85 (часть I); 2018, № 92 (часть I); 2019, № 28 (часть I), № 79 (часть I); 2020, № 57 (часть I); 2021, № 49 (часть I), № 77 (часть I), № 93 (часть </w:t>
      </w:r>
      <w:r w:rsidRPr="00E560E5">
        <w:rPr>
          <w:sz w:val="28"/>
          <w:szCs w:val="28"/>
          <w:lang w:val="en-US"/>
        </w:rPr>
        <w:t>I</w:t>
      </w:r>
      <w:r w:rsidR="00354C56">
        <w:rPr>
          <w:sz w:val="28"/>
          <w:szCs w:val="28"/>
        </w:rPr>
        <w:t>)</w:t>
      </w:r>
      <w:r w:rsidR="00354C56">
        <w:rPr>
          <w:sz w:val="28"/>
          <w:szCs w:val="28"/>
          <w:lang w:val="ru-RU"/>
        </w:rPr>
        <w:t>;</w:t>
      </w:r>
      <w:r w:rsidRPr="00E560E5">
        <w:rPr>
          <w:sz w:val="28"/>
          <w:szCs w:val="28"/>
        </w:rPr>
        <w:t xml:space="preserve"> </w:t>
      </w:r>
      <w:r w:rsidR="00085FC0" w:rsidRPr="00085FC0">
        <w:rPr>
          <w:sz w:val="28"/>
          <w:szCs w:val="28"/>
          <w:lang w:val="ru-RU"/>
        </w:rPr>
        <w:t xml:space="preserve">2023, № 3 (часть </w:t>
      </w:r>
      <w:r w:rsidR="00085FC0" w:rsidRPr="00085FC0">
        <w:rPr>
          <w:sz w:val="28"/>
          <w:szCs w:val="28"/>
        </w:rPr>
        <w:t>I)</w:t>
      </w:r>
      <w:r w:rsidR="00085FC0" w:rsidRPr="00085FC0">
        <w:rPr>
          <w:sz w:val="28"/>
          <w:szCs w:val="28"/>
          <w:lang w:val="ru-RU"/>
        </w:rPr>
        <w:t>,</w:t>
      </w:r>
      <w:r w:rsidR="00AA2050">
        <w:rPr>
          <w:sz w:val="28"/>
          <w:szCs w:val="28"/>
          <w:lang w:val="ru-RU"/>
        </w:rPr>
        <w:t xml:space="preserve">      № 81</w:t>
      </w:r>
      <w:r w:rsidR="003829DD">
        <w:rPr>
          <w:sz w:val="28"/>
          <w:szCs w:val="28"/>
          <w:lang w:val="ru-RU"/>
        </w:rPr>
        <w:t xml:space="preserve"> </w:t>
      </w:r>
      <w:r w:rsidR="00AA2050" w:rsidRPr="00085FC0">
        <w:rPr>
          <w:sz w:val="28"/>
          <w:szCs w:val="28"/>
          <w:lang w:val="ru-RU"/>
        </w:rPr>
        <w:t xml:space="preserve">(часть </w:t>
      </w:r>
      <w:r w:rsidR="00AA2050" w:rsidRPr="00085FC0">
        <w:rPr>
          <w:sz w:val="28"/>
          <w:szCs w:val="28"/>
        </w:rPr>
        <w:t>I)</w:t>
      </w:r>
      <w:r w:rsidR="00AA2050" w:rsidRPr="00085FC0">
        <w:rPr>
          <w:sz w:val="28"/>
          <w:szCs w:val="28"/>
          <w:lang w:val="ru-RU"/>
        </w:rPr>
        <w:t>,</w:t>
      </w:r>
      <w:r w:rsidR="00AA2050">
        <w:rPr>
          <w:sz w:val="28"/>
          <w:szCs w:val="28"/>
          <w:lang w:val="ru-RU"/>
        </w:rPr>
        <w:t xml:space="preserve"> </w:t>
      </w:r>
      <w:r w:rsidRPr="00E560E5">
        <w:rPr>
          <w:sz w:val="28"/>
          <w:szCs w:val="28"/>
        </w:rPr>
        <w:t>за исключением наделения государственными полномочиями органов местного самоуправления муниципальных образований города Казани, «город Набережные Челны», Альметьевского муниципального района, Верхнеуслонского муниципального района, Высокогорского муниципального района, Елабужского муниципального района, Зеленодольского муниципального района, Лаишевского муниципального района, Нижнекамского муниципального района, Пестречинского муниципального района;</w:t>
      </w:r>
    </w:p>
    <w:p w:rsidR="00E560E5" w:rsidRDefault="00E560E5" w:rsidP="001B2A02">
      <w:pPr>
        <w:tabs>
          <w:tab w:val="left" w:pos="709"/>
        </w:tabs>
        <w:autoSpaceDE w:val="0"/>
        <w:autoSpaceDN w:val="0"/>
        <w:adjustRightInd w:val="0"/>
        <w:spacing w:line="252" w:lineRule="auto"/>
        <w:ind w:firstLine="709"/>
        <w:jc w:val="both"/>
        <w:outlineLvl w:val="0"/>
        <w:rPr>
          <w:sz w:val="28"/>
          <w:szCs w:val="28"/>
        </w:rPr>
      </w:pPr>
      <w:r w:rsidRPr="00E560E5">
        <w:rPr>
          <w:sz w:val="28"/>
          <w:szCs w:val="28"/>
        </w:rPr>
        <w:t xml:space="preserve">4) абзаца второго статьи 2 Закона Республики Татарстан от 19 декабря </w:t>
      </w:r>
      <w:r w:rsidR="00326FD9">
        <w:rPr>
          <w:sz w:val="28"/>
          <w:szCs w:val="28"/>
          <w:lang w:val="ru-RU"/>
        </w:rPr>
        <w:t xml:space="preserve">     </w:t>
      </w:r>
      <w:r w:rsidRPr="00E560E5">
        <w:rPr>
          <w:sz w:val="28"/>
          <w:szCs w:val="28"/>
        </w:rPr>
        <w:t>2008 года № 123-ЗРТ «О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 (Ведомости Государственного Совета Татарстана, 2008, № 12  (I часть); 2010, № 7 (II часть); 2012, № 11 (I часть); 2013, № 10; Собрание законодательства Республики Татарстан, 2018, № 83 (часть I); 2019, № 79 (часть I); 2020, № 57 (часть I); 2021, № 57 (часть I), № 77 (часть I), за исключением наделения государственными полномочиями органов местного самоуправления муниципальных образований города Казани, «город Набережные Челны», Азнакаевского муниципального района, Альметьевского муниципального района,  Бавлинского муниципального района, Бугульминского муниципального района, Елабужского муниципального района, Заинского муниципального района, Зеленодольского муниципального района, Кукморского муниципального района,  Мамадышского муниципального района, Менделеевского муниципального района, Мензелинского муниципального района, Нижнекамского муниципального района, Нурлатского муниципального района, Сабинского муниципального района, Тукаевского муниципального района, Чистопольского муниципального района.</w:t>
      </w:r>
    </w:p>
    <w:p w:rsidR="0065369A" w:rsidRPr="001B4947" w:rsidRDefault="0065369A" w:rsidP="001B2A02">
      <w:pPr>
        <w:tabs>
          <w:tab w:val="left" w:pos="709"/>
        </w:tabs>
        <w:autoSpaceDE w:val="0"/>
        <w:autoSpaceDN w:val="0"/>
        <w:adjustRightInd w:val="0"/>
        <w:spacing w:line="252" w:lineRule="auto"/>
        <w:ind w:firstLine="709"/>
        <w:jc w:val="both"/>
        <w:outlineLvl w:val="0"/>
        <w:rPr>
          <w:sz w:val="28"/>
          <w:szCs w:val="28"/>
          <w:lang w:val="ru-RU"/>
        </w:rPr>
      </w:pPr>
    </w:p>
    <w:p w:rsidR="009815C1" w:rsidRPr="00E560E5" w:rsidRDefault="009815C1" w:rsidP="001B2A02">
      <w:pPr>
        <w:tabs>
          <w:tab w:val="left" w:pos="709"/>
        </w:tabs>
        <w:autoSpaceDE w:val="0"/>
        <w:autoSpaceDN w:val="0"/>
        <w:adjustRightInd w:val="0"/>
        <w:spacing w:line="252" w:lineRule="auto"/>
        <w:ind w:firstLine="709"/>
        <w:jc w:val="both"/>
        <w:outlineLvl w:val="0"/>
        <w:rPr>
          <w:b/>
          <w:bCs/>
          <w:sz w:val="28"/>
          <w:szCs w:val="28"/>
          <w:lang w:val="ru-RU"/>
        </w:rPr>
      </w:pPr>
      <w:r w:rsidRPr="00E560E5">
        <w:rPr>
          <w:b/>
          <w:bCs/>
          <w:sz w:val="28"/>
          <w:szCs w:val="28"/>
        </w:rPr>
        <w:t>Статья 2</w:t>
      </w:r>
      <w:r w:rsidR="008A2630" w:rsidRPr="00E560E5">
        <w:rPr>
          <w:b/>
          <w:bCs/>
          <w:sz w:val="28"/>
          <w:szCs w:val="28"/>
          <w:lang w:val="ru-RU"/>
        </w:rPr>
        <w:t>3</w:t>
      </w: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p>
    <w:p w:rsidR="009815C1" w:rsidRPr="00E560E5" w:rsidRDefault="009815C1" w:rsidP="001B2A02">
      <w:pPr>
        <w:tabs>
          <w:tab w:val="left" w:pos="709"/>
        </w:tabs>
        <w:autoSpaceDE w:val="0"/>
        <w:autoSpaceDN w:val="0"/>
        <w:adjustRightInd w:val="0"/>
        <w:spacing w:line="252" w:lineRule="auto"/>
        <w:ind w:firstLine="709"/>
        <w:jc w:val="both"/>
        <w:rPr>
          <w:sz w:val="28"/>
          <w:szCs w:val="28"/>
        </w:rPr>
      </w:pPr>
      <w:r w:rsidRPr="00E560E5">
        <w:rPr>
          <w:sz w:val="28"/>
          <w:szCs w:val="28"/>
        </w:rPr>
        <w:t xml:space="preserve">Настоящий Закон вступает в силу с 1 января </w:t>
      </w:r>
      <w:r w:rsidR="003F5CFA">
        <w:rPr>
          <w:sz w:val="28"/>
          <w:szCs w:val="28"/>
        </w:rPr>
        <w:t>2025</w:t>
      </w:r>
      <w:r w:rsidRPr="00E560E5">
        <w:rPr>
          <w:sz w:val="28"/>
          <w:szCs w:val="28"/>
        </w:rPr>
        <w:t xml:space="preserve"> года.</w:t>
      </w:r>
    </w:p>
    <w:p w:rsidR="009815C1" w:rsidRDefault="009815C1"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703A13" w:rsidRPr="00E560E5" w:rsidRDefault="00703A13" w:rsidP="001B2A02">
      <w:pPr>
        <w:pStyle w:val="ConsPlusNormal"/>
        <w:tabs>
          <w:tab w:val="left" w:pos="709"/>
        </w:tabs>
        <w:spacing w:line="252" w:lineRule="auto"/>
        <w:ind w:firstLine="709"/>
        <w:jc w:val="both"/>
        <w:rPr>
          <w:rFonts w:ascii="Times New Roman" w:hAnsi="Times New Roman" w:cs="Times New Roman"/>
          <w:sz w:val="28"/>
          <w:szCs w:val="28"/>
          <w:lang w:val="tt-RU"/>
        </w:rPr>
      </w:pPr>
    </w:p>
    <w:p w:rsidR="009815C1" w:rsidRPr="00E560E5" w:rsidRDefault="00E560E5" w:rsidP="003829DD">
      <w:pPr>
        <w:tabs>
          <w:tab w:val="left" w:pos="709"/>
        </w:tabs>
        <w:spacing w:line="252" w:lineRule="auto"/>
        <w:rPr>
          <w:sz w:val="28"/>
          <w:szCs w:val="28"/>
          <w:lang w:val="ru-RU"/>
        </w:rPr>
      </w:pPr>
      <w:r w:rsidRPr="00E560E5">
        <w:rPr>
          <w:sz w:val="28"/>
          <w:szCs w:val="28"/>
          <w:lang w:val="ru-RU"/>
        </w:rPr>
        <w:t>Глава (Раис)</w:t>
      </w:r>
      <w:r w:rsidR="009815C1" w:rsidRPr="00E560E5">
        <w:rPr>
          <w:sz w:val="28"/>
          <w:szCs w:val="28"/>
          <w:lang w:val="ru-RU"/>
        </w:rPr>
        <w:t xml:space="preserve"> </w:t>
      </w:r>
    </w:p>
    <w:p w:rsidR="00531E63" w:rsidRPr="00E560E5" w:rsidRDefault="009815C1" w:rsidP="003829DD">
      <w:pPr>
        <w:tabs>
          <w:tab w:val="left" w:pos="709"/>
        </w:tabs>
        <w:spacing w:line="252" w:lineRule="auto"/>
        <w:rPr>
          <w:sz w:val="28"/>
          <w:szCs w:val="28"/>
          <w:lang w:val="ru-RU"/>
        </w:rPr>
      </w:pPr>
      <w:r w:rsidRPr="00E560E5">
        <w:rPr>
          <w:sz w:val="28"/>
          <w:szCs w:val="28"/>
        </w:rPr>
        <w:t>Республики Татарстан</w:t>
      </w:r>
      <w:r w:rsidRPr="00E560E5">
        <w:rPr>
          <w:sz w:val="28"/>
          <w:szCs w:val="28"/>
          <w:lang w:val="ru-RU"/>
        </w:rPr>
        <w:t xml:space="preserve">                              </w:t>
      </w:r>
      <w:r w:rsidR="003829DD">
        <w:rPr>
          <w:sz w:val="28"/>
          <w:szCs w:val="28"/>
          <w:lang w:val="ru-RU"/>
        </w:rPr>
        <w:t xml:space="preserve">           </w:t>
      </w:r>
      <w:r w:rsidRPr="00E560E5">
        <w:rPr>
          <w:sz w:val="28"/>
          <w:szCs w:val="28"/>
          <w:lang w:val="ru-RU"/>
        </w:rPr>
        <w:t xml:space="preserve">                  </w:t>
      </w:r>
      <w:r w:rsidR="00E560E5">
        <w:rPr>
          <w:sz w:val="28"/>
          <w:szCs w:val="28"/>
          <w:lang w:val="ru-RU"/>
        </w:rPr>
        <w:t xml:space="preserve">             </w:t>
      </w:r>
      <w:r w:rsidR="00326FD9">
        <w:rPr>
          <w:sz w:val="28"/>
          <w:szCs w:val="28"/>
          <w:lang w:val="ru-RU"/>
        </w:rPr>
        <w:t xml:space="preserve"> </w:t>
      </w:r>
      <w:r w:rsidR="00E560E5">
        <w:rPr>
          <w:sz w:val="28"/>
          <w:szCs w:val="28"/>
          <w:lang w:val="ru-RU"/>
        </w:rPr>
        <w:t xml:space="preserve">   Р.Н. </w:t>
      </w:r>
      <w:proofErr w:type="spellStart"/>
      <w:r w:rsidR="00E560E5">
        <w:rPr>
          <w:sz w:val="28"/>
          <w:szCs w:val="28"/>
          <w:lang w:val="ru-RU"/>
        </w:rPr>
        <w:t>Минниханов</w:t>
      </w:r>
      <w:proofErr w:type="spellEnd"/>
    </w:p>
    <w:sectPr w:rsidR="00531E63" w:rsidRPr="00E560E5" w:rsidSect="00FE69AB">
      <w:headerReference w:type="even" r:id="rId16"/>
      <w:headerReference w:type="default" r:id="rId17"/>
      <w:footerReference w:type="even" r:id="rId18"/>
      <w:pgSz w:w="11906" w:h="16838"/>
      <w:pgMar w:top="1134" w:right="62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D1" w:rsidRDefault="008D3AD1">
      <w:r>
        <w:separator/>
      </w:r>
    </w:p>
  </w:endnote>
  <w:endnote w:type="continuationSeparator" w:id="0">
    <w:p w:rsidR="008D3AD1" w:rsidRDefault="008D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CC34EF" w:rsidP="00623505">
    <w:pPr>
      <w:pStyle w:val="a6"/>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end"/>
    </w:r>
  </w:p>
  <w:p w:rsidR="00B52AE2" w:rsidRDefault="009C54ED" w:rsidP="0062350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D1" w:rsidRDefault="008D3AD1">
      <w:r>
        <w:separator/>
      </w:r>
    </w:p>
  </w:footnote>
  <w:footnote w:type="continuationSeparator" w:id="0">
    <w:p w:rsidR="008D3AD1" w:rsidRDefault="008D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CC34EF" w:rsidP="00623505">
    <w:pPr>
      <w:pStyle w:val="a9"/>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end"/>
    </w:r>
  </w:p>
  <w:p w:rsidR="00B52AE2" w:rsidRDefault="009C54ED" w:rsidP="0062350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CC34EF" w:rsidP="00623505">
    <w:pPr>
      <w:pStyle w:val="a9"/>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separate"/>
    </w:r>
    <w:r w:rsidR="009C54ED">
      <w:rPr>
        <w:rStyle w:val="a8"/>
        <w:noProof/>
      </w:rPr>
      <w:t>2</w:t>
    </w:r>
    <w:r>
      <w:rPr>
        <w:rStyle w:val="a8"/>
      </w:rPr>
      <w:fldChar w:fldCharType="end"/>
    </w:r>
  </w:p>
  <w:p w:rsidR="00B52AE2" w:rsidRDefault="009C54ED" w:rsidP="0062350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EF1"/>
    <w:multiLevelType w:val="hybridMultilevel"/>
    <w:tmpl w:val="B358D832"/>
    <w:lvl w:ilvl="0" w:tplc="23E21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9827E7B"/>
    <w:multiLevelType w:val="hybridMultilevel"/>
    <w:tmpl w:val="4CA6CC28"/>
    <w:lvl w:ilvl="0" w:tplc="FC4CA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3D46E7"/>
    <w:multiLevelType w:val="hybridMultilevel"/>
    <w:tmpl w:val="0EC87E24"/>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E4119"/>
    <w:multiLevelType w:val="hybridMultilevel"/>
    <w:tmpl w:val="58BEC504"/>
    <w:lvl w:ilvl="0" w:tplc="CFAA3A4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D43B1A"/>
    <w:multiLevelType w:val="hybridMultilevel"/>
    <w:tmpl w:val="638EB994"/>
    <w:lvl w:ilvl="0" w:tplc="7818B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28494A"/>
    <w:multiLevelType w:val="hybridMultilevel"/>
    <w:tmpl w:val="08586720"/>
    <w:lvl w:ilvl="0" w:tplc="62CCA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9049B2"/>
    <w:multiLevelType w:val="hybridMultilevel"/>
    <w:tmpl w:val="D7EE5196"/>
    <w:lvl w:ilvl="0" w:tplc="DE12D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320D4B"/>
    <w:multiLevelType w:val="hybridMultilevel"/>
    <w:tmpl w:val="59FED86C"/>
    <w:lvl w:ilvl="0" w:tplc="44B67230">
      <w:start w:val="1"/>
      <w:numFmt w:val="decimal"/>
      <w:lvlText w:val="%1)"/>
      <w:lvlJc w:val="left"/>
      <w:pPr>
        <w:ind w:left="899" w:hanging="360"/>
      </w:pPr>
      <w:rPr>
        <w:rFonts w:hint="default"/>
        <w:b w:val="0"/>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24533A1C"/>
    <w:multiLevelType w:val="hybridMultilevel"/>
    <w:tmpl w:val="8F74C97E"/>
    <w:lvl w:ilvl="0" w:tplc="708057CC">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F46DD"/>
    <w:multiLevelType w:val="hybridMultilevel"/>
    <w:tmpl w:val="78528444"/>
    <w:lvl w:ilvl="0" w:tplc="A6A6B3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019DF"/>
    <w:multiLevelType w:val="hybridMultilevel"/>
    <w:tmpl w:val="64AE0604"/>
    <w:lvl w:ilvl="0" w:tplc="5EB49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D0251C"/>
    <w:multiLevelType w:val="hybridMultilevel"/>
    <w:tmpl w:val="90EAE04C"/>
    <w:lvl w:ilvl="0" w:tplc="E7BA8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F96465"/>
    <w:multiLevelType w:val="hybridMultilevel"/>
    <w:tmpl w:val="3A5A0BFC"/>
    <w:lvl w:ilvl="0" w:tplc="274CD1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378DB"/>
    <w:multiLevelType w:val="hybridMultilevel"/>
    <w:tmpl w:val="AD008D90"/>
    <w:lvl w:ilvl="0" w:tplc="7750A1E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7F37018"/>
    <w:multiLevelType w:val="hybridMultilevel"/>
    <w:tmpl w:val="F16ED250"/>
    <w:lvl w:ilvl="0" w:tplc="1BE0D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7812F45"/>
    <w:multiLevelType w:val="hybridMultilevel"/>
    <w:tmpl w:val="AF967B8E"/>
    <w:lvl w:ilvl="0" w:tplc="6EF2C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70294C"/>
    <w:multiLevelType w:val="hybridMultilevel"/>
    <w:tmpl w:val="0784D3CA"/>
    <w:lvl w:ilvl="0" w:tplc="45F05AF6">
      <w:start w:val="1"/>
      <w:numFmt w:val="decimal"/>
      <w:lvlText w:val="%1."/>
      <w:lvlJc w:val="left"/>
      <w:pPr>
        <w:ind w:left="1305" w:hanging="76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6CA1406"/>
    <w:multiLevelType w:val="hybridMultilevel"/>
    <w:tmpl w:val="AD008D90"/>
    <w:lvl w:ilvl="0" w:tplc="7750A1E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6F62BFA"/>
    <w:multiLevelType w:val="hybridMultilevel"/>
    <w:tmpl w:val="739A7F92"/>
    <w:lvl w:ilvl="0" w:tplc="1E46D9F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9B0476A"/>
    <w:multiLevelType w:val="hybridMultilevel"/>
    <w:tmpl w:val="E90AD1A6"/>
    <w:lvl w:ilvl="0" w:tplc="B40A5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F348BC"/>
    <w:multiLevelType w:val="hybridMultilevel"/>
    <w:tmpl w:val="47A85914"/>
    <w:lvl w:ilvl="0" w:tplc="D85AB2D0">
      <w:start w:val="4"/>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num w:numId="1">
    <w:abstractNumId w:val="5"/>
  </w:num>
  <w:num w:numId="2">
    <w:abstractNumId w:val="13"/>
  </w:num>
  <w:num w:numId="3">
    <w:abstractNumId w:val="17"/>
  </w:num>
  <w:num w:numId="4">
    <w:abstractNumId w:val="0"/>
  </w:num>
  <w:num w:numId="5">
    <w:abstractNumId w:val="19"/>
  </w:num>
  <w:num w:numId="6">
    <w:abstractNumId w:val="3"/>
  </w:num>
  <w:num w:numId="7">
    <w:abstractNumId w:val="4"/>
  </w:num>
  <w:num w:numId="8">
    <w:abstractNumId w:val="11"/>
  </w:num>
  <w:num w:numId="9">
    <w:abstractNumId w:val="1"/>
  </w:num>
  <w:num w:numId="10">
    <w:abstractNumId w:val="14"/>
  </w:num>
  <w:num w:numId="11">
    <w:abstractNumId w:val="8"/>
  </w:num>
  <w:num w:numId="12">
    <w:abstractNumId w:val="7"/>
  </w:num>
  <w:num w:numId="13">
    <w:abstractNumId w:val="18"/>
  </w:num>
  <w:num w:numId="14">
    <w:abstractNumId w:val="16"/>
  </w:num>
  <w:num w:numId="15">
    <w:abstractNumId w:val="12"/>
  </w:num>
  <w:num w:numId="16">
    <w:abstractNumId w:val="15"/>
  </w:num>
  <w:num w:numId="17">
    <w:abstractNumId w:val="20"/>
  </w:num>
  <w:num w:numId="18">
    <w:abstractNumId w:val="10"/>
  </w:num>
  <w:num w:numId="19">
    <w:abstractNumId w:val="2"/>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87"/>
    <w:rsid w:val="00000BCA"/>
    <w:rsid w:val="00000EA3"/>
    <w:rsid w:val="000020B3"/>
    <w:rsid w:val="00004E77"/>
    <w:rsid w:val="00006757"/>
    <w:rsid w:val="00013AA5"/>
    <w:rsid w:val="00016C56"/>
    <w:rsid w:val="000227C8"/>
    <w:rsid w:val="00030E25"/>
    <w:rsid w:val="000311D4"/>
    <w:rsid w:val="00034826"/>
    <w:rsid w:val="000425F5"/>
    <w:rsid w:val="00042DA2"/>
    <w:rsid w:val="00046C66"/>
    <w:rsid w:val="0005406A"/>
    <w:rsid w:val="000566D6"/>
    <w:rsid w:val="00056B77"/>
    <w:rsid w:val="000720A8"/>
    <w:rsid w:val="000725A4"/>
    <w:rsid w:val="00077EF5"/>
    <w:rsid w:val="00080819"/>
    <w:rsid w:val="00085FC0"/>
    <w:rsid w:val="00087B94"/>
    <w:rsid w:val="000915A2"/>
    <w:rsid w:val="00094166"/>
    <w:rsid w:val="00095AA3"/>
    <w:rsid w:val="000969BA"/>
    <w:rsid w:val="000A1E80"/>
    <w:rsid w:val="000A2C66"/>
    <w:rsid w:val="000A522A"/>
    <w:rsid w:val="000A6944"/>
    <w:rsid w:val="000A7648"/>
    <w:rsid w:val="000B25F9"/>
    <w:rsid w:val="000B3473"/>
    <w:rsid w:val="000B348B"/>
    <w:rsid w:val="000B5D1C"/>
    <w:rsid w:val="000B7CEC"/>
    <w:rsid w:val="000C2D53"/>
    <w:rsid w:val="000C51CF"/>
    <w:rsid w:val="000D5F37"/>
    <w:rsid w:val="000D67ED"/>
    <w:rsid w:val="000E0E54"/>
    <w:rsid w:val="000E211E"/>
    <w:rsid w:val="000E3A11"/>
    <w:rsid w:val="000E7A8A"/>
    <w:rsid w:val="000F52AF"/>
    <w:rsid w:val="000F7441"/>
    <w:rsid w:val="001058FC"/>
    <w:rsid w:val="00107649"/>
    <w:rsid w:val="00112845"/>
    <w:rsid w:val="00117589"/>
    <w:rsid w:val="001275F7"/>
    <w:rsid w:val="001319D3"/>
    <w:rsid w:val="00147A91"/>
    <w:rsid w:val="00153442"/>
    <w:rsid w:val="00154665"/>
    <w:rsid w:val="001577F7"/>
    <w:rsid w:val="001622FC"/>
    <w:rsid w:val="00166AE3"/>
    <w:rsid w:val="00170822"/>
    <w:rsid w:val="0018392E"/>
    <w:rsid w:val="001841A1"/>
    <w:rsid w:val="0018783C"/>
    <w:rsid w:val="001908BF"/>
    <w:rsid w:val="0019691D"/>
    <w:rsid w:val="001970CD"/>
    <w:rsid w:val="00197F0D"/>
    <w:rsid w:val="001A1E10"/>
    <w:rsid w:val="001B2A02"/>
    <w:rsid w:val="001B4851"/>
    <w:rsid w:val="001B4947"/>
    <w:rsid w:val="001B4E97"/>
    <w:rsid w:val="001B4ED0"/>
    <w:rsid w:val="001B62DD"/>
    <w:rsid w:val="001C402B"/>
    <w:rsid w:val="001C5AB1"/>
    <w:rsid w:val="001D2008"/>
    <w:rsid w:val="001E0490"/>
    <w:rsid w:val="001E0ED3"/>
    <w:rsid w:val="001E5245"/>
    <w:rsid w:val="001E6F6E"/>
    <w:rsid w:val="001F1FA6"/>
    <w:rsid w:val="001F4690"/>
    <w:rsid w:val="001F54B9"/>
    <w:rsid w:val="001F72B5"/>
    <w:rsid w:val="001F79A3"/>
    <w:rsid w:val="001F7EE6"/>
    <w:rsid w:val="002014B8"/>
    <w:rsid w:val="00201FBA"/>
    <w:rsid w:val="00203CD6"/>
    <w:rsid w:val="00204C96"/>
    <w:rsid w:val="00205AD8"/>
    <w:rsid w:val="00206164"/>
    <w:rsid w:val="0020635C"/>
    <w:rsid w:val="00214677"/>
    <w:rsid w:val="0021661D"/>
    <w:rsid w:val="00216DDA"/>
    <w:rsid w:val="00217250"/>
    <w:rsid w:val="0022217E"/>
    <w:rsid w:val="00223002"/>
    <w:rsid w:val="00224605"/>
    <w:rsid w:val="00227DEA"/>
    <w:rsid w:val="00231F95"/>
    <w:rsid w:val="002419F1"/>
    <w:rsid w:val="00243A12"/>
    <w:rsid w:val="00243D14"/>
    <w:rsid w:val="00245B16"/>
    <w:rsid w:val="00247DFB"/>
    <w:rsid w:val="0025042C"/>
    <w:rsid w:val="00252089"/>
    <w:rsid w:val="002538D4"/>
    <w:rsid w:val="00253C43"/>
    <w:rsid w:val="00255B6C"/>
    <w:rsid w:val="00263DB9"/>
    <w:rsid w:val="002643AC"/>
    <w:rsid w:val="0026742F"/>
    <w:rsid w:val="0027176D"/>
    <w:rsid w:val="002726AD"/>
    <w:rsid w:val="00277808"/>
    <w:rsid w:val="00277A26"/>
    <w:rsid w:val="00277E11"/>
    <w:rsid w:val="00280828"/>
    <w:rsid w:val="0028525C"/>
    <w:rsid w:val="00291B93"/>
    <w:rsid w:val="00291D40"/>
    <w:rsid w:val="00293374"/>
    <w:rsid w:val="002A1B1D"/>
    <w:rsid w:val="002A649B"/>
    <w:rsid w:val="002A680E"/>
    <w:rsid w:val="002B2F49"/>
    <w:rsid w:val="002B5440"/>
    <w:rsid w:val="002B603F"/>
    <w:rsid w:val="002B60C4"/>
    <w:rsid w:val="002B697E"/>
    <w:rsid w:val="002B6B3D"/>
    <w:rsid w:val="002C1EF8"/>
    <w:rsid w:val="002C4916"/>
    <w:rsid w:val="002D35AC"/>
    <w:rsid w:val="002E2E65"/>
    <w:rsid w:val="002E3542"/>
    <w:rsid w:val="002E605F"/>
    <w:rsid w:val="002E68C2"/>
    <w:rsid w:val="002F56C0"/>
    <w:rsid w:val="0030033A"/>
    <w:rsid w:val="0030171A"/>
    <w:rsid w:val="00303FAC"/>
    <w:rsid w:val="003069F1"/>
    <w:rsid w:val="00311475"/>
    <w:rsid w:val="00316B6D"/>
    <w:rsid w:val="00323A4E"/>
    <w:rsid w:val="0032430E"/>
    <w:rsid w:val="0032536C"/>
    <w:rsid w:val="00326FD9"/>
    <w:rsid w:val="0032735B"/>
    <w:rsid w:val="00332D2D"/>
    <w:rsid w:val="00334BE1"/>
    <w:rsid w:val="00337016"/>
    <w:rsid w:val="003372D8"/>
    <w:rsid w:val="00337409"/>
    <w:rsid w:val="003450F2"/>
    <w:rsid w:val="003453AB"/>
    <w:rsid w:val="00354C56"/>
    <w:rsid w:val="00370936"/>
    <w:rsid w:val="00371D9F"/>
    <w:rsid w:val="00375E9C"/>
    <w:rsid w:val="0038264E"/>
    <w:rsid w:val="003829DD"/>
    <w:rsid w:val="003870CB"/>
    <w:rsid w:val="00391718"/>
    <w:rsid w:val="00391863"/>
    <w:rsid w:val="003940AB"/>
    <w:rsid w:val="00394F74"/>
    <w:rsid w:val="00396ABC"/>
    <w:rsid w:val="003C1C6C"/>
    <w:rsid w:val="003C25E5"/>
    <w:rsid w:val="003C74B7"/>
    <w:rsid w:val="003E6904"/>
    <w:rsid w:val="003E6EB0"/>
    <w:rsid w:val="003E7EEA"/>
    <w:rsid w:val="003F2357"/>
    <w:rsid w:val="003F5B9A"/>
    <w:rsid w:val="003F5CFA"/>
    <w:rsid w:val="004011B6"/>
    <w:rsid w:val="00411F8D"/>
    <w:rsid w:val="00412ED6"/>
    <w:rsid w:val="00413627"/>
    <w:rsid w:val="00413AE7"/>
    <w:rsid w:val="004249CC"/>
    <w:rsid w:val="0042792B"/>
    <w:rsid w:val="00432374"/>
    <w:rsid w:val="00432921"/>
    <w:rsid w:val="004340AB"/>
    <w:rsid w:val="00434F3A"/>
    <w:rsid w:val="0043520D"/>
    <w:rsid w:val="00437E35"/>
    <w:rsid w:val="0044031E"/>
    <w:rsid w:val="00440D86"/>
    <w:rsid w:val="00444A26"/>
    <w:rsid w:val="004464C6"/>
    <w:rsid w:val="00450DB7"/>
    <w:rsid w:val="0045443F"/>
    <w:rsid w:val="0046002E"/>
    <w:rsid w:val="00461C24"/>
    <w:rsid w:val="00464B94"/>
    <w:rsid w:val="00470117"/>
    <w:rsid w:val="00474A51"/>
    <w:rsid w:val="00487048"/>
    <w:rsid w:val="0048759E"/>
    <w:rsid w:val="00487F14"/>
    <w:rsid w:val="00492B62"/>
    <w:rsid w:val="00497A99"/>
    <w:rsid w:val="004A0CD8"/>
    <w:rsid w:val="004A2D9F"/>
    <w:rsid w:val="004A3C4C"/>
    <w:rsid w:val="004B2E48"/>
    <w:rsid w:val="004B34E5"/>
    <w:rsid w:val="004B56E2"/>
    <w:rsid w:val="004C04DC"/>
    <w:rsid w:val="004C2AB5"/>
    <w:rsid w:val="004C32FB"/>
    <w:rsid w:val="004C5471"/>
    <w:rsid w:val="004C7345"/>
    <w:rsid w:val="004D216F"/>
    <w:rsid w:val="004D3223"/>
    <w:rsid w:val="004D44DE"/>
    <w:rsid w:val="004D5E40"/>
    <w:rsid w:val="004E7FB1"/>
    <w:rsid w:val="004F1BE2"/>
    <w:rsid w:val="004F241E"/>
    <w:rsid w:val="004F6D3F"/>
    <w:rsid w:val="004F7F08"/>
    <w:rsid w:val="00501F44"/>
    <w:rsid w:val="00502961"/>
    <w:rsid w:val="00505042"/>
    <w:rsid w:val="00512302"/>
    <w:rsid w:val="005131B9"/>
    <w:rsid w:val="0051658F"/>
    <w:rsid w:val="00531E63"/>
    <w:rsid w:val="00531F35"/>
    <w:rsid w:val="0053511B"/>
    <w:rsid w:val="005439B5"/>
    <w:rsid w:val="0055053F"/>
    <w:rsid w:val="00551A21"/>
    <w:rsid w:val="0055329E"/>
    <w:rsid w:val="00554139"/>
    <w:rsid w:val="005576F2"/>
    <w:rsid w:val="00557BC0"/>
    <w:rsid w:val="00564158"/>
    <w:rsid w:val="00575940"/>
    <w:rsid w:val="00577897"/>
    <w:rsid w:val="00582538"/>
    <w:rsid w:val="005838E5"/>
    <w:rsid w:val="00585745"/>
    <w:rsid w:val="00591186"/>
    <w:rsid w:val="005A48AD"/>
    <w:rsid w:val="005A5B53"/>
    <w:rsid w:val="005B3169"/>
    <w:rsid w:val="005B4C98"/>
    <w:rsid w:val="005B6C72"/>
    <w:rsid w:val="005C4001"/>
    <w:rsid w:val="005C55BC"/>
    <w:rsid w:val="005C5CD9"/>
    <w:rsid w:val="005D1672"/>
    <w:rsid w:val="005D28EB"/>
    <w:rsid w:val="005D4756"/>
    <w:rsid w:val="005E2694"/>
    <w:rsid w:val="005F2EB5"/>
    <w:rsid w:val="005F5C81"/>
    <w:rsid w:val="00606558"/>
    <w:rsid w:val="00610982"/>
    <w:rsid w:val="00615593"/>
    <w:rsid w:val="0062319F"/>
    <w:rsid w:val="00623214"/>
    <w:rsid w:val="00624315"/>
    <w:rsid w:val="00627C0C"/>
    <w:rsid w:val="00630F56"/>
    <w:rsid w:val="00632630"/>
    <w:rsid w:val="006429CF"/>
    <w:rsid w:val="0064670C"/>
    <w:rsid w:val="00650554"/>
    <w:rsid w:val="006512CD"/>
    <w:rsid w:val="00652E38"/>
    <w:rsid w:val="0065369A"/>
    <w:rsid w:val="00653C88"/>
    <w:rsid w:val="00654922"/>
    <w:rsid w:val="00655652"/>
    <w:rsid w:val="00655C04"/>
    <w:rsid w:val="006601B4"/>
    <w:rsid w:val="00662F86"/>
    <w:rsid w:val="0066399B"/>
    <w:rsid w:val="00667936"/>
    <w:rsid w:val="00667D4E"/>
    <w:rsid w:val="006814DB"/>
    <w:rsid w:val="00681734"/>
    <w:rsid w:val="006821E0"/>
    <w:rsid w:val="00684770"/>
    <w:rsid w:val="006859E5"/>
    <w:rsid w:val="00692F9F"/>
    <w:rsid w:val="006939A3"/>
    <w:rsid w:val="00694192"/>
    <w:rsid w:val="00695AC2"/>
    <w:rsid w:val="00697C46"/>
    <w:rsid w:val="006B21FD"/>
    <w:rsid w:val="006B64A1"/>
    <w:rsid w:val="006B6C37"/>
    <w:rsid w:val="006B717F"/>
    <w:rsid w:val="006C213E"/>
    <w:rsid w:val="006C26C4"/>
    <w:rsid w:val="006C44F6"/>
    <w:rsid w:val="006D366E"/>
    <w:rsid w:val="006D4EB5"/>
    <w:rsid w:val="006D5872"/>
    <w:rsid w:val="006D5D2D"/>
    <w:rsid w:val="006D7EEC"/>
    <w:rsid w:val="006E037A"/>
    <w:rsid w:val="006E0BEF"/>
    <w:rsid w:val="006E3219"/>
    <w:rsid w:val="006E57B8"/>
    <w:rsid w:val="006F0A11"/>
    <w:rsid w:val="006F3BB1"/>
    <w:rsid w:val="0070160B"/>
    <w:rsid w:val="00703A13"/>
    <w:rsid w:val="00707133"/>
    <w:rsid w:val="007106E4"/>
    <w:rsid w:val="00711E6C"/>
    <w:rsid w:val="007129B2"/>
    <w:rsid w:val="00725AC7"/>
    <w:rsid w:val="007320EA"/>
    <w:rsid w:val="007508DA"/>
    <w:rsid w:val="00751B61"/>
    <w:rsid w:val="0075305B"/>
    <w:rsid w:val="007639D1"/>
    <w:rsid w:val="0076751B"/>
    <w:rsid w:val="00772C54"/>
    <w:rsid w:val="007819AE"/>
    <w:rsid w:val="007A2002"/>
    <w:rsid w:val="007B2471"/>
    <w:rsid w:val="007C5C53"/>
    <w:rsid w:val="007D18A5"/>
    <w:rsid w:val="007D1FEA"/>
    <w:rsid w:val="007D7B86"/>
    <w:rsid w:val="007E29B6"/>
    <w:rsid w:val="007E5D1C"/>
    <w:rsid w:val="007F54DE"/>
    <w:rsid w:val="007F6EE5"/>
    <w:rsid w:val="00801096"/>
    <w:rsid w:val="00804960"/>
    <w:rsid w:val="00810F5F"/>
    <w:rsid w:val="00813D39"/>
    <w:rsid w:val="0081477C"/>
    <w:rsid w:val="0081594D"/>
    <w:rsid w:val="008230C7"/>
    <w:rsid w:val="00823939"/>
    <w:rsid w:val="00823B02"/>
    <w:rsid w:val="00831F41"/>
    <w:rsid w:val="00835968"/>
    <w:rsid w:val="00835BDB"/>
    <w:rsid w:val="008370B6"/>
    <w:rsid w:val="00840BF4"/>
    <w:rsid w:val="00842AD0"/>
    <w:rsid w:val="008457E7"/>
    <w:rsid w:val="00854C6D"/>
    <w:rsid w:val="0085613E"/>
    <w:rsid w:val="0086090D"/>
    <w:rsid w:val="008650F1"/>
    <w:rsid w:val="00866C72"/>
    <w:rsid w:val="00870978"/>
    <w:rsid w:val="00875D82"/>
    <w:rsid w:val="00876077"/>
    <w:rsid w:val="00876D66"/>
    <w:rsid w:val="00877114"/>
    <w:rsid w:val="00880760"/>
    <w:rsid w:val="00882056"/>
    <w:rsid w:val="008846DE"/>
    <w:rsid w:val="00887868"/>
    <w:rsid w:val="008949E0"/>
    <w:rsid w:val="008A15AB"/>
    <w:rsid w:val="008A2630"/>
    <w:rsid w:val="008A55EC"/>
    <w:rsid w:val="008A5D2D"/>
    <w:rsid w:val="008A7B88"/>
    <w:rsid w:val="008B000C"/>
    <w:rsid w:val="008B118B"/>
    <w:rsid w:val="008B141F"/>
    <w:rsid w:val="008B5D24"/>
    <w:rsid w:val="008C04D7"/>
    <w:rsid w:val="008D3AD1"/>
    <w:rsid w:val="008D503E"/>
    <w:rsid w:val="008D576E"/>
    <w:rsid w:val="008D5EA0"/>
    <w:rsid w:val="008D6BF2"/>
    <w:rsid w:val="008D6E14"/>
    <w:rsid w:val="008E0534"/>
    <w:rsid w:val="008E3CDD"/>
    <w:rsid w:val="008E47C3"/>
    <w:rsid w:val="008E4CBE"/>
    <w:rsid w:val="008F21F7"/>
    <w:rsid w:val="008F2A0D"/>
    <w:rsid w:val="008F3AE3"/>
    <w:rsid w:val="008F482C"/>
    <w:rsid w:val="008F5102"/>
    <w:rsid w:val="008F67A6"/>
    <w:rsid w:val="00903462"/>
    <w:rsid w:val="00904CA8"/>
    <w:rsid w:val="00907A95"/>
    <w:rsid w:val="00920E18"/>
    <w:rsid w:val="009218D4"/>
    <w:rsid w:val="009236AD"/>
    <w:rsid w:val="00923906"/>
    <w:rsid w:val="009252D1"/>
    <w:rsid w:val="0092611D"/>
    <w:rsid w:val="0092792B"/>
    <w:rsid w:val="00930D92"/>
    <w:rsid w:val="00940232"/>
    <w:rsid w:val="00943A76"/>
    <w:rsid w:val="00943F6C"/>
    <w:rsid w:val="00944AD0"/>
    <w:rsid w:val="00950640"/>
    <w:rsid w:val="00953C60"/>
    <w:rsid w:val="00955633"/>
    <w:rsid w:val="009578BC"/>
    <w:rsid w:val="00960ECC"/>
    <w:rsid w:val="00965C1C"/>
    <w:rsid w:val="0097050D"/>
    <w:rsid w:val="0097368B"/>
    <w:rsid w:val="00973BD0"/>
    <w:rsid w:val="00975299"/>
    <w:rsid w:val="00980C00"/>
    <w:rsid w:val="009815C1"/>
    <w:rsid w:val="00982B0E"/>
    <w:rsid w:val="00984BEA"/>
    <w:rsid w:val="0098512C"/>
    <w:rsid w:val="0099667B"/>
    <w:rsid w:val="009A078E"/>
    <w:rsid w:val="009A5098"/>
    <w:rsid w:val="009A5161"/>
    <w:rsid w:val="009B261F"/>
    <w:rsid w:val="009B2B01"/>
    <w:rsid w:val="009B3E27"/>
    <w:rsid w:val="009B6E92"/>
    <w:rsid w:val="009C0A1F"/>
    <w:rsid w:val="009C54ED"/>
    <w:rsid w:val="009D2A6F"/>
    <w:rsid w:val="009D63F1"/>
    <w:rsid w:val="009D736D"/>
    <w:rsid w:val="009D7A45"/>
    <w:rsid w:val="009E1ECF"/>
    <w:rsid w:val="009E674C"/>
    <w:rsid w:val="009E750E"/>
    <w:rsid w:val="009E7CF7"/>
    <w:rsid w:val="009F76D3"/>
    <w:rsid w:val="00A0289C"/>
    <w:rsid w:val="00A04755"/>
    <w:rsid w:val="00A0543A"/>
    <w:rsid w:val="00A151F0"/>
    <w:rsid w:val="00A26869"/>
    <w:rsid w:val="00A333CF"/>
    <w:rsid w:val="00A3486C"/>
    <w:rsid w:val="00A372AC"/>
    <w:rsid w:val="00A416E8"/>
    <w:rsid w:val="00A4303F"/>
    <w:rsid w:val="00A44A7F"/>
    <w:rsid w:val="00A44F5C"/>
    <w:rsid w:val="00A456D3"/>
    <w:rsid w:val="00A5267E"/>
    <w:rsid w:val="00A52C4F"/>
    <w:rsid w:val="00A56015"/>
    <w:rsid w:val="00A634B6"/>
    <w:rsid w:val="00A66278"/>
    <w:rsid w:val="00A66E88"/>
    <w:rsid w:val="00A67265"/>
    <w:rsid w:val="00A6732B"/>
    <w:rsid w:val="00A6759A"/>
    <w:rsid w:val="00A701FE"/>
    <w:rsid w:val="00A702AC"/>
    <w:rsid w:val="00A705A2"/>
    <w:rsid w:val="00A70D51"/>
    <w:rsid w:val="00A831CF"/>
    <w:rsid w:val="00A8430A"/>
    <w:rsid w:val="00A84D49"/>
    <w:rsid w:val="00A85767"/>
    <w:rsid w:val="00A973BC"/>
    <w:rsid w:val="00AA2050"/>
    <w:rsid w:val="00AA5F9C"/>
    <w:rsid w:val="00AA6041"/>
    <w:rsid w:val="00AA6699"/>
    <w:rsid w:val="00AB3864"/>
    <w:rsid w:val="00AB6512"/>
    <w:rsid w:val="00AC11F8"/>
    <w:rsid w:val="00AC2C75"/>
    <w:rsid w:val="00AD117B"/>
    <w:rsid w:val="00AE608E"/>
    <w:rsid w:val="00AE7697"/>
    <w:rsid w:val="00AF3C48"/>
    <w:rsid w:val="00AF47FB"/>
    <w:rsid w:val="00B00B4D"/>
    <w:rsid w:val="00B01B0A"/>
    <w:rsid w:val="00B04E1D"/>
    <w:rsid w:val="00B06C78"/>
    <w:rsid w:val="00B07F20"/>
    <w:rsid w:val="00B157A6"/>
    <w:rsid w:val="00B15814"/>
    <w:rsid w:val="00B27CB9"/>
    <w:rsid w:val="00B30115"/>
    <w:rsid w:val="00B3522F"/>
    <w:rsid w:val="00B43DBD"/>
    <w:rsid w:val="00B45AEF"/>
    <w:rsid w:val="00B4777F"/>
    <w:rsid w:val="00B54161"/>
    <w:rsid w:val="00B610FA"/>
    <w:rsid w:val="00B61589"/>
    <w:rsid w:val="00B7091D"/>
    <w:rsid w:val="00B84611"/>
    <w:rsid w:val="00B850AB"/>
    <w:rsid w:val="00B85167"/>
    <w:rsid w:val="00B874BA"/>
    <w:rsid w:val="00B92458"/>
    <w:rsid w:val="00BA0BD3"/>
    <w:rsid w:val="00BA10B5"/>
    <w:rsid w:val="00BB0DC8"/>
    <w:rsid w:val="00BB2857"/>
    <w:rsid w:val="00BB3B6C"/>
    <w:rsid w:val="00BB50B2"/>
    <w:rsid w:val="00BB6969"/>
    <w:rsid w:val="00BB6CBB"/>
    <w:rsid w:val="00BB75BB"/>
    <w:rsid w:val="00BB7E87"/>
    <w:rsid w:val="00BD2A65"/>
    <w:rsid w:val="00BD4B96"/>
    <w:rsid w:val="00BE26BF"/>
    <w:rsid w:val="00BE2865"/>
    <w:rsid w:val="00BE2A01"/>
    <w:rsid w:val="00BE5B26"/>
    <w:rsid w:val="00BF1F94"/>
    <w:rsid w:val="00BF2184"/>
    <w:rsid w:val="00BF2D3F"/>
    <w:rsid w:val="00BF3181"/>
    <w:rsid w:val="00C02A4A"/>
    <w:rsid w:val="00C06F97"/>
    <w:rsid w:val="00C07805"/>
    <w:rsid w:val="00C142D7"/>
    <w:rsid w:val="00C22862"/>
    <w:rsid w:val="00C23BC1"/>
    <w:rsid w:val="00C25453"/>
    <w:rsid w:val="00C33FCC"/>
    <w:rsid w:val="00C37C42"/>
    <w:rsid w:val="00C4548E"/>
    <w:rsid w:val="00C47684"/>
    <w:rsid w:val="00C5277D"/>
    <w:rsid w:val="00C56CDD"/>
    <w:rsid w:val="00C63194"/>
    <w:rsid w:val="00C74AAD"/>
    <w:rsid w:val="00C76915"/>
    <w:rsid w:val="00C809C9"/>
    <w:rsid w:val="00C85D6B"/>
    <w:rsid w:val="00C8655A"/>
    <w:rsid w:val="00C90BF2"/>
    <w:rsid w:val="00C90D09"/>
    <w:rsid w:val="00C922E0"/>
    <w:rsid w:val="00C93B34"/>
    <w:rsid w:val="00CA3420"/>
    <w:rsid w:val="00CA391B"/>
    <w:rsid w:val="00CB571E"/>
    <w:rsid w:val="00CC2D4E"/>
    <w:rsid w:val="00CC34EF"/>
    <w:rsid w:val="00CC46C4"/>
    <w:rsid w:val="00CD3088"/>
    <w:rsid w:val="00CD4C4E"/>
    <w:rsid w:val="00CD4DE5"/>
    <w:rsid w:val="00CD6487"/>
    <w:rsid w:val="00CD7581"/>
    <w:rsid w:val="00CE0F3C"/>
    <w:rsid w:val="00CE568A"/>
    <w:rsid w:val="00CE5747"/>
    <w:rsid w:val="00CF2BAA"/>
    <w:rsid w:val="00CF776C"/>
    <w:rsid w:val="00CF7B07"/>
    <w:rsid w:val="00D00D42"/>
    <w:rsid w:val="00D01CBC"/>
    <w:rsid w:val="00D0291A"/>
    <w:rsid w:val="00D075D5"/>
    <w:rsid w:val="00D076EA"/>
    <w:rsid w:val="00D20631"/>
    <w:rsid w:val="00D2205B"/>
    <w:rsid w:val="00D254B7"/>
    <w:rsid w:val="00D3586B"/>
    <w:rsid w:val="00D41E15"/>
    <w:rsid w:val="00D53A98"/>
    <w:rsid w:val="00D618B0"/>
    <w:rsid w:val="00D63041"/>
    <w:rsid w:val="00D64071"/>
    <w:rsid w:val="00D70EDD"/>
    <w:rsid w:val="00D711B9"/>
    <w:rsid w:val="00D76874"/>
    <w:rsid w:val="00D84412"/>
    <w:rsid w:val="00D84B69"/>
    <w:rsid w:val="00D84E59"/>
    <w:rsid w:val="00D86905"/>
    <w:rsid w:val="00D92195"/>
    <w:rsid w:val="00D92B6F"/>
    <w:rsid w:val="00D971C1"/>
    <w:rsid w:val="00DA08DF"/>
    <w:rsid w:val="00DA0D96"/>
    <w:rsid w:val="00DA242D"/>
    <w:rsid w:val="00DA535B"/>
    <w:rsid w:val="00DB08B6"/>
    <w:rsid w:val="00DB115A"/>
    <w:rsid w:val="00DC0676"/>
    <w:rsid w:val="00DD504D"/>
    <w:rsid w:val="00DD797D"/>
    <w:rsid w:val="00DE2D7F"/>
    <w:rsid w:val="00DE3395"/>
    <w:rsid w:val="00DF28D7"/>
    <w:rsid w:val="00DF29AB"/>
    <w:rsid w:val="00E01E13"/>
    <w:rsid w:val="00E022EE"/>
    <w:rsid w:val="00E10642"/>
    <w:rsid w:val="00E11EF2"/>
    <w:rsid w:val="00E1489C"/>
    <w:rsid w:val="00E20DFB"/>
    <w:rsid w:val="00E21612"/>
    <w:rsid w:val="00E235E3"/>
    <w:rsid w:val="00E27124"/>
    <w:rsid w:val="00E315D2"/>
    <w:rsid w:val="00E3423F"/>
    <w:rsid w:val="00E3537B"/>
    <w:rsid w:val="00E42AE6"/>
    <w:rsid w:val="00E42FE4"/>
    <w:rsid w:val="00E43620"/>
    <w:rsid w:val="00E46129"/>
    <w:rsid w:val="00E51D77"/>
    <w:rsid w:val="00E560E5"/>
    <w:rsid w:val="00E64331"/>
    <w:rsid w:val="00E67839"/>
    <w:rsid w:val="00E67DCB"/>
    <w:rsid w:val="00E7225C"/>
    <w:rsid w:val="00E749C6"/>
    <w:rsid w:val="00E75BCD"/>
    <w:rsid w:val="00E77ED8"/>
    <w:rsid w:val="00E81E47"/>
    <w:rsid w:val="00E8468A"/>
    <w:rsid w:val="00E86E88"/>
    <w:rsid w:val="00E90D45"/>
    <w:rsid w:val="00E91C6D"/>
    <w:rsid w:val="00E976EA"/>
    <w:rsid w:val="00EA3D2A"/>
    <w:rsid w:val="00EA3F3F"/>
    <w:rsid w:val="00EB2884"/>
    <w:rsid w:val="00EB2C58"/>
    <w:rsid w:val="00EB7857"/>
    <w:rsid w:val="00EC04C5"/>
    <w:rsid w:val="00EC514F"/>
    <w:rsid w:val="00EC701B"/>
    <w:rsid w:val="00ED2B5A"/>
    <w:rsid w:val="00ED49EF"/>
    <w:rsid w:val="00ED4DC3"/>
    <w:rsid w:val="00ED51CC"/>
    <w:rsid w:val="00EE01A8"/>
    <w:rsid w:val="00EE4538"/>
    <w:rsid w:val="00EE745B"/>
    <w:rsid w:val="00EF096E"/>
    <w:rsid w:val="00EF279D"/>
    <w:rsid w:val="00EF2C58"/>
    <w:rsid w:val="00EF5FD2"/>
    <w:rsid w:val="00F0178E"/>
    <w:rsid w:val="00F05A7B"/>
    <w:rsid w:val="00F05BEA"/>
    <w:rsid w:val="00F05DDE"/>
    <w:rsid w:val="00F065CB"/>
    <w:rsid w:val="00F13A65"/>
    <w:rsid w:val="00F150C6"/>
    <w:rsid w:val="00F1524F"/>
    <w:rsid w:val="00F15839"/>
    <w:rsid w:val="00F17036"/>
    <w:rsid w:val="00F17A7C"/>
    <w:rsid w:val="00F21273"/>
    <w:rsid w:val="00F2176E"/>
    <w:rsid w:val="00F21FFD"/>
    <w:rsid w:val="00F2252A"/>
    <w:rsid w:val="00F27242"/>
    <w:rsid w:val="00F335E8"/>
    <w:rsid w:val="00F35A7A"/>
    <w:rsid w:val="00F37222"/>
    <w:rsid w:val="00F509AE"/>
    <w:rsid w:val="00F615AC"/>
    <w:rsid w:val="00F62A8F"/>
    <w:rsid w:val="00F62E6F"/>
    <w:rsid w:val="00F6737D"/>
    <w:rsid w:val="00F756AF"/>
    <w:rsid w:val="00F76B91"/>
    <w:rsid w:val="00F77349"/>
    <w:rsid w:val="00F80787"/>
    <w:rsid w:val="00F9428F"/>
    <w:rsid w:val="00FA6183"/>
    <w:rsid w:val="00FB51FA"/>
    <w:rsid w:val="00FC56FC"/>
    <w:rsid w:val="00FD2A96"/>
    <w:rsid w:val="00FD434F"/>
    <w:rsid w:val="00FD4BAF"/>
    <w:rsid w:val="00FD505D"/>
    <w:rsid w:val="00FE69AB"/>
    <w:rsid w:val="00FE6BFB"/>
    <w:rsid w:val="00FE76AD"/>
    <w:rsid w:val="00FF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7"/>
    <w:rPr>
      <w:sz w:val="24"/>
      <w:szCs w:val="24"/>
      <w:lang w:val="tt-RU" w:eastAsia="ru-RU"/>
    </w:rPr>
  </w:style>
  <w:style w:type="paragraph" w:styleId="1">
    <w:name w:val="heading 1"/>
    <w:basedOn w:val="a"/>
    <w:next w:val="a"/>
    <w:link w:val="10"/>
    <w:qFormat/>
    <w:rsid w:val="00ED4DC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D4DC3"/>
    <w:pPr>
      <w:keepNext/>
      <w:spacing w:before="240" w:after="60"/>
      <w:outlineLvl w:val="1"/>
    </w:pPr>
    <w:rPr>
      <w:rFonts w:ascii="Cambria" w:hAnsi="Cambria"/>
      <w:b/>
      <w:bCs/>
      <w:i/>
      <w:iCs/>
      <w:sz w:val="28"/>
      <w:szCs w:val="28"/>
    </w:rPr>
  </w:style>
  <w:style w:type="paragraph" w:styleId="3">
    <w:name w:val="heading 3"/>
    <w:basedOn w:val="a"/>
    <w:next w:val="a"/>
    <w:link w:val="30"/>
    <w:qFormat/>
    <w:rsid w:val="00ED4DC3"/>
    <w:pPr>
      <w:keepNext/>
      <w:spacing w:before="240" w:after="60"/>
      <w:outlineLvl w:val="2"/>
    </w:pPr>
    <w:rPr>
      <w:rFonts w:ascii="Cambria" w:hAnsi="Cambria"/>
      <w:b/>
      <w:bCs/>
      <w:sz w:val="26"/>
      <w:szCs w:val="26"/>
    </w:rPr>
  </w:style>
  <w:style w:type="paragraph" w:styleId="4">
    <w:name w:val="heading 4"/>
    <w:basedOn w:val="a"/>
    <w:next w:val="a"/>
    <w:link w:val="40"/>
    <w:qFormat/>
    <w:rsid w:val="00ED4DC3"/>
    <w:pPr>
      <w:keepNext/>
      <w:spacing w:before="240" w:after="60"/>
      <w:outlineLvl w:val="3"/>
    </w:pPr>
    <w:rPr>
      <w:rFonts w:ascii="Calibri" w:hAnsi="Calibri"/>
      <w:b/>
      <w:bCs/>
      <w:sz w:val="28"/>
      <w:szCs w:val="28"/>
    </w:rPr>
  </w:style>
  <w:style w:type="paragraph" w:styleId="5">
    <w:name w:val="heading 5"/>
    <w:basedOn w:val="a"/>
    <w:next w:val="a"/>
    <w:link w:val="50"/>
    <w:qFormat/>
    <w:rsid w:val="00ED4DC3"/>
    <w:pPr>
      <w:spacing w:before="240" w:after="60"/>
      <w:outlineLvl w:val="4"/>
    </w:pPr>
    <w:rPr>
      <w:rFonts w:ascii="Calibri" w:hAnsi="Calibri"/>
      <w:b/>
      <w:bCs/>
      <w:i/>
      <w:iCs/>
      <w:sz w:val="26"/>
      <w:szCs w:val="26"/>
    </w:rPr>
  </w:style>
  <w:style w:type="paragraph" w:styleId="6">
    <w:name w:val="heading 6"/>
    <w:basedOn w:val="a"/>
    <w:next w:val="a"/>
    <w:link w:val="60"/>
    <w:qFormat/>
    <w:rsid w:val="00ED4DC3"/>
    <w:pPr>
      <w:spacing w:before="240" w:after="60"/>
      <w:outlineLvl w:val="5"/>
    </w:pPr>
    <w:rPr>
      <w:rFonts w:ascii="Calibri" w:hAnsi="Calibri"/>
      <w:b/>
      <w:bCs/>
      <w:sz w:val="22"/>
      <w:szCs w:val="22"/>
    </w:rPr>
  </w:style>
  <w:style w:type="paragraph" w:styleId="7">
    <w:name w:val="heading 7"/>
    <w:basedOn w:val="a"/>
    <w:next w:val="a"/>
    <w:link w:val="70"/>
    <w:qFormat/>
    <w:rsid w:val="00ED4DC3"/>
    <w:pPr>
      <w:spacing w:before="240" w:after="60"/>
      <w:outlineLvl w:val="6"/>
    </w:pPr>
    <w:rPr>
      <w:rFonts w:ascii="Calibri" w:hAnsi="Calibri"/>
    </w:rPr>
  </w:style>
  <w:style w:type="paragraph" w:styleId="8">
    <w:name w:val="heading 8"/>
    <w:basedOn w:val="a"/>
    <w:next w:val="a"/>
    <w:link w:val="80"/>
    <w:qFormat/>
    <w:rsid w:val="00ED4DC3"/>
    <w:pPr>
      <w:spacing w:before="240" w:after="60"/>
      <w:outlineLvl w:val="7"/>
    </w:pPr>
    <w:rPr>
      <w:i/>
      <w:iCs/>
      <w:lang w:val="ru-RU"/>
    </w:rPr>
  </w:style>
  <w:style w:type="paragraph" w:styleId="9">
    <w:name w:val="heading 9"/>
    <w:basedOn w:val="a"/>
    <w:next w:val="a"/>
    <w:link w:val="90"/>
    <w:qFormat/>
    <w:rsid w:val="00ED4DC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DC3"/>
    <w:rPr>
      <w:rFonts w:ascii="Cambria" w:hAnsi="Cambria"/>
      <w:b/>
      <w:bCs/>
      <w:kern w:val="32"/>
      <w:sz w:val="32"/>
      <w:szCs w:val="32"/>
      <w:lang w:val="tt-RU" w:eastAsia="ru-RU"/>
    </w:rPr>
  </w:style>
  <w:style w:type="character" w:customStyle="1" w:styleId="20">
    <w:name w:val="Заголовок 2 Знак"/>
    <w:basedOn w:val="a0"/>
    <w:link w:val="2"/>
    <w:rsid w:val="00ED4DC3"/>
    <w:rPr>
      <w:rFonts w:ascii="Cambria" w:hAnsi="Cambria"/>
      <w:b/>
      <w:bCs/>
      <w:i/>
      <w:iCs/>
      <w:sz w:val="28"/>
      <w:szCs w:val="28"/>
      <w:lang w:val="tt-RU" w:eastAsia="ru-RU"/>
    </w:rPr>
  </w:style>
  <w:style w:type="character" w:customStyle="1" w:styleId="30">
    <w:name w:val="Заголовок 3 Знак"/>
    <w:basedOn w:val="a0"/>
    <w:link w:val="3"/>
    <w:rsid w:val="00ED4DC3"/>
    <w:rPr>
      <w:rFonts w:ascii="Cambria" w:hAnsi="Cambria"/>
      <w:b/>
      <w:bCs/>
      <w:sz w:val="26"/>
      <w:szCs w:val="26"/>
      <w:lang w:val="tt-RU" w:eastAsia="ru-RU"/>
    </w:rPr>
  </w:style>
  <w:style w:type="character" w:customStyle="1" w:styleId="40">
    <w:name w:val="Заголовок 4 Знак"/>
    <w:basedOn w:val="a0"/>
    <w:link w:val="4"/>
    <w:rsid w:val="00ED4DC3"/>
    <w:rPr>
      <w:rFonts w:ascii="Calibri" w:hAnsi="Calibri"/>
      <w:b/>
      <w:bCs/>
      <w:sz w:val="28"/>
      <w:szCs w:val="28"/>
      <w:lang w:val="tt-RU" w:eastAsia="ru-RU"/>
    </w:rPr>
  </w:style>
  <w:style w:type="character" w:customStyle="1" w:styleId="50">
    <w:name w:val="Заголовок 5 Знак"/>
    <w:basedOn w:val="a0"/>
    <w:link w:val="5"/>
    <w:rsid w:val="00ED4DC3"/>
    <w:rPr>
      <w:rFonts w:ascii="Calibri" w:hAnsi="Calibri"/>
      <w:b/>
      <w:bCs/>
      <w:i/>
      <w:iCs/>
      <w:sz w:val="26"/>
      <w:szCs w:val="26"/>
      <w:lang w:val="tt-RU" w:eastAsia="ru-RU"/>
    </w:rPr>
  </w:style>
  <w:style w:type="character" w:customStyle="1" w:styleId="60">
    <w:name w:val="Заголовок 6 Знак"/>
    <w:basedOn w:val="a0"/>
    <w:link w:val="6"/>
    <w:rsid w:val="00ED4DC3"/>
    <w:rPr>
      <w:rFonts w:ascii="Calibri" w:hAnsi="Calibri"/>
      <w:b/>
      <w:bCs/>
      <w:sz w:val="22"/>
      <w:szCs w:val="22"/>
      <w:lang w:val="tt-RU" w:eastAsia="ru-RU"/>
    </w:rPr>
  </w:style>
  <w:style w:type="character" w:customStyle="1" w:styleId="70">
    <w:name w:val="Заголовок 7 Знак"/>
    <w:basedOn w:val="a0"/>
    <w:link w:val="7"/>
    <w:rsid w:val="00ED4DC3"/>
    <w:rPr>
      <w:rFonts w:ascii="Calibri" w:hAnsi="Calibri"/>
      <w:sz w:val="24"/>
      <w:szCs w:val="24"/>
      <w:lang w:val="tt-RU" w:eastAsia="ru-RU"/>
    </w:rPr>
  </w:style>
  <w:style w:type="character" w:customStyle="1" w:styleId="80">
    <w:name w:val="Заголовок 8 Знак"/>
    <w:basedOn w:val="a0"/>
    <w:link w:val="8"/>
    <w:rsid w:val="00ED4DC3"/>
    <w:rPr>
      <w:i/>
      <w:iCs/>
      <w:sz w:val="24"/>
      <w:szCs w:val="24"/>
      <w:lang w:eastAsia="ru-RU"/>
    </w:rPr>
  </w:style>
  <w:style w:type="character" w:customStyle="1" w:styleId="90">
    <w:name w:val="Заголовок 9 Знак"/>
    <w:basedOn w:val="a0"/>
    <w:link w:val="9"/>
    <w:rsid w:val="00ED4DC3"/>
    <w:rPr>
      <w:rFonts w:ascii="Cambria" w:hAnsi="Cambria"/>
      <w:sz w:val="22"/>
      <w:szCs w:val="22"/>
      <w:lang w:val="tt-RU" w:eastAsia="ru-RU"/>
    </w:rPr>
  </w:style>
  <w:style w:type="paragraph" w:styleId="a3">
    <w:name w:val="Title"/>
    <w:basedOn w:val="a"/>
    <w:link w:val="a4"/>
    <w:qFormat/>
    <w:rsid w:val="00ED4DC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ED4DC3"/>
    <w:rPr>
      <w:rFonts w:ascii="Cambria" w:hAnsi="Cambria"/>
      <w:b/>
      <w:bCs/>
      <w:kern w:val="28"/>
      <w:sz w:val="32"/>
      <w:szCs w:val="32"/>
      <w:lang w:val="tt-RU" w:eastAsia="ru-RU"/>
    </w:rPr>
  </w:style>
  <w:style w:type="paragraph" w:styleId="a5">
    <w:name w:val="List Paragraph"/>
    <w:basedOn w:val="a"/>
    <w:uiPriority w:val="34"/>
    <w:qFormat/>
    <w:rsid w:val="00ED4DC3"/>
    <w:pPr>
      <w:ind w:left="720"/>
      <w:contextualSpacing/>
    </w:pPr>
  </w:style>
  <w:style w:type="paragraph" w:styleId="a6">
    <w:name w:val="footer"/>
    <w:basedOn w:val="a"/>
    <w:link w:val="a7"/>
    <w:uiPriority w:val="99"/>
    <w:rsid w:val="00F80787"/>
    <w:pPr>
      <w:tabs>
        <w:tab w:val="center" w:pos="4677"/>
        <w:tab w:val="right" w:pos="9355"/>
      </w:tabs>
    </w:pPr>
  </w:style>
  <w:style w:type="character" w:customStyle="1" w:styleId="a7">
    <w:name w:val="Нижний колонтитул Знак"/>
    <w:basedOn w:val="a0"/>
    <w:link w:val="a6"/>
    <w:uiPriority w:val="99"/>
    <w:rsid w:val="00F80787"/>
    <w:rPr>
      <w:sz w:val="24"/>
      <w:szCs w:val="24"/>
      <w:lang w:val="tt-RU" w:eastAsia="ru-RU"/>
    </w:rPr>
  </w:style>
  <w:style w:type="character" w:styleId="a8">
    <w:name w:val="page number"/>
    <w:basedOn w:val="a0"/>
    <w:rsid w:val="00F80787"/>
  </w:style>
  <w:style w:type="paragraph" w:customStyle="1" w:styleId="ConsPlusNormal">
    <w:name w:val="ConsPlusNormal"/>
    <w:rsid w:val="00F80787"/>
    <w:pPr>
      <w:autoSpaceDE w:val="0"/>
      <w:autoSpaceDN w:val="0"/>
      <w:adjustRightInd w:val="0"/>
      <w:ind w:firstLine="720"/>
    </w:pPr>
    <w:rPr>
      <w:rFonts w:ascii="Arial" w:hAnsi="Arial" w:cs="Arial"/>
      <w:lang w:eastAsia="ru-RU"/>
    </w:rPr>
  </w:style>
  <w:style w:type="paragraph" w:styleId="a9">
    <w:name w:val="header"/>
    <w:basedOn w:val="a"/>
    <w:link w:val="aa"/>
    <w:uiPriority w:val="99"/>
    <w:rsid w:val="00F80787"/>
    <w:pPr>
      <w:tabs>
        <w:tab w:val="center" w:pos="4677"/>
        <w:tab w:val="right" w:pos="9355"/>
      </w:tabs>
    </w:pPr>
  </w:style>
  <w:style w:type="character" w:customStyle="1" w:styleId="aa">
    <w:name w:val="Верхний колонтитул Знак"/>
    <w:basedOn w:val="a0"/>
    <w:link w:val="a9"/>
    <w:uiPriority w:val="99"/>
    <w:rsid w:val="00F80787"/>
    <w:rPr>
      <w:sz w:val="24"/>
      <w:szCs w:val="24"/>
      <w:lang w:val="tt-RU" w:eastAsia="ru-RU"/>
    </w:rPr>
  </w:style>
  <w:style w:type="paragraph" w:customStyle="1" w:styleId="Default">
    <w:name w:val="Default"/>
    <w:rsid w:val="00F80787"/>
    <w:pPr>
      <w:autoSpaceDE w:val="0"/>
      <w:autoSpaceDN w:val="0"/>
      <w:adjustRightInd w:val="0"/>
    </w:pPr>
    <w:rPr>
      <w:rFonts w:eastAsia="Calibri"/>
      <w:color w:val="000000"/>
      <w:sz w:val="24"/>
      <w:szCs w:val="24"/>
    </w:rPr>
  </w:style>
  <w:style w:type="paragraph" w:styleId="ab">
    <w:name w:val="Balloon Text"/>
    <w:basedOn w:val="a"/>
    <w:link w:val="ac"/>
    <w:uiPriority w:val="99"/>
    <w:semiHidden/>
    <w:unhideWhenUsed/>
    <w:rsid w:val="00203CD6"/>
    <w:rPr>
      <w:rFonts w:ascii="Tahoma" w:hAnsi="Tahoma" w:cs="Tahoma"/>
      <w:sz w:val="16"/>
      <w:szCs w:val="16"/>
    </w:rPr>
  </w:style>
  <w:style w:type="character" w:customStyle="1" w:styleId="ac">
    <w:name w:val="Текст выноски Знак"/>
    <w:basedOn w:val="a0"/>
    <w:link w:val="ab"/>
    <w:uiPriority w:val="99"/>
    <w:semiHidden/>
    <w:rsid w:val="00203CD6"/>
    <w:rPr>
      <w:rFonts w:ascii="Tahoma" w:hAnsi="Tahoma" w:cs="Tahoma"/>
      <w:sz w:val="16"/>
      <w:szCs w:val="16"/>
      <w:lang w:val="tt-RU" w:eastAsia="ru-RU"/>
    </w:rPr>
  </w:style>
  <w:style w:type="table" w:styleId="ad">
    <w:name w:val="Table Grid"/>
    <w:basedOn w:val="a1"/>
    <w:rsid w:val="00685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6">
    <w:name w:val="blk6"/>
    <w:basedOn w:val="a0"/>
    <w:rsid w:val="00880760"/>
    <w:rPr>
      <w:vanish w:val="0"/>
      <w:webHidden w:val="0"/>
      <w:specVanish w:val="0"/>
    </w:rPr>
  </w:style>
  <w:style w:type="paragraph" w:customStyle="1" w:styleId="ConsPlusTitle">
    <w:name w:val="ConsPlusTitle"/>
    <w:rsid w:val="00E90D45"/>
    <w:pPr>
      <w:widowControl w:val="0"/>
      <w:autoSpaceDE w:val="0"/>
      <w:autoSpaceDN w:val="0"/>
    </w:pPr>
    <w:rPr>
      <w:rFonts w:ascii="Calibri" w:hAnsi="Calibri" w:cs="Calibri"/>
      <w:b/>
      <w:sz w:val="22"/>
      <w:lang w:eastAsia="ru-RU"/>
    </w:rPr>
  </w:style>
  <w:style w:type="paragraph" w:customStyle="1" w:styleId="ae">
    <w:name w:val="Прижатый влево"/>
    <w:basedOn w:val="a"/>
    <w:next w:val="a"/>
    <w:uiPriority w:val="99"/>
    <w:rsid w:val="004C7345"/>
    <w:pPr>
      <w:autoSpaceDE w:val="0"/>
      <w:autoSpaceDN w:val="0"/>
      <w:adjustRightInd w:val="0"/>
    </w:pPr>
    <w:rPr>
      <w:rFonts w:ascii="Arial" w:eastAsiaTheme="minorHAnsi" w:hAnsi="Arial" w:cs="Arial"/>
      <w:lang w:val="ru-RU"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Знак"/>
    <w:basedOn w:val="a"/>
    <w:rsid w:val="000E3A11"/>
    <w:pPr>
      <w:spacing w:before="100" w:beforeAutospacing="1" w:after="100" w:afterAutospacing="1"/>
    </w:pPr>
    <w:rPr>
      <w:rFonts w:ascii="Tahoma" w:hAnsi="Tahoma" w:cs="Tahoma"/>
      <w:sz w:val="20"/>
      <w:szCs w:val="20"/>
      <w:lang w:val="en-US" w:eastAsia="en-US"/>
    </w:rPr>
  </w:style>
  <w:style w:type="paragraph" w:customStyle="1" w:styleId="af">
    <w:name w:val="Таблицы (моноширинный)"/>
    <w:basedOn w:val="a"/>
    <w:next w:val="a"/>
    <w:rsid w:val="00154665"/>
    <w:pPr>
      <w:autoSpaceDE w:val="0"/>
      <w:autoSpaceDN w:val="0"/>
      <w:adjustRightInd w:val="0"/>
      <w:jc w:val="both"/>
    </w:pPr>
    <w:rPr>
      <w:rFonts w:ascii="Courier New" w:hAnsi="Courier New" w:cs="Courier New"/>
      <w:sz w:val="20"/>
      <w:szCs w:val="20"/>
      <w:lang w:val="ru-RU"/>
    </w:rPr>
  </w:style>
  <w:style w:type="paragraph" w:customStyle="1" w:styleId="12">
    <w:name w:val="Ñòèëü1"/>
    <w:basedOn w:val="a"/>
    <w:rsid w:val="00154665"/>
    <w:pPr>
      <w:spacing w:line="288" w:lineRule="auto"/>
    </w:pPr>
    <w:rPr>
      <w:sz w:val="28"/>
      <w:szCs w:val="20"/>
      <w:lang w:val="ru-RU"/>
    </w:rPr>
  </w:style>
  <w:style w:type="character" w:styleId="af0">
    <w:name w:val="Hyperlink"/>
    <w:uiPriority w:val="99"/>
    <w:rsid w:val="00154665"/>
    <w:rPr>
      <w:color w:val="0000FF"/>
      <w:u w:val="single"/>
    </w:rPr>
  </w:style>
  <w:style w:type="paragraph" w:customStyle="1" w:styleId="13">
    <w:name w:val="Стиль1"/>
    <w:basedOn w:val="a"/>
    <w:rsid w:val="009815C1"/>
    <w:pPr>
      <w:spacing w:line="288" w:lineRule="auto"/>
    </w:pPr>
    <w:rPr>
      <w:sz w:val="28"/>
      <w:lang w:val="ru-RU"/>
    </w:rPr>
  </w:style>
  <w:style w:type="paragraph" w:styleId="af1">
    <w:name w:val="Body Text Indent"/>
    <w:basedOn w:val="a"/>
    <w:link w:val="af2"/>
    <w:rsid w:val="00943F6C"/>
    <w:pPr>
      <w:spacing w:line="288" w:lineRule="auto"/>
      <w:ind w:firstLine="709"/>
      <w:jc w:val="both"/>
    </w:pPr>
    <w:rPr>
      <w:rFonts w:eastAsia="Arial Unicode MS"/>
      <w:sz w:val="28"/>
      <w:szCs w:val="20"/>
      <w:lang w:val="ru-RU"/>
    </w:rPr>
  </w:style>
  <w:style w:type="character" w:customStyle="1" w:styleId="af2">
    <w:name w:val="Основной текст с отступом Знак"/>
    <w:basedOn w:val="a0"/>
    <w:link w:val="af1"/>
    <w:rsid w:val="00943F6C"/>
    <w:rPr>
      <w:rFonts w:eastAsia="Arial Unicode MS"/>
      <w:sz w:val="28"/>
      <w:lang w:eastAsia="ru-RU"/>
    </w:rPr>
  </w:style>
  <w:style w:type="character" w:customStyle="1" w:styleId="s1">
    <w:name w:val="s1"/>
    <w:basedOn w:val="a0"/>
    <w:rsid w:val="00A02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7"/>
    <w:rPr>
      <w:sz w:val="24"/>
      <w:szCs w:val="24"/>
      <w:lang w:val="tt-RU" w:eastAsia="ru-RU"/>
    </w:rPr>
  </w:style>
  <w:style w:type="paragraph" w:styleId="1">
    <w:name w:val="heading 1"/>
    <w:basedOn w:val="a"/>
    <w:next w:val="a"/>
    <w:link w:val="10"/>
    <w:qFormat/>
    <w:rsid w:val="00ED4DC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D4DC3"/>
    <w:pPr>
      <w:keepNext/>
      <w:spacing w:before="240" w:after="60"/>
      <w:outlineLvl w:val="1"/>
    </w:pPr>
    <w:rPr>
      <w:rFonts w:ascii="Cambria" w:hAnsi="Cambria"/>
      <w:b/>
      <w:bCs/>
      <w:i/>
      <w:iCs/>
      <w:sz w:val="28"/>
      <w:szCs w:val="28"/>
    </w:rPr>
  </w:style>
  <w:style w:type="paragraph" w:styleId="3">
    <w:name w:val="heading 3"/>
    <w:basedOn w:val="a"/>
    <w:next w:val="a"/>
    <w:link w:val="30"/>
    <w:qFormat/>
    <w:rsid w:val="00ED4DC3"/>
    <w:pPr>
      <w:keepNext/>
      <w:spacing w:before="240" w:after="60"/>
      <w:outlineLvl w:val="2"/>
    </w:pPr>
    <w:rPr>
      <w:rFonts w:ascii="Cambria" w:hAnsi="Cambria"/>
      <w:b/>
      <w:bCs/>
      <w:sz w:val="26"/>
      <w:szCs w:val="26"/>
    </w:rPr>
  </w:style>
  <w:style w:type="paragraph" w:styleId="4">
    <w:name w:val="heading 4"/>
    <w:basedOn w:val="a"/>
    <w:next w:val="a"/>
    <w:link w:val="40"/>
    <w:qFormat/>
    <w:rsid w:val="00ED4DC3"/>
    <w:pPr>
      <w:keepNext/>
      <w:spacing w:before="240" w:after="60"/>
      <w:outlineLvl w:val="3"/>
    </w:pPr>
    <w:rPr>
      <w:rFonts w:ascii="Calibri" w:hAnsi="Calibri"/>
      <w:b/>
      <w:bCs/>
      <w:sz w:val="28"/>
      <w:szCs w:val="28"/>
    </w:rPr>
  </w:style>
  <w:style w:type="paragraph" w:styleId="5">
    <w:name w:val="heading 5"/>
    <w:basedOn w:val="a"/>
    <w:next w:val="a"/>
    <w:link w:val="50"/>
    <w:qFormat/>
    <w:rsid w:val="00ED4DC3"/>
    <w:pPr>
      <w:spacing w:before="240" w:after="60"/>
      <w:outlineLvl w:val="4"/>
    </w:pPr>
    <w:rPr>
      <w:rFonts w:ascii="Calibri" w:hAnsi="Calibri"/>
      <w:b/>
      <w:bCs/>
      <w:i/>
      <w:iCs/>
      <w:sz w:val="26"/>
      <w:szCs w:val="26"/>
    </w:rPr>
  </w:style>
  <w:style w:type="paragraph" w:styleId="6">
    <w:name w:val="heading 6"/>
    <w:basedOn w:val="a"/>
    <w:next w:val="a"/>
    <w:link w:val="60"/>
    <w:qFormat/>
    <w:rsid w:val="00ED4DC3"/>
    <w:pPr>
      <w:spacing w:before="240" w:after="60"/>
      <w:outlineLvl w:val="5"/>
    </w:pPr>
    <w:rPr>
      <w:rFonts w:ascii="Calibri" w:hAnsi="Calibri"/>
      <w:b/>
      <w:bCs/>
      <w:sz w:val="22"/>
      <w:szCs w:val="22"/>
    </w:rPr>
  </w:style>
  <w:style w:type="paragraph" w:styleId="7">
    <w:name w:val="heading 7"/>
    <w:basedOn w:val="a"/>
    <w:next w:val="a"/>
    <w:link w:val="70"/>
    <w:qFormat/>
    <w:rsid w:val="00ED4DC3"/>
    <w:pPr>
      <w:spacing w:before="240" w:after="60"/>
      <w:outlineLvl w:val="6"/>
    </w:pPr>
    <w:rPr>
      <w:rFonts w:ascii="Calibri" w:hAnsi="Calibri"/>
    </w:rPr>
  </w:style>
  <w:style w:type="paragraph" w:styleId="8">
    <w:name w:val="heading 8"/>
    <w:basedOn w:val="a"/>
    <w:next w:val="a"/>
    <w:link w:val="80"/>
    <w:qFormat/>
    <w:rsid w:val="00ED4DC3"/>
    <w:pPr>
      <w:spacing w:before="240" w:after="60"/>
      <w:outlineLvl w:val="7"/>
    </w:pPr>
    <w:rPr>
      <w:i/>
      <w:iCs/>
      <w:lang w:val="ru-RU"/>
    </w:rPr>
  </w:style>
  <w:style w:type="paragraph" w:styleId="9">
    <w:name w:val="heading 9"/>
    <w:basedOn w:val="a"/>
    <w:next w:val="a"/>
    <w:link w:val="90"/>
    <w:qFormat/>
    <w:rsid w:val="00ED4DC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DC3"/>
    <w:rPr>
      <w:rFonts w:ascii="Cambria" w:hAnsi="Cambria"/>
      <w:b/>
      <w:bCs/>
      <w:kern w:val="32"/>
      <w:sz w:val="32"/>
      <w:szCs w:val="32"/>
      <w:lang w:val="tt-RU" w:eastAsia="ru-RU"/>
    </w:rPr>
  </w:style>
  <w:style w:type="character" w:customStyle="1" w:styleId="20">
    <w:name w:val="Заголовок 2 Знак"/>
    <w:basedOn w:val="a0"/>
    <w:link w:val="2"/>
    <w:rsid w:val="00ED4DC3"/>
    <w:rPr>
      <w:rFonts w:ascii="Cambria" w:hAnsi="Cambria"/>
      <w:b/>
      <w:bCs/>
      <w:i/>
      <w:iCs/>
      <w:sz w:val="28"/>
      <w:szCs w:val="28"/>
      <w:lang w:val="tt-RU" w:eastAsia="ru-RU"/>
    </w:rPr>
  </w:style>
  <w:style w:type="character" w:customStyle="1" w:styleId="30">
    <w:name w:val="Заголовок 3 Знак"/>
    <w:basedOn w:val="a0"/>
    <w:link w:val="3"/>
    <w:rsid w:val="00ED4DC3"/>
    <w:rPr>
      <w:rFonts w:ascii="Cambria" w:hAnsi="Cambria"/>
      <w:b/>
      <w:bCs/>
      <w:sz w:val="26"/>
      <w:szCs w:val="26"/>
      <w:lang w:val="tt-RU" w:eastAsia="ru-RU"/>
    </w:rPr>
  </w:style>
  <w:style w:type="character" w:customStyle="1" w:styleId="40">
    <w:name w:val="Заголовок 4 Знак"/>
    <w:basedOn w:val="a0"/>
    <w:link w:val="4"/>
    <w:rsid w:val="00ED4DC3"/>
    <w:rPr>
      <w:rFonts w:ascii="Calibri" w:hAnsi="Calibri"/>
      <w:b/>
      <w:bCs/>
      <w:sz w:val="28"/>
      <w:szCs w:val="28"/>
      <w:lang w:val="tt-RU" w:eastAsia="ru-RU"/>
    </w:rPr>
  </w:style>
  <w:style w:type="character" w:customStyle="1" w:styleId="50">
    <w:name w:val="Заголовок 5 Знак"/>
    <w:basedOn w:val="a0"/>
    <w:link w:val="5"/>
    <w:rsid w:val="00ED4DC3"/>
    <w:rPr>
      <w:rFonts w:ascii="Calibri" w:hAnsi="Calibri"/>
      <w:b/>
      <w:bCs/>
      <w:i/>
      <w:iCs/>
      <w:sz w:val="26"/>
      <w:szCs w:val="26"/>
      <w:lang w:val="tt-RU" w:eastAsia="ru-RU"/>
    </w:rPr>
  </w:style>
  <w:style w:type="character" w:customStyle="1" w:styleId="60">
    <w:name w:val="Заголовок 6 Знак"/>
    <w:basedOn w:val="a0"/>
    <w:link w:val="6"/>
    <w:rsid w:val="00ED4DC3"/>
    <w:rPr>
      <w:rFonts w:ascii="Calibri" w:hAnsi="Calibri"/>
      <w:b/>
      <w:bCs/>
      <w:sz w:val="22"/>
      <w:szCs w:val="22"/>
      <w:lang w:val="tt-RU" w:eastAsia="ru-RU"/>
    </w:rPr>
  </w:style>
  <w:style w:type="character" w:customStyle="1" w:styleId="70">
    <w:name w:val="Заголовок 7 Знак"/>
    <w:basedOn w:val="a0"/>
    <w:link w:val="7"/>
    <w:rsid w:val="00ED4DC3"/>
    <w:rPr>
      <w:rFonts w:ascii="Calibri" w:hAnsi="Calibri"/>
      <w:sz w:val="24"/>
      <w:szCs w:val="24"/>
      <w:lang w:val="tt-RU" w:eastAsia="ru-RU"/>
    </w:rPr>
  </w:style>
  <w:style w:type="character" w:customStyle="1" w:styleId="80">
    <w:name w:val="Заголовок 8 Знак"/>
    <w:basedOn w:val="a0"/>
    <w:link w:val="8"/>
    <w:rsid w:val="00ED4DC3"/>
    <w:rPr>
      <w:i/>
      <w:iCs/>
      <w:sz w:val="24"/>
      <w:szCs w:val="24"/>
      <w:lang w:eastAsia="ru-RU"/>
    </w:rPr>
  </w:style>
  <w:style w:type="character" w:customStyle="1" w:styleId="90">
    <w:name w:val="Заголовок 9 Знак"/>
    <w:basedOn w:val="a0"/>
    <w:link w:val="9"/>
    <w:rsid w:val="00ED4DC3"/>
    <w:rPr>
      <w:rFonts w:ascii="Cambria" w:hAnsi="Cambria"/>
      <w:sz w:val="22"/>
      <w:szCs w:val="22"/>
      <w:lang w:val="tt-RU" w:eastAsia="ru-RU"/>
    </w:rPr>
  </w:style>
  <w:style w:type="paragraph" w:styleId="a3">
    <w:name w:val="Title"/>
    <w:basedOn w:val="a"/>
    <w:link w:val="a4"/>
    <w:qFormat/>
    <w:rsid w:val="00ED4DC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ED4DC3"/>
    <w:rPr>
      <w:rFonts w:ascii="Cambria" w:hAnsi="Cambria"/>
      <w:b/>
      <w:bCs/>
      <w:kern w:val="28"/>
      <w:sz w:val="32"/>
      <w:szCs w:val="32"/>
      <w:lang w:val="tt-RU" w:eastAsia="ru-RU"/>
    </w:rPr>
  </w:style>
  <w:style w:type="paragraph" w:styleId="a5">
    <w:name w:val="List Paragraph"/>
    <w:basedOn w:val="a"/>
    <w:uiPriority w:val="34"/>
    <w:qFormat/>
    <w:rsid w:val="00ED4DC3"/>
    <w:pPr>
      <w:ind w:left="720"/>
      <w:contextualSpacing/>
    </w:pPr>
  </w:style>
  <w:style w:type="paragraph" w:styleId="a6">
    <w:name w:val="footer"/>
    <w:basedOn w:val="a"/>
    <w:link w:val="a7"/>
    <w:uiPriority w:val="99"/>
    <w:rsid w:val="00F80787"/>
    <w:pPr>
      <w:tabs>
        <w:tab w:val="center" w:pos="4677"/>
        <w:tab w:val="right" w:pos="9355"/>
      </w:tabs>
    </w:pPr>
  </w:style>
  <w:style w:type="character" w:customStyle="1" w:styleId="a7">
    <w:name w:val="Нижний колонтитул Знак"/>
    <w:basedOn w:val="a0"/>
    <w:link w:val="a6"/>
    <w:uiPriority w:val="99"/>
    <w:rsid w:val="00F80787"/>
    <w:rPr>
      <w:sz w:val="24"/>
      <w:szCs w:val="24"/>
      <w:lang w:val="tt-RU" w:eastAsia="ru-RU"/>
    </w:rPr>
  </w:style>
  <w:style w:type="character" w:styleId="a8">
    <w:name w:val="page number"/>
    <w:basedOn w:val="a0"/>
    <w:rsid w:val="00F80787"/>
  </w:style>
  <w:style w:type="paragraph" w:customStyle="1" w:styleId="ConsPlusNormal">
    <w:name w:val="ConsPlusNormal"/>
    <w:rsid w:val="00F80787"/>
    <w:pPr>
      <w:autoSpaceDE w:val="0"/>
      <w:autoSpaceDN w:val="0"/>
      <w:adjustRightInd w:val="0"/>
      <w:ind w:firstLine="720"/>
    </w:pPr>
    <w:rPr>
      <w:rFonts w:ascii="Arial" w:hAnsi="Arial" w:cs="Arial"/>
      <w:lang w:eastAsia="ru-RU"/>
    </w:rPr>
  </w:style>
  <w:style w:type="paragraph" w:styleId="a9">
    <w:name w:val="header"/>
    <w:basedOn w:val="a"/>
    <w:link w:val="aa"/>
    <w:uiPriority w:val="99"/>
    <w:rsid w:val="00F80787"/>
    <w:pPr>
      <w:tabs>
        <w:tab w:val="center" w:pos="4677"/>
        <w:tab w:val="right" w:pos="9355"/>
      </w:tabs>
    </w:pPr>
  </w:style>
  <w:style w:type="character" w:customStyle="1" w:styleId="aa">
    <w:name w:val="Верхний колонтитул Знак"/>
    <w:basedOn w:val="a0"/>
    <w:link w:val="a9"/>
    <w:uiPriority w:val="99"/>
    <w:rsid w:val="00F80787"/>
    <w:rPr>
      <w:sz w:val="24"/>
      <w:szCs w:val="24"/>
      <w:lang w:val="tt-RU" w:eastAsia="ru-RU"/>
    </w:rPr>
  </w:style>
  <w:style w:type="paragraph" w:customStyle="1" w:styleId="Default">
    <w:name w:val="Default"/>
    <w:rsid w:val="00F80787"/>
    <w:pPr>
      <w:autoSpaceDE w:val="0"/>
      <w:autoSpaceDN w:val="0"/>
      <w:adjustRightInd w:val="0"/>
    </w:pPr>
    <w:rPr>
      <w:rFonts w:eastAsia="Calibri"/>
      <w:color w:val="000000"/>
      <w:sz w:val="24"/>
      <w:szCs w:val="24"/>
    </w:rPr>
  </w:style>
  <w:style w:type="paragraph" w:styleId="ab">
    <w:name w:val="Balloon Text"/>
    <w:basedOn w:val="a"/>
    <w:link w:val="ac"/>
    <w:uiPriority w:val="99"/>
    <w:semiHidden/>
    <w:unhideWhenUsed/>
    <w:rsid w:val="00203CD6"/>
    <w:rPr>
      <w:rFonts w:ascii="Tahoma" w:hAnsi="Tahoma" w:cs="Tahoma"/>
      <w:sz w:val="16"/>
      <w:szCs w:val="16"/>
    </w:rPr>
  </w:style>
  <w:style w:type="character" w:customStyle="1" w:styleId="ac">
    <w:name w:val="Текст выноски Знак"/>
    <w:basedOn w:val="a0"/>
    <w:link w:val="ab"/>
    <w:uiPriority w:val="99"/>
    <w:semiHidden/>
    <w:rsid w:val="00203CD6"/>
    <w:rPr>
      <w:rFonts w:ascii="Tahoma" w:hAnsi="Tahoma" w:cs="Tahoma"/>
      <w:sz w:val="16"/>
      <w:szCs w:val="16"/>
      <w:lang w:val="tt-RU" w:eastAsia="ru-RU"/>
    </w:rPr>
  </w:style>
  <w:style w:type="table" w:styleId="ad">
    <w:name w:val="Table Grid"/>
    <w:basedOn w:val="a1"/>
    <w:rsid w:val="00685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6">
    <w:name w:val="blk6"/>
    <w:basedOn w:val="a0"/>
    <w:rsid w:val="00880760"/>
    <w:rPr>
      <w:vanish w:val="0"/>
      <w:webHidden w:val="0"/>
      <w:specVanish w:val="0"/>
    </w:rPr>
  </w:style>
  <w:style w:type="paragraph" w:customStyle="1" w:styleId="ConsPlusTitle">
    <w:name w:val="ConsPlusTitle"/>
    <w:rsid w:val="00E90D45"/>
    <w:pPr>
      <w:widowControl w:val="0"/>
      <w:autoSpaceDE w:val="0"/>
      <w:autoSpaceDN w:val="0"/>
    </w:pPr>
    <w:rPr>
      <w:rFonts w:ascii="Calibri" w:hAnsi="Calibri" w:cs="Calibri"/>
      <w:b/>
      <w:sz w:val="22"/>
      <w:lang w:eastAsia="ru-RU"/>
    </w:rPr>
  </w:style>
  <w:style w:type="paragraph" w:customStyle="1" w:styleId="ae">
    <w:name w:val="Прижатый влево"/>
    <w:basedOn w:val="a"/>
    <w:next w:val="a"/>
    <w:uiPriority w:val="99"/>
    <w:rsid w:val="004C7345"/>
    <w:pPr>
      <w:autoSpaceDE w:val="0"/>
      <w:autoSpaceDN w:val="0"/>
      <w:adjustRightInd w:val="0"/>
    </w:pPr>
    <w:rPr>
      <w:rFonts w:ascii="Arial" w:eastAsiaTheme="minorHAnsi" w:hAnsi="Arial" w:cs="Arial"/>
      <w:lang w:val="ru-RU"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Знак"/>
    <w:basedOn w:val="a"/>
    <w:rsid w:val="000E3A11"/>
    <w:pPr>
      <w:spacing w:before="100" w:beforeAutospacing="1" w:after="100" w:afterAutospacing="1"/>
    </w:pPr>
    <w:rPr>
      <w:rFonts w:ascii="Tahoma" w:hAnsi="Tahoma" w:cs="Tahoma"/>
      <w:sz w:val="20"/>
      <w:szCs w:val="20"/>
      <w:lang w:val="en-US" w:eastAsia="en-US"/>
    </w:rPr>
  </w:style>
  <w:style w:type="paragraph" w:customStyle="1" w:styleId="af">
    <w:name w:val="Таблицы (моноширинный)"/>
    <w:basedOn w:val="a"/>
    <w:next w:val="a"/>
    <w:rsid w:val="00154665"/>
    <w:pPr>
      <w:autoSpaceDE w:val="0"/>
      <w:autoSpaceDN w:val="0"/>
      <w:adjustRightInd w:val="0"/>
      <w:jc w:val="both"/>
    </w:pPr>
    <w:rPr>
      <w:rFonts w:ascii="Courier New" w:hAnsi="Courier New" w:cs="Courier New"/>
      <w:sz w:val="20"/>
      <w:szCs w:val="20"/>
      <w:lang w:val="ru-RU"/>
    </w:rPr>
  </w:style>
  <w:style w:type="paragraph" w:customStyle="1" w:styleId="12">
    <w:name w:val="Ñòèëü1"/>
    <w:basedOn w:val="a"/>
    <w:rsid w:val="00154665"/>
    <w:pPr>
      <w:spacing w:line="288" w:lineRule="auto"/>
    </w:pPr>
    <w:rPr>
      <w:sz w:val="28"/>
      <w:szCs w:val="20"/>
      <w:lang w:val="ru-RU"/>
    </w:rPr>
  </w:style>
  <w:style w:type="character" w:styleId="af0">
    <w:name w:val="Hyperlink"/>
    <w:uiPriority w:val="99"/>
    <w:rsid w:val="00154665"/>
    <w:rPr>
      <w:color w:val="0000FF"/>
      <w:u w:val="single"/>
    </w:rPr>
  </w:style>
  <w:style w:type="paragraph" w:customStyle="1" w:styleId="13">
    <w:name w:val="Стиль1"/>
    <w:basedOn w:val="a"/>
    <w:rsid w:val="009815C1"/>
    <w:pPr>
      <w:spacing w:line="288" w:lineRule="auto"/>
    </w:pPr>
    <w:rPr>
      <w:sz w:val="28"/>
      <w:lang w:val="ru-RU"/>
    </w:rPr>
  </w:style>
  <w:style w:type="paragraph" w:styleId="af1">
    <w:name w:val="Body Text Indent"/>
    <w:basedOn w:val="a"/>
    <w:link w:val="af2"/>
    <w:rsid w:val="00943F6C"/>
    <w:pPr>
      <w:spacing w:line="288" w:lineRule="auto"/>
      <w:ind w:firstLine="709"/>
      <w:jc w:val="both"/>
    </w:pPr>
    <w:rPr>
      <w:rFonts w:eastAsia="Arial Unicode MS"/>
      <w:sz w:val="28"/>
      <w:szCs w:val="20"/>
      <w:lang w:val="ru-RU"/>
    </w:rPr>
  </w:style>
  <w:style w:type="character" w:customStyle="1" w:styleId="af2">
    <w:name w:val="Основной текст с отступом Знак"/>
    <w:basedOn w:val="a0"/>
    <w:link w:val="af1"/>
    <w:rsid w:val="00943F6C"/>
    <w:rPr>
      <w:rFonts w:eastAsia="Arial Unicode MS"/>
      <w:sz w:val="28"/>
      <w:lang w:eastAsia="ru-RU"/>
    </w:rPr>
  </w:style>
  <w:style w:type="character" w:customStyle="1" w:styleId="s1">
    <w:name w:val="s1"/>
    <w:basedOn w:val="a0"/>
    <w:rsid w:val="00A0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597">
      <w:bodyDiv w:val="1"/>
      <w:marLeft w:val="0"/>
      <w:marRight w:val="0"/>
      <w:marTop w:val="0"/>
      <w:marBottom w:val="0"/>
      <w:divBdr>
        <w:top w:val="none" w:sz="0" w:space="0" w:color="auto"/>
        <w:left w:val="none" w:sz="0" w:space="0" w:color="auto"/>
        <w:bottom w:val="none" w:sz="0" w:space="0" w:color="auto"/>
        <w:right w:val="none" w:sz="0" w:space="0" w:color="auto"/>
      </w:divBdr>
    </w:div>
    <w:div w:id="471990518">
      <w:bodyDiv w:val="1"/>
      <w:marLeft w:val="0"/>
      <w:marRight w:val="0"/>
      <w:marTop w:val="0"/>
      <w:marBottom w:val="0"/>
      <w:divBdr>
        <w:top w:val="none" w:sz="0" w:space="0" w:color="auto"/>
        <w:left w:val="none" w:sz="0" w:space="0" w:color="auto"/>
        <w:bottom w:val="none" w:sz="0" w:space="0" w:color="auto"/>
        <w:right w:val="none" w:sz="0" w:space="0" w:color="auto"/>
      </w:divBdr>
    </w:div>
    <w:div w:id="621040662">
      <w:bodyDiv w:val="1"/>
      <w:marLeft w:val="0"/>
      <w:marRight w:val="0"/>
      <w:marTop w:val="0"/>
      <w:marBottom w:val="0"/>
      <w:divBdr>
        <w:top w:val="none" w:sz="0" w:space="0" w:color="auto"/>
        <w:left w:val="none" w:sz="0" w:space="0" w:color="auto"/>
        <w:bottom w:val="none" w:sz="0" w:space="0" w:color="auto"/>
        <w:right w:val="none" w:sz="0" w:space="0" w:color="auto"/>
      </w:divBdr>
    </w:div>
    <w:div w:id="653140904">
      <w:bodyDiv w:val="1"/>
      <w:marLeft w:val="0"/>
      <w:marRight w:val="0"/>
      <w:marTop w:val="0"/>
      <w:marBottom w:val="0"/>
      <w:divBdr>
        <w:top w:val="none" w:sz="0" w:space="0" w:color="auto"/>
        <w:left w:val="none" w:sz="0" w:space="0" w:color="auto"/>
        <w:bottom w:val="none" w:sz="0" w:space="0" w:color="auto"/>
        <w:right w:val="none" w:sz="0" w:space="0" w:color="auto"/>
      </w:divBdr>
    </w:div>
    <w:div w:id="843666239">
      <w:bodyDiv w:val="1"/>
      <w:marLeft w:val="0"/>
      <w:marRight w:val="0"/>
      <w:marTop w:val="0"/>
      <w:marBottom w:val="0"/>
      <w:divBdr>
        <w:top w:val="none" w:sz="0" w:space="0" w:color="auto"/>
        <w:left w:val="none" w:sz="0" w:space="0" w:color="auto"/>
        <w:bottom w:val="none" w:sz="0" w:space="0" w:color="auto"/>
        <w:right w:val="none" w:sz="0" w:space="0" w:color="auto"/>
      </w:divBdr>
    </w:div>
    <w:div w:id="904487889">
      <w:bodyDiv w:val="1"/>
      <w:marLeft w:val="0"/>
      <w:marRight w:val="0"/>
      <w:marTop w:val="0"/>
      <w:marBottom w:val="0"/>
      <w:divBdr>
        <w:top w:val="none" w:sz="0" w:space="0" w:color="auto"/>
        <w:left w:val="none" w:sz="0" w:space="0" w:color="auto"/>
        <w:bottom w:val="none" w:sz="0" w:space="0" w:color="auto"/>
        <w:right w:val="none" w:sz="0" w:space="0" w:color="auto"/>
      </w:divBdr>
    </w:div>
    <w:div w:id="1190335685">
      <w:bodyDiv w:val="1"/>
      <w:marLeft w:val="0"/>
      <w:marRight w:val="0"/>
      <w:marTop w:val="0"/>
      <w:marBottom w:val="0"/>
      <w:divBdr>
        <w:top w:val="none" w:sz="0" w:space="0" w:color="auto"/>
        <w:left w:val="none" w:sz="0" w:space="0" w:color="auto"/>
        <w:bottom w:val="none" w:sz="0" w:space="0" w:color="auto"/>
        <w:right w:val="none" w:sz="0" w:space="0" w:color="auto"/>
      </w:divBdr>
    </w:div>
    <w:div w:id="1196844693">
      <w:bodyDiv w:val="1"/>
      <w:marLeft w:val="0"/>
      <w:marRight w:val="0"/>
      <w:marTop w:val="0"/>
      <w:marBottom w:val="0"/>
      <w:divBdr>
        <w:top w:val="none" w:sz="0" w:space="0" w:color="auto"/>
        <w:left w:val="none" w:sz="0" w:space="0" w:color="auto"/>
        <w:bottom w:val="none" w:sz="0" w:space="0" w:color="auto"/>
        <w:right w:val="none" w:sz="0" w:space="0" w:color="auto"/>
      </w:divBdr>
    </w:div>
    <w:div w:id="1369374831">
      <w:bodyDiv w:val="1"/>
      <w:marLeft w:val="0"/>
      <w:marRight w:val="0"/>
      <w:marTop w:val="0"/>
      <w:marBottom w:val="0"/>
      <w:divBdr>
        <w:top w:val="none" w:sz="0" w:space="0" w:color="auto"/>
        <w:left w:val="none" w:sz="0" w:space="0" w:color="auto"/>
        <w:bottom w:val="none" w:sz="0" w:space="0" w:color="auto"/>
        <w:right w:val="none" w:sz="0" w:space="0" w:color="auto"/>
      </w:divBdr>
    </w:div>
    <w:div w:id="1392802286">
      <w:bodyDiv w:val="1"/>
      <w:marLeft w:val="0"/>
      <w:marRight w:val="0"/>
      <w:marTop w:val="0"/>
      <w:marBottom w:val="0"/>
      <w:divBdr>
        <w:top w:val="none" w:sz="0" w:space="0" w:color="auto"/>
        <w:left w:val="none" w:sz="0" w:space="0" w:color="auto"/>
        <w:bottom w:val="none" w:sz="0" w:space="0" w:color="auto"/>
        <w:right w:val="none" w:sz="0" w:space="0" w:color="auto"/>
      </w:divBdr>
    </w:div>
    <w:div w:id="1839417941">
      <w:bodyDiv w:val="1"/>
      <w:marLeft w:val="0"/>
      <w:marRight w:val="0"/>
      <w:marTop w:val="0"/>
      <w:marBottom w:val="0"/>
      <w:divBdr>
        <w:top w:val="none" w:sz="0" w:space="0" w:color="auto"/>
        <w:left w:val="none" w:sz="0" w:space="0" w:color="auto"/>
        <w:bottom w:val="none" w:sz="0" w:space="0" w:color="auto"/>
        <w:right w:val="none" w:sz="0" w:space="0" w:color="auto"/>
      </w:divBdr>
    </w:div>
    <w:div w:id="20638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AAB4D0EAEB6E333E17266645AC42B1A09B99B24AE7B581926564DC372E69E66FBBB36F1F15FC55F8FB1D2F12C341DE7C51D2DD7DF636s6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C01953C4FB726836C9AB1C53EC8795C72AC6BD01BDB2286DFF5256FC94DFC08690A9DF489D822D8413559E82D6959C01C69302345D1FD60FD1771FA7C3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C6A47F98075C5ADC23FB671BDFBC994EC70CE498737CA3C9A6B16A907E55F69DA5A205C96CB6EB6DD59E06521D2FCEB83D28E5E4FE200452B3F058t4o9G" TargetMode="External"/><Relationship Id="rId5" Type="http://schemas.openxmlformats.org/officeDocument/2006/relationships/settings" Target="settings.xml"/><Relationship Id="rId15" Type="http://schemas.openxmlformats.org/officeDocument/2006/relationships/hyperlink" Target="consultantplus://offline/ref=99FB3D5E2169EE5984990162E0288A855FFF81D0C2119EC70CFAD96B87C724EC80D110A2D66030D0E48C06D731E3556E768B7166DDBCFB49B83E841ALFt5G" TargetMode="External"/><Relationship Id="rId10" Type="http://schemas.openxmlformats.org/officeDocument/2006/relationships/hyperlink" Target="consultantplus://offline/ref=9FC6A47F98075C5ADC23FB671BDFBC994EC70CE4987372A6CFABB16A907E55F69DA5A205C96CB6EB6DD69B00521D2FCEB83D28E5E4FE200452B3F058t4o9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670F37F463BF0DEF8668B117BEF876EED8A9567C2EF552AB3F0A62853B0B0AC329C1B30BDB474F67742E082F4197B7F176B1074816488D0EE879297i8oDG" TargetMode="External"/><Relationship Id="rId14" Type="http://schemas.openxmlformats.org/officeDocument/2006/relationships/hyperlink" Target="consultantplus://offline/ref=99FB3D5E2169EE5984990162E0288A855FFF81D0C21492C40AF5D96B87C724EC80D110A2D66030D0E48C03D837E3556E768B7166DDBCFB49B83E841ALF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6987-42C3-452D-BF68-4AAEC39E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Загидуллина</dc:creator>
  <cp:lastModifiedBy>Минфин РТ - Алия Загидуллина</cp:lastModifiedBy>
  <cp:revision>82</cp:revision>
  <cp:lastPrinted>2024-09-13T11:55:00Z</cp:lastPrinted>
  <dcterms:created xsi:type="dcterms:W3CDTF">2022-11-22T14:27:00Z</dcterms:created>
  <dcterms:modified xsi:type="dcterms:W3CDTF">2024-09-19T08:53:00Z</dcterms:modified>
</cp:coreProperties>
</file>