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156" w:rsidRPr="005171C9" w:rsidRDefault="001D2156" w:rsidP="001D2156">
      <w:pPr>
        <w:ind w:left="6237" w:right="-285"/>
      </w:pPr>
      <w:r w:rsidRPr="005171C9">
        <w:t xml:space="preserve">Приложение </w:t>
      </w:r>
      <w:r>
        <w:t>4</w:t>
      </w:r>
    </w:p>
    <w:p w:rsidR="001D2156" w:rsidRPr="005171C9" w:rsidRDefault="001D2156" w:rsidP="001D2156">
      <w:pPr>
        <w:ind w:left="6237" w:right="-285"/>
      </w:pPr>
      <w:r w:rsidRPr="005171C9">
        <w:t>к Закону Республики Татарстан</w:t>
      </w:r>
    </w:p>
    <w:p w:rsidR="001D2156" w:rsidRDefault="00B34AA6" w:rsidP="001D2156">
      <w:pPr>
        <w:ind w:left="6237" w:right="-285"/>
      </w:pPr>
      <w:r>
        <w:t>«</w:t>
      </w:r>
      <w:r w:rsidR="001D2156" w:rsidRPr="005171C9">
        <w:t xml:space="preserve">Об исполнении бюджета </w:t>
      </w:r>
    </w:p>
    <w:p w:rsidR="001D2156" w:rsidRPr="005171C9" w:rsidRDefault="001D2156" w:rsidP="001D2156">
      <w:pPr>
        <w:ind w:left="6237" w:right="-285"/>
      </w:pPr>
      <w:r w:rsidRPr="005171C9">
        <w:t>Республики Татарстан за 20</w:t>
      </w:r>
      <w:r w:rsidR="00566D04">
        <w:t>2</w:t>
      </w:r>
      <w:r w:rsidR="00401623">
        <w:t>4</w:t>
      </w:r>
      <w:r w:rsidRPr="005171C9">
        <w:t xml:space="preserve"> год</w:t>
      </w:r>
      <w:r w:rsidR="00B34AA6">
        <w:t>»</w:t>
      </w:r>
    </w:p>
    <w:p w:rsidR="001D2156" w:rsidRDefault="001D2156" w:rsidP="001D2156"/>
    <w:p w:rsidR="001D2156" w:rsidRPr="005171C9" w:rsidRDefault="001D2156" w:rsidP="001D2156"/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1D2156" w:rsidRPr="00F21164" w:rsidRDefault="001D2156" w:rsidP="001D2156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1D2156" w:rsidRPr="00F21164" w:rsidRDefault="001D2156" w:rsidP="001D2156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566D04">
        <w:rPr>
          <w:bCs/>
          <w:sz w:val="28"/>
          <w:szCs w:val="28"/>
        </w:rPr>
        <w:t>2</w:t>
      </w:r>
      <w:r w:rsidR="00401623">
        <w:rPr>
          <w:bCs/>
          <w:sz w:val="28"/>
          <w:szCs w:val="28"/>
        </w:rPr>
        <w:t>4</w:t>
      </w:r>
      <w:r w:rsidRPr="00F21164">
        <w:rPr>
          <w:bCs/>
          <w:sz w:val="28"/>
          <w:szCs w:val="28"/>
        </w:rPr>
        <w:t xml:space="preserve"> год </w:t>
      </w:r>
    </w:p>
    <w:p w:rsidR="001D2156" w:rsidRPr="005171C9" w:rsidRDefault="001D2156" w:rsidP="001D2156">
      <w:pPr>
        <w:rPr>
          <w:bCs/>
        </w:rPr>
      </w:pPr>
    </w:p>
    <w:p w:rsidR="001D2156" w:rsidRPr="001717A6" w:rsidRDefault="001D2156" w:rsidP="001D2156">
      <w:pPr>
        <w:ind w:right="-285"/>
      </w:pPr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>
        <w:rPr>
          <w:bCs/>
        </w:rPr>
        <w:t xml:space="preserve">         </w:t>
      </w:r>
      <w:r w:rsidRPr="005171C9">
        <w:rPr>
          <w:bCs/>
        </w:rPr>
        <w:t xml:space="preserve"> </w:t>
      </w:r>
      <w:r>
        <w:rPr>
          <w:bCs/>
        </w:rPr>
        <w:t xml:space="preserve">    </w:t>
      </w:r>
      <w:r w:rsidRPr="001717A6">
        <w:rPr>
          <w:bCs/>
        </w:rPr>
        <w:t>(тыс. рублей)</w:t>
      </w:r>
    </w:p>
    <w:tbl>
      <w:tblPr>
        <w:tblW w:w="106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7"/>
        <w:gridCol w:w="1559"/>
        <w:gridCol w:w="2694"/>
        <w:gridCol w:w="1842"/>
      </w:tblGrid>
      <w:tr w:rsidR="001D2156" w:rsidRPr="00380224" w:rsidTr="00B34AA6">
        <w:trPr>
          <w:cantSplit/>
          <w:trHeight w:val="255"/>
          <w:tblHeader/>
        </w:trPr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Наименование показателя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Код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jc w:val="center"/>
            </w:pPr>
            <w:r w:rsidRPr="00380224">
              <w:t>Кассовое</w:t>
            </w:r>
          </w:p>
          <w:p w:rsidR="001D2156" w:rsidRPr="00380224" w:rsidRDefault="001D2156" w:rsidP="003C167B">
            <w:pPr>
              <w:jc w:val="center"/>
            </w:pPr>
            <w:r w:rsidRPr="00380224">
              <w:t>исполнение</w:t>
            </w:r>
          </w:p>
        </w:tc>
      </w:tr>
      <w:tr w:rsidR="001D2156" w:rsidRPr="00380224" w:rsidTr="00B34AA6">
        <w:trPr>
          <w:cantSplit/>
          <w:trHeight w:val="840"/>
          <w:tblHeader/>
        </w:trPr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1D2156" w:rsidP="003C167B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D2156" w:rsidRPr="00380224" w:rsidRDefault="00B34AA6" w:rsidP="003C167B">
            <w:pPr>
              <w:ind w:left="57" w:right="57"/>
              <w:jc w:val="center"/>
            </w:pPr>
            <w:proofErr w:type="spellStart"/>
            <w:proofErr w:type="gramStart"/>
            <w:r>
              <w:t>а</w:t>
            </w:r>
            <w:r w:rsidR="001D2156" w:rsidRPr="00380224">
              <w:t>дминистра</w:t>
            </w:r>
            <w:proofErr w:type="spellEnd"/>
            <w:r>
              <w:t>-</w:t>
            </w:r>
            <w:r w:rsidR="001D2156" w:rsidRPr="00380224">
              <w:t>тора</w:t>
            </w:r>
            <w:proofErr w:type="gramEnd"/>
            <w:r w:rsidR="001D2156" w:rsidRPr="00380224">
              <w:t xml:space="preserve"> поступлений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 xml:space="preserve">источников финансирования дефицита бюджета </w:t>
            </w:r>
          </w:p>
          <w:p w:rsidR="001D2156" w:rsidRPr="00380224" w:rsidRDefault="001D2156" w:rsidP="003C167B">
            <w:pPr>
              <w:ind w:left="57" w:right="57"/>
              <w:jc w:val="center"/>
            </w:pPr>
            <w:r w:rsidRPr="00380224">
              <w:t>Республики Татарстан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2156" w:rsidRPr="00380224" w:rsidRDefault="001D2156" w:rsidP="003C167B">
            <w:pPr>
              <w:jc w:val="right"/>
              <w:rPr>
                <w:rFonts w:eastAsia="Arial Unicode MS"/>
                <w:bCs/>
              </w:rPr>
            </w:pP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F3C6C">
              <w:t>Всего источников</w:t>
            </w:r>
          </w:p>
        </w:tc>
        <w:tc>
          <w:tcPr>
            <w:tcW w:w="1559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</w:pP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-15 970 982,8</w:t>
            </w:r>
          </w:p>
        </w:tc>
      </w:tr>
      <w:tr w:rsidR="00B34AA6" w:rsidRPr="001D46E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Министерство финансов Республики Татарстан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711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1D46E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1D46E2">
              <w:rPr>
                <w:rFonts w:eastAsia="Arial Unicode MS"/>
              </w:rPr>
              <w:t>-15 970 731,9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720A44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Федерации, за исключением бюджетных кредитов на пополнение остатка средств на едином счете бюджета, на финансовое обеспечение реализации инфраструктурных проектов, в целях опережающего финансового обеспечения расходных обязательств субъектов Российской Федерации, специальных казначейских кредитов)</w:t>
            </w:r>
            <w:r w:rsidR="0035088D">
              <w:t>,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720A44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720A44">
              <w:t>01 03 01 00 02 0001 810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-29 022,0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720A44" w:rsidRDefault="00B34AA6" w:rsidP="0035088D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720A44">
              <w:t xml:space="preserve">в том числе: 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</w:t>
            </w:r>
            <w:r>
              <w:t>«</w:t>
            </w:r>
            <w:r w:rsidRPr="00720A44">
              <w:t>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</w:t>
            </w:r>
            <w:r>
              <w:t>»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720A44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720A44">
              <w:t>01 03 01 00 02 0001 810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-29 022,0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lastRenderedPageBreak/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кредиты, предоставленные бюджетам субъектов Российской Федерации на финансовое обеспечение реализации инфраструктурных проектов)</w:t>
            </w:r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720A44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720A44">
              <w:t xml:space="preserve">01 03 01 00 02 </w:t>
            </w:r>
            <w:r>
              <w:t>2700</w:t>
            </w:r>
            <w:r w:rsidRPr="00720A44">
              <w:t xml:space="preserve">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-1 020 218,6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both"/>
              <w:outlineLvl w:val="3"/>
            </w:pPr>
            <w:proofErr w:type="gramStart"/>
            <w:r w:rsidRPr="00DD46BD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в целях опережаю</w:t>
            </w:r>
            <w:r>
              <w:t>щ</w:t>
            </w:r>
            <w:r w:rsidRPr="00DD46BD">
              <w:t>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инфраструктуры)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</w:pPr>
            <w:r w:rsidRPr="00DD46BD">
              <w:t>711</w:t>
            </w:r>
          </w:p>
        </w:tc>
        <w:tc>
          <w:tcPr>
            <w:tcW w:w="2694" w:type="dxa"/>
            <w:vAlign w:val="bottom"/>
          </w:tcPr>
          <w:p w:rsidR="00B34AA6" w:rsidRPr="00720A44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DD46BD">
              <w:t xml:space="preserve">01 03 01 00 02 </w:t>
            </w:r>
            <w:r>
              <w:t>56</w:t>
            </w:r>
            <w:r w:rsidRPr="00DD46BD">
              <w:t>00 810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-14 969 108,8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-3 025 395 783,1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3 033 443 400,6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34AA6">
              <w:t>Увеличение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01 06 10 01 02 0000 510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-1 238 470 000,0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lastRenderedPageBreak/>
              <w:t>Уменьшение финансовых активов в собственности субъектов Российской Федерации за счет средств бюджетов субъектов Российской Федерации, размещенных на депозитах в валюте Российской Федерации и в иностранной валюте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711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01 06 10 01 02 0000 610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1 230 470 000,0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Государственный комитет Республики Татарстан по архивному делу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717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473,3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-521,2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1 013,0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F3C6C">
              <w:t>Курсовая разница по средствам бюджетов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717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01 06 03 00 02 0000 171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-18,5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Центральная избирательная комиссия Республики Татарстан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729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0,0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729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-516 424,6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729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516 424,6</w:t>
            </w:r>
          </w:p>
        </w:tc>
      </w:tr>
      <w:tr w:rsidR="00B34AA6" w:rsidRPr="00EF03A2" w:rsidTr="00B34AA6">
        <w:trPr>
          <w:cantSplit/>
        </w:trPr>
        <w:tc>
          <w:tcPr>
            <w:tcW w:w="4537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DD46BD">
              <w:t>Министерство промышленности и торговли Республики Татарстан</w:t>
            </w:r>
          </w:p>
        </w:tc>
        <w:tc>
          <w:tcPr>
            <w:tcW w:w="1559" w:type="dxa"/>
            <w:vAlign w:val="bottom"/>
          </w:tcPr>
          <w:p w:rsidR="00B34AA6" w:rsidRPr="00DD46BD" w:rsidRDefault="00B34AA6" w:rsidP="00B34AA6">
            <w:pPr>
              <w:spacing w:after="60"/>
              <w:ind w:left="57" w:right="57"/>
              <w:jc w:val="center"/>
            </w:pPr>
            <w:r w:rsidRPr="00DD46BD">
              <w:t>757</w:t>
            </w:r>
          </w:p>
        </w:tc>
        <w:tc>
          <w:tcPr>
            <w:tcW w:w="2694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center"/>
              <w:outlineLvl w:val="3"/>
            </w:pPr>
          </w:p>
        </w:tc>
        <w:tc>
          <w:tcPr>
            <w:tcW w:w="1842" w:type="dxa"/>
            <w:vAlign w:val="bottom"/>
          </w:tcPr>
          <w:p w:rsidR="00B34AA6" w:rsidRPr="00EF03A2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EF03A2">
              <w:rPr>
                <w:rFonts w:eastAsia="Arial Unicode MS"/>
              </w:rPr>
              <w:t>-724,2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Увеличение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757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01 05 02 01 02 0000 510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-99 521,3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34AA6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720A44">
              <w:t xml:space="preserve">Уменьшение прочих </w:t>
            </w:r>
            <w:proofErr w:type="gramStart"/>
            <w:r w:rsidRPr="00720A44"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757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01 05 02 01 02 0000 610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99 521,3</w:t>
            </w:r>
          </w:p>
        </w:tc>
      </w:tr>
      <w:tr w:rsidR="00B34AA6" w:rsidRPr="00FC4D1A" w:rsidTr="00B34AA6">
        <w:trPr>
          <w:cantSplit/>
        </w:trPr>
        <w:tc>
          <w:tcPr>
            <w:tcW w:w="4537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both"/>
              <w:outlineLvl w:val="3"/>
            </w:pPr>
            <w:r w:rsidRPr="00BF3C6C">
              <w:t>Курсовая разница по средствам бюджетов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</w:pPr>
            <w:r w:rsidRPr="00BF3C6C">
              <w:t>757</w:t>
            </w:r>
          </w:p>
        </w:tc>
        <w:tc>
          <w:tcPr>
            <w:tcW w:w="2694" w:type="dxa"/>
            <w:vAlign w:val="bottom"/>
          </w:tcPr>
          <w:p w:rsidR="00B34AA6" w:rsidRPr="00BF3C6C" w:rsidRDefault="00B34AA6" w:rsidP="00B34AA6">
            <w:pPr>
              <w:spacing w:after="60"/>
              <w:ind w:left="57" w:right="57"/>
              <w:jc w:val="center"/>
              <w:outlineLvl w:val="3"/>
            </w:pPr>
            <w:r w:rsidRPr="00BF3C6C">
              <w:t>01 06 03 00 02 0000 171</w:t>
            </w:r>
          </w:p>
        </w:tc>
        <w:tc>
          <w:tcPr>
            <w:tcW w:w="1842" w:type="dxa"/>
            <w:vAlign w:val="bottom"/>
          </w:tcPr>
          <w:p w:rsidR="00B34AA6" w:rsidRPr="00FC4D1A" w:rsidRDefault="00B34AA6" w:rsidP="00B34AA6">
            <w:pPr>
              <w:spacing w:after="60"/>
              <w:ind w:left="57" w:right="57"/>
              <w:jc w:val="right"/>
              <w:outlineLvl w:val="3"/>
              <w:rPr>
                <w:rFonts w:eastAsia="Arial Unicode MS"/>
              </w:rPr>
            </w:pPr>
            <w:r w:rsidRPr="00FC4D1A">
              <w:rPr>
                <w:rFonts w:eastAsia="Arial Unicode MS"/>
              </w:rPr>
              <w:t>-724,2</w:t>
            </w:r>
          </w:p>
        </w:tc>
      </w:tr>
    </w:tbl>
    <w:p w:rsidR="000B7CEC" w:rsidRDefault="000B7CEC" w:rsidP="009E3908">
      <w:bookmarkStart w:id="0" w:name="_GoBack"/>
      <w:bookmarkEnd w:id="0"/>
    </w:p>
    <w:sectPr w:rsidR="000B7CEC" w:rsidSect="004E18BB">
      <w:headerReference w:type="default" r:id="rId7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8BB" w:rsidRDefault="004E18BB" w:rsidP="004E18BB">
      <w:r>
        <w:separator/>
      </w:r>
    </w:p>
  </w:endnote>
  <w:endnote w:type="continuationSeparator" w:id="0">
    <w:p w:rsidR="004E18BB" w:rsidRDefault="004E18BB" w:rsidP="004E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8BB" w:rsidRDefault="004E18BB" w:rsidP="004E18BB">
      <w:r>
        <w:separator/>
      </w:r>
    </w:p>
  </w:footnote>
  <w:footnote w:type="continuationSeparator" w:id="0">
    <w:p w:rsidR="004E18BB" w:rsidRDefault="004E18BB" w:rsidP="004E1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6662449"/>
      <w:docPartObj>
        <w:docPartGallery w:val="Page Numbers (Top of Page)"/>
        <w:docPartUnique/>
      </w:docPartObj>
    </w:sdtPr>
    <w:sdtEndPr/>
    <w:sdtContent>
      <w:p w:rsidR="004E18BB" w:rsidRDefault="004E18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88D">
          <w:rPr>
            <w:noProof/>
          </w:rPr>
          <w:t>3</w:t>
        </w:r>
        <w:r>
          <w:fldChar w:fldCharType="end"/>
        </w:r>
      </w:p>
    </w:sdtContent>
  </w:sdt>
  <w:p w:rsidR="004E18BB" w:rsidRDefault="004E1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56"/>
    <w:rsid w:val="000B7CEC"/>
    <w:rsid w:val="00122AB5"/>
    <w:rsid w:val="00146AED"/>
    <w:rsid w:val="001D2156"/>
    <w:rsid w:val="00222F8B"/>
    <w:rsid w:val="00253492"/>
    <w:rsid w:val="003056B0"/>
    <w:rsid w:val="0035088D"/>
    <w:rsid w:val="00401623"/>
    <w:rsid w:val="004E18BB"/>
    <w:rsid w:val="00533D0F"/>
    <w:rsid w:val="00566D04"/>
    <w:rsid w:val="00690F85"/>
    <w:rsid w:val="009E3908"/>
    <w:rsid w:val="00AE3335"/>
    <w:rsid w:val="00B047AD"/>
    <w:rsid w:val="00B34AA6"/>
    <w:rsid w:val="00D042F1"/>
    <w:rsid w:val="00DA0A0A"/>
    <w:rsid w:val="00ED4DC3"/>
    <w:rsid w:val="00F209C6"/>
    <w:rsid w:val="00FC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lang w:val="tt-RU"/>
    </w:rPr>
  </w:style>
  <w:style w:type="paragraph" w:styleId="a6">
    <w:name w:val="Balloon Text"/>
    <w:basedOn w:val="a"/>
    <w:link w:val="a7"/>
    <w:uiPriority w:val="99"/>
    <w:semiHidden/>
    <w:unhideWhenUsed/>
    <w:rsid w:val="004E18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8BB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E18BB"/>
    <w:rPr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E1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18BB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3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Алия Загидуллина</cp:lastModifiedBy>
  <cp:revision>19</cp:revision>
  <cp:lastPrinted>2022-03-22T06:11:00Z</cp:lastPrinted>
  <dcterms:created xsi:type="dcterms:W3CDTF">2018-02-22T13:43:00Z</dcterms:created>
  <dcterms:modified xsi:type="dcterms:W3CDTF">2025-04-19T09:27:00Z</dcterms:modified>
</cp:coreProperties>
</file>