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5527A">
      <w:pPr>
        <w:pStyle w:val="ConsPlusNormal"/>
        <w:widowControl/>
        <w:ind w:firstLine="0"/>
        <w:jc w:val="both"/>
        <w:outlineLvl w:val="0"/>
      </w:pPr>
    </w:p>
    <w:p w:rsidR="00000000" w:rsidRDefault="00D5527A">
      <w:pPr>
        <w:pStyle w:val="ConsPlusNormal"/>
        <w:widowControl/>
        <w:ind w:firstLine="540"/>
        <w:jc w:val="both"/>
      </w:pPr>
      <w:r>
        <w:t>Вопрос: Об определении одноименности товаров, работ, услуг при размещении заказов для государственных</w:t>
      </w:r>
      <w:r>
        <w:t xml:space="preserve"> и муниципальных нужд.</w:t>
      </w:r>
    </w:p>
    <w:p w:rsidR="00000000" w:rsidRDefault="00D5527A">
      <w:pPr>
        <w:pStyle w:val="ConsPlusNormal"/>
        <w:widowControl/>
        <w:ind w:firstLine="0"/>
        <w:jc w:val="both"/>
      </w:pPr>
    </w:p>
    <w:p w:rsidR="00000000" w:rsidRDefault="00D5527A">
      <w:pPr>
        <w:pStyle w:val="ConsPlusNormal"/>
        <w:widowControl/>
        <w:ind w:firstLine="540"/>
        <w:jc w:val="both"/>
      </w:pPr>
      <w:r>
        <w:t>Ответ:</w:t>
      </w:r>
    </w:p>
    <w:p w:rsidR="00000000" w:rsidRDefault="00D5527A">
      <w:pPr>
        <w:pStyle w:val="ConsPlusTitle"/>
        <w:widowControl/>
        <w:jc w:val="center"/>
      </w:pPr>
      <w:r>
        <w:t>МИНИСТЕРСТВО ЭКОНОМИЧЕСКОГО РАЗВИТИЯ РОССИЙСКОЙ ФЕДЕРАЦИИ</w:t>
      </w:r>
    </w:p>
    <w:p w:rsidR="00000000" w:rsidRDefault="00D5527A">
      <w:pPr>
        <w:pStyle w:val="ConsPlusTitle"/>
        <w:widowControl/>
        <w:jc w:val="center"/>
      </w:pPr>
    </w:p>
    <w:p w:rsidR="00000000" w:rsidRDefault="00D5527A">
      <w:pPr>
        <w:pStyle w:val="ConsPlusTitle"/>
        <w:widowControl/>
        <w:jc w:val="center"/>
      </w:pPr>
      <w:r>
        <w:t>ПИСЬМО</w:t>
      </w:r>
    </w:p>
    <w:p w:rsidR="00000000" w:rsidRDefault="00D5527A">
      <w:pPr>
        <w:pStyle w:val="ConsPlusTitle"/>
        <w:widowControl/>
        <w:jc w:val="center"/>
      </w:pPr>
      <w:r>
        <w:t>от 20 января 2010 г. N Д22-35</w:t>
      </w:r>
    </w:p>
    <w:p w:rsidR="00000000" w:rsidRDefault="00D5527A">
      <w:pPr>
        <w:pStyle w:val="ConsPlusNormal"/>
        <w:widowControl/>
        <w:ind w:firstLine="0"/>
        <w:jc w:val="both"/>
      </w:pPr>
    </w:p>
    <w:p w:rsidR="00000000" w:rsidRDefault="00D5527A">
      <w:pPr>
        <w:pStyle w:val="ConsPlusNormal"/>
        <w:widowControl/>
        <w:ind w:firstLine="540"/>
        <w:jc w:val="both"/>
      </w:pPr>
      <w:r>
        <w:t>Департамент развития конкуренции Минэкономразвития России рассмотрел обращение по вопросу определения одноименности товаров, раб</w:t>
      </w:r>
      <w:r>
        <w:t>от, услуг при размещении заказов для государственных и муниципальных нужд и сообщает свое мнение.</w:t>
      </w:r>
    </w:p>
    <w:p w:rsidR="00000000" w:rsidRDefault="00D5527A">
      <w:pPr>
        <w:pStyle w:val="ConsPlusNormal"/>
        <w:widowControl/>
        <w:ind w:firstLine="540"/>
        <w:jc w:val="both"/>
      </w:pPr>
      <w:r>
        <w:t>Согласно ч. 6.1 ст. 10 Федерального закона от 21.07.2005 N 94-ФЗ "О размещении заказов на поставки товаров, выполнение работ, оказание услуг для государственн</w:t>
      </w:r>
      <w:r>
        <w:t xml:space="preserve">ых и муниципальных нужд" под одноименными товарами, одноименными работами, одноименными услугами понимаются товары, работы, услуги, относящиеся к одной группе товаров, работ, услуг в соответствии с номенклатурой товаров, работ, услуг для государственных и </w:t>
      </w:r>
      <w:r>
        <w:t>муниципальных нужд, утверждаемой федеральным органом исполнительной власти, осуществляющим нормативное правовое регулирование в сфере размещения заказов.</w:t>
      </w:r>
    </w:p>
    <w:p w:rsidR="00000000" w:rsidRDefault="00D5527A">
      <w:pPr>
        <w:pStyle w:val="ConsPlusNormal"/>
        <w:widowControl/>
        <w:ind w:firstLine="540"/>
        <w:jc w:val="both"/>
      </w:pPr>
      <w:r>
        <w:t>В настоящее время номенклатура товаров, работ, услуг для государственных и муниципальных нужд не утвер</w:t>
      </w:r>
      <w:r>
        <w:t>ждена и будет утверждаться Минэкономразвития России после согласования с федеральными органами исполнительной власти.</w:t>
      </w:r>
    </w:p>
    <w:p w:rsidR="00000000" w:rsidRDefault="00D5527A">
      <w:pPr>
        <w:pStyle w:val="ConsPlusNormal"/>
        <w:widowControl/>
        <w:ind w:firstLine="540"/>
        <w:jc w:val="both"/>
      </w:pPr>
      <w:r>
        <w:t>Частью 19 ст. 65 Закона определено, что до утверждения федеральным органом исполнительной власти, осуществляющим нормативно-правовое регул</w:t>
      </w:r>
      <w:r>
        <w:t xml:space="preserve">ирование в сфере размещения заказов, номенклатуры товаров, работ, услуг для государственных и муниципальных нужд под одноименными товарами, одноименными работами, одноименными услугами понимаются аналогичные по техническим и функциональным характеристикам </w:t>
      </w:r>
      <w:r>
        <w:t>товары, работы, услуги, которые могут отличаться друг от друга незначительными особенностями (деталями), не влияющими на качество и основные потребительские свойства товаров, результатов работ, услуг, являются однородными по своему потребительскому назначе</w:t>
      </w:r>
      <w:r>
        <w:t>нию и могут быть взаимозаменяемыми.</w:t>
      </w:r>
    </w:p>
    <w:p w:rsidR="00000000" w:rsidRDefault="00D5527A">
      <w:pPr>
        <w:pStyle w:val="ConsPlusNormal"/>
        <w:widowControl/>
        <w:ind w:firstLine="540"/>
        <w:jc w:val="both"/>
      </w:pPr>
      <w:r>
        <w:t>Одновременно сообщаем, что разработанный проект номенклатуры товаров, работ и услуг для государственных и муниципальных нужд размещен на официальном сайте Российской Федерации для размещения информации о размещении заказ</w:t>
      </w:r>
      <w:r>
        <w:t xml:space="preserve">ов www.zakupki.gov.ru в подразделе "Нормативные правовые акты и письма Минэкономразвития России" раздела "Законодательство о размещении заказов". В соответствии с указанным проектом яблоки, апельсины, вишня относятся к одной группе и являются одноименными </w:t>
      </w:r>
      <w:r>
        <w:t>товарами.</w:t>
      </w:r>
    </w:p>
    <w:p w:rsidR="00000000" w:rsidRDefault="00D5527A">
      <w:pPr>
        <w:pStyle w:val="ConsPlusNormal"/>
        <w:widowControl/>
        <w:ind w:firstLine="540"/>
        <w:jc w:val="both"/>
      </w:pPr>
      <w:r>
        <w:t>Что касается вопроса о закупке товаров по завышенным ценам, необходимо отметить следующее. Цена контракта формируется по результатам проведения торгов (конкурсов, аукционов), запросов ценовых котировок на основе добросовестной конкуренции участни</w:t>
      </w:r>
      <w:r>
        <w:t xml:space="preserve">ков указанных процедур, в которых имеет право принять участие любое юридическое или физическое лицо. Таким образом, цена контракта, предложенная в заявке, признанной победившей, не может анализироваться на предмет ее уровня по отношению к любым иным ценам </w:t>
      </w:r>
      <w:r>
        <w:t>на продукцию участников рынка, не пожелавших принять участие в торгах, запросе котировок.</w:t>
      </w:r>
    </w:p>
    <w:p w:rsidR="00000000" w:rsidRDefault="00D5527A">
      <w:pPr>
        <w:pStyle w:val="ConsPlusNormal"/>
        <w:widowControl/>
        <w:ind w:firstLine="0"/>
        <w:jc w:val="both"/>
      </w:pPr>
    </w:p>
    <w:p w:rsidR="00000000" w:rsidRDefault="00D5527A">
      <w:pPr>
        <w:pStyle w:val="ConsPlusNormal"/>
        <w:widowControl/>
        <w:ind w:firstLine="0"/>
        <w:jc w:val="right"/>
      </w:pPr>
      <w:r>
        <w:t>Заместитель директора</w:t>
      </w:r>
    </w:p>
    <w:p w:rsidR="00000000" w:rsidRDefault="00D5527A">
      <w:pPr>
        <w:pStyle w:val="ConsPlusNormal"/>
        <w:widowControl/>
        <w:ind w:firstLine="0"/>
        <w:jc w:val="right"/>
      </w:pPr>
      <w:r>
        <w:t>Департамента развития конкуренции</w:t>
      </w:r>
    </w:p>
    <w:p w:rsidR="00000000" w:rsidRDefault="00D5527A">
      <w:pPr>
        <w:pStyle w:val="ConsPlusNormal"/>
        <w:widowControl/>
        <w:ind w:firstLine="0"/>
        <w:jc w:val="right"/>
      </w:pPr>
      <w:r>
        <w:t>А.Т.КАТАМАДЗЕ</w:t>
      </w:r>
    </w:p>
    <w:p w:rsidR="00000000" w:rsidRDefault="00D5527A">
      <w:pPr>
        <w:pStyle w:val="ConsPlusNormal"/>
        <w:widowControl/>
        <w:ind w:firstLine="0"/>
      </w:pPr>
      <w:r>
        <w:t>20.01.2010</w:t>
      </w:r>
    </w:p>
    <w:p w:rsidR="00000000" w:rsidRDefault="00D5527A">
      <w:pPr>
        <w:pStyle w:val="ConsPlusNormal"/>
        <w:widowControl/>
        <w:ind w:firstLine="0"/>
      </w:pPr>
    </w:p>
    <w:p w:rsidR="00000000" w:rsidRDefault="00D5527A">
      <w:pPr>
        <w:pStyle w:val="ConsPlusNormal"/>
        <w:widowControl/>
        <w:ind w:firstLine="0"/>
      </w:pPr>
    </w:p>
    <w:p w:rsidR="00D5527A" w:rsidRDefault="00D5527A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D5527A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FELayout/>
  </w:compat>
  <w:rsids>
    <w:rsidRoot w:val="00AF64EB"/>
    <w:rsid w:val="00AF64EB"/>
    <w:rsid w:val="00D55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Об определении одноименности товаров, работ, услуг при размещении заказов для государственных и муниципальных нужд</dc:title>
  <dc:subject/>
  <dc:creator>ConsultantPlus</dc:creator>
  <cp:keywords/>
  <dc:description/>
  <cp:lastModifiedBy>leyla.zulkarnaeva</cp:lastModifiedBy>
  <cp:revision>2</cp:revision>
  <dcterms:created xsi:type="dcterms:W3CDTF">2010-03-03T14:44:00Z</dcterms:created>
  <dcterms:modified xsi:type="dcterms:W3CDTF">2010-03-03T14:44:00Z</dcterms:modified>
</cp:coreProperties>
</file>