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590" w:rsidRDefault="00096C69" w:rsidP="00096C69">
      <w:pPr>
        <w:spacing w:line="288" w:lineRule="auto"/>
        <w:jc w:val="center"/>
        <w:rPr>
          <w:color w:val="000000"/>
          <w:sz w:val="28"/>
          <w:szCs w:val="28"/>
        </w:rPr>
      </w:pPr>
      <w:r w:rsidRPr="005C419D">
        <w:rPr>
          <w:b/>
          <w:kern w:val="36"/>
          <w:sz w:val="28"/>
          <w:szCs w:val="28"/>
        </w:rPr>
        <w:t>9 декабря - Международный день борьбы с коррупцией</w:t>
      </w:r>
    </w:p>
    <w:p w:rsidR="00096C69" w:rsidRDefault="00096C69" w:rsidP="00CD5C2B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78128C" w:rsidRDefault="0078128C" w:rsidP="00CD5C2B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Министерством финансов Республики Татарстан в рамках Международного дня борьбы с коррупцией организованы и проведены следующие мероприятия:</w:t>
      </w:r>
    </w:p>
    <w:p w:rsidR="00ED4590" w:rsidRDefault="00ED4590" w:rsidP="00CD5C2B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78128C" w:rsidRDefault="0078128C" w:rsidP="00CD5C2B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03 декабря 2025 года состоялся семинар, по вопросам обеспечения выполнения требований законодательства о предотвращении и урегулированию конфликта интересов на государственной гражданской службе, а также по соблюдению гражданскими служащими ограничений, запретов, установленных в целях противодействия коррупции, с участием прокурора отдела по надзору за исполнением законодательства о противодействии коррупции Прокуратуры Республики Татарстан И.А. </w:t>
      </w:r>
      <w:proofErr w:type="spellStart"/>
      <w:r>
        <w:rPr>
          <w:color w:val="000000"/>
          <w:sz w:val="28"/>
          <w:szCs w:val="28"/>
        </w:rPr>
        <w:t>Пензина</w:t>
      </w:r>
      <w:proofErr w:type="spellEnd"/>
      <w:r>
        <w:rPr>
          <w:color w:val="000000"/>
          <w:sz w:val="28"/>
          <w:szCs w:val="28"/>
        </w:rPr>
        <w:t xml:space="preserve">, а также </w:t>
      </w:r>
      <w:proofErr w:type="spellStart"/>
      <w:r>
        <w:rPr>
          <w:color w:val="000000"/>
          <w:sz w:val="28"/>
          <w:szCs w:val="28"/>
        </w:rPr>
        <w:t>комплаенс</w:t>
      </w:r>
      <w:proofErr w:type="spellEnd"/>
      <w:r>
        <w:rPr>
          <w:color w:val="000000"/>
          <w:sz w:val="28"/>
          <w:szCs w:val="28"/>
        </w:rPr>
        <w:t>-менеджера АО «</w:t>
      </w:r>
      <w:proofErr w:type="spellStart"/>
      <w:r>
        <w:rPr>
          <w:color w:val="000000"/>
          <w:sz w:val="28"/>
          <w:szCs w:val="28"/>
        </w:rPr>
        <w:t>Сибур</w:t>
      </w:r>
      <w:proofErr w:type="spellEnd"/>
      <w:r>
        <w:rPr>
          <w:color w:val="000000"/>
          <w:sz w:val="28"/>
          <w:szCs w:val="28"/>
        </w:rPr>
        <w:t>-РТ» А.И. Хайруллина;</w:t>
      </w:r>
    </w:p>
    <w:p w:rsidR="00DB2836" w:rsidRDefault="00DB2836" w:rsidP="0078128C">
      <w:pPr>
        <w:ind w:firstLine="709"/>
        <w:jc w:val="both"/>
        <w:rPr>
          <w:color w:val="000000"/>
          <w:sz w:val="28"/>
          <w:szCs w:val="28"/>
        </w:rPr>
      </w:pPr>
    </w:p>
    <w:p w:rsidR="00DB2836" w:rsidRDefault="00DB2836" w:rsidP="0078128C">
      <w:pPr>
        <w:ind w:firstLine="709"/>
        <w:jc w:val="both"/>
        <w:rPr>
          <w:color w:val="000000"/>
          <w:sz w:val="28"/>
          <w:szCs w:val="28"/>
        </w:rPr>
      </w:pPr>
    </w:p>
    <w:p w:rsidR="00DB2836" w:rsidRDefault="001E7574" w:rsidP="0078128C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252730</wp:posOffset>
            </wp:positionV>
            <wp:extent cx="5719445" cy="35680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36">
        <w:rPr>
          <w:color w:val="000000"/>
          <w:sz w:val="28"/>
          <w:szCs w:val="28"/>
        </w:rPr>
        <w:br w:type="textWrapping" w:clear="all"/>
      </w:r>
    </w:p>
    <w:p w:rsidR="00DB2836" w:rsidRDefault="00DB2836" w:rsidP="0078128C">
      <w:pPr>
        <w:ind w:firstLine="709"/>
        <w:jc w:val="both"/>
        <w:rPr>
          <w:color w:val="000000"/>
          <w:sz w:val="28"/>
          <w:szCs w:val="28"/>
        </w:rPr>
      </w:pPr>
    </w:p>
    <w:p w:rsidR="00DB2836" w:rsidRDefault="00DB2836" w:rsidP="0078128C">
      <w:pPr>
        <w:ind w:firstLine="709"/>
        <w:jc w:val="both"/>
        <w:rPr>
          <w:color w:val="000000"/>
          <w:sz w:val="28"/>
          <w:szCs w:val="28"/>
        </w:rPr>
      </w:pPr>
    </w:p>
    <w:p w:rsidR="00DB2836" w:rsidRDefault="00DB2836" w:rsidP="0078128C">
      <w:pPr>
        <w:ind w:firstLine="709"/>
        <w:jc w:val="both"/>
        <w:rPr>
          <w:color w:val="000000"/>
          <w:sz w:val="28"/>
          <w:szCs w:val="28"/>
        </w:rPr>
      </w:pPr>
    </w:p>
    <w:p w:rsidR="00ED4590" w:rsidRDefault="00ED4590" w:rsidP="00CD5C2B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78128C" w:rsidRDefault="0078128C" w:rsidP="00CD5C2B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08 декабря 2025 года молодежный актив в Департаменте казначейства Министерства провел командную игру, моделирующую борьбу с коррупцией, в формате известной настольной игры - «Антикоррупционная </w:t>
      </w:r>
      <w:proofErr w:type="spellStart"/>
      <w:r>
        <w:rPr>
          <w:color w:val="000000"/>
          <w:sz w:val="28"/>
          <w:szCs w:val="28"/>
        </w:rPr>
        <w:t>Дженга</w:t>
      </w:r>
      <w:proofErr w:type="spellEnd"/>
      <w:r>
        <w:rPr>
          <w:color w:val="000000"/>
          <w:sz w:val="28"/>
          <w:szCs w:val="28"/>
        </w:rPr>
        <w:t xml:space="preserve">». Участники игры обсуждали этические дилеммы и находили способы противодействия коррупционным практикам, что способствует формированию </w:t>
      </w:r>
      <w:r>
        <w:rPr>
          <w:color w:val="000000"/>
          <w:sz w:val="28"/>
          <w:szCs w:val="28"/>
        </w:rPr>
        <w:lastRenderedPageBreak/>
        <w:t xml:space="preserve">коллективной ответственности. В мероприятии участвовал заместитель председателя Молодежного правительства Республики Татарстан М.К. </w:t>
      </w:r>
      <w:proofErr w:type="spellStart"/>
      <w:r>
        <w:rPr>
          <w:color w:val="000000"/>
          <w:sz w:val="28"/>
          <w:szCs w:val="28"/>
        </w:rPr>
        <w:t>Шейфер</w:t>
      </w:r>
      <w:proofErr w:type="spellEnd"/>
      <w:r>
        <w:rPr>
          <w:color w:val="000000"/>
          <w:sz w:val="28"/>
          <w:szCs w:val="28"/>
        </w:rPr>
        <w:t>;</w:t>
      </w:r>
    </w:p>
    <w:p w:rsidR="001E7574" w:rsidRDefault="001E7574" w:rsidP="00CD5C2B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1E7574" w:rsidRDefault="001E7574" w:rsidP="0078128C">
      <w:pPr>
        <w:ind w:firstLine="709"/>
        <w:jc w:val="both"/>
        <w:rPr>
          <w:color w:val="000000"/>
          <w:sz w:val="28"/>
          <w:szCs w:val="28"/>
        </w:rPr>
      </w:pPr>
    </w:p>
    <w:p w:rsidR="00DB2836" w:rsidRDefault="00DB2836" w:rsidP="0078128C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95620" cy="273812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1210_08015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246" cy="276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36" w:rsidRDefault="00DB2836" w:rsidP="0078128C">
      <w:pPr>
        <w:ind w:firstLine="709"/>
        <w:jc w:val="both"/>
        <w:rPr>
          <w:color w:val="000000"/>
          <w:sz w:val="28"/>
          <w:szCs w:val="28"/>
        </w:rPr>
      </w:pPr>
    </w:p>
    <w:p w:rsidR="00DB2836" w:rsidRDefault="00DB2836" w:rsidP="0078128C">
      <w:pPr>
        <w:ind w:firstLine="709"/>
        <w:jc w:val="both"/>
        <w:rPr>
          <w:color w:val="000000"/>
          <w:sz w:val="28"/>
          <w:szCs w:val="28"/>
        </w:rPr>
      </w:pPr>
    </w:p>
    <w:p w:rsidR="00A312C3" w:rsidRDefault="00A312C3" w:rsidP="0078128C">
      <w:pPr>
        <w:ind w:firstLine="709"/>
        <w:jc w:val="both"/>
        <w:rPr>
          <w:color w:val="000000"/>
          <w:sz w:val="28"/>
          <w:szCs w:val="28"/>
        </w:rPr>
      </w:pPr>
    </w:p>
    <w:p w:rsidR="00A312C3" w:rsidRDefault="00A312C3" w:rsidP="0078128C">
      <w:pPr>
        <w:ind w:firstLine="709"/>
        <w:jc w:val="both"/>
        <w:rPr>
          <w:color w:val="000000"/>
          <w:sz w:val="28"/>
          <w:szCs w:val="28"/>
        </w:rPr>
      </w:pPr>
    </w:p>
    <w:p w:rsidR="0078128C" w:rsidRDefault="0078128C" w:rsidP="0078128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 02 по 09 декабря 2025 года в зданиях аппарата Министерства и Департамента казначейства Министерства, в целях формирования антикоррупционного сознания у детей, проводится выставка детского рисунка – «Дети против коррупции»;</w:t>
      </w:r>
    </w:p>
    <w:p w:rsidR="001E7574" w:rsidRDefault="001E7574" w:rsidP="0078128C">
      <w:pPr>
        <w:ind w:firstLine="709"/>
        <w:jc w:val="both"/>
        <w:rPr>
          <w:color w:val="000000"/>
          <w:sz w:val="28"/>
          <w:szCs w:val="28"/>
        </w:rPr>
      </w:pPr>
    </w:p>
    <w:p w:rsidR="00A312C3" w:rsidRDefault="00A312C3" w:rsidP="0078128C">
      <w:pPr>
        <w:ind w:firstLine="709"/>
        <w:jc w:val="both"/>
        <w:rPr>
          <w:color w:val="000000"/>
          <w:sz w:val="28"/>
          <w:szCs w:val="28"/>
        </w:rPr>
      </w:pPr>
    </w:p>
    <w:p w:rsidR="001E7574" w:rsidRDefault="001E7574" w:rsidP="0078128C">
      <w:pPr>
        <w:ind w:firstLine="709"/>
        <w:jc w:val="both"/>
        <w:rPr>
          <w:color w:val="000000"/>
          <w:sz w:val="28"/>
          <w:szCs w:val="28"/>
        </w:rPr>
      </w:pPr>
    </w:p>
    <w:p w:rsidR="001E7574" w:rsidRDefault="001E7574" w:rsidP="0078128C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0557" cy="31249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1210_0801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348" cy="314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74" w:rsidRDefault="001E7574" w:rsidP="00187EAA">
      <w:pPr>
        <w:ind w:firstLine="709"/>
        <w:jc w:val="both"/>
        <w:rPr>
          <w:color w:val="000000"/>
          <w:sz w:val="28"/>
          <w:szCs w:val="28"/>
        </w:rPr>
      </w:pPr>
    </w:p>
    <w:p w:rsidR="001E7574" w:rsidRDefault="001E7574" w:rsidP="00187EAA">
      <w:pPr>
        <w:ind w:firstLine="709"/>
        <w:jc w:val="both"/>
        <w:rPr>
          <w:color w:val="000000"/>
          <w:sz w:val="28"/>
          <w:szCs w:val="28"/>
        </w:rPr>
      </w:pPr>
    </w:p>
    <w:p w:rsidR="001E7574" w:rsidRDefault="001E7574" w:rsidP="00187EAA">
      <w:pPr>
        <w:ind w:firstLine="709"/>
        <w:jc w:val="both"/>
        <w:rPr>
          <w:color w:val="000000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A312C3" w:rsidRDefault="00A312C3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E46253" w:rsidRDefault="0078128C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 декабря и 09 декабря 2025 года в муниципальных районах республики руководителями территориальных отделений Департамента казначейства Министерства организованы круглые столы по антикоррупционной темат</w:t>
      </w:r>
      <w:r w:rsidR="00187EAA">
        <w:rPr>
          <w:color w:val="000000"/>
          <w:sz w:val="28"/>
          <w:szCs w:val="28"/>
        </w:rPr>
        <w:t>ике.</w:t>
      </w:r>
    </w:p>
    <w:p w:rsidR="00310068" w:rsidRDefault="00310068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A312C3" w:rsidRDefault="00A312C3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A312C3" w:rsidRDefault="00A312C3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48783" cy="5548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1205_153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705" cy="55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574" w:rsidRDefault="001E7574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9495" cy="45897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2921422875026434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noProof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19495" cy="45897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фото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19495" cy="34423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51204_15565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51205_151610_2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68" w:rsidRDefault="00310068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5D5BBD" w:rsidRDefault="005D5BBD" w:rsidP="00ED4590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9 декабря 2025 года представители Министерства финансов при</w:t>
      </w:r>
      <w:r w:rsidR="001E7574">
        <w:rPr>
          <w:rFonts w:eastAsia="Calibri"/>
          <w:sz w:val="28"/>
          <w:szCs w:val="28"/>
        </w:rPr>
        <w:t>н</w:t>
      </w:r>
      <w:r>
        <w:rPr>
          <w:rFonts w:eastAsia="Calibri"/>
          <w:sz w:val="28"/>
          <w:szCs w:val="28"/>
        </w:rPr>
        <w:t xml:space="preserve">яли участие в Республиканском антикоррупционном форуме, приуроченному </w:t>
      </w:r>
      <w:r>
        <w:rPr>
          <w:rFonts w:eastAsia="Calibri"/>
          <w:sz w:val="28"/>
          <w:szCs w:val="28"/>
        </w:rPr>
        <w:br/>
        <w:t xml:space="preserve">к Международному дню борьбы с коррупцией. </w:t>
      </w:r>
    </w:p>
    <w:p w:rsidR="001E7574" w:rsidRDefault="001E7574" w:rsidP="005D5BBD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1E7574" w:rsidRDefault="001E7574" w:rsidP="005D5BBD">
      <w:pPr>
        <w:spacing w:line="288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5D5BBD" w:rsidRDefault="001E7574" w:rsidP="005D5BBD">
      <w:pPr>
        <w:spacing w:line="288" w:lineRule="auto"/>
        <w:rPr>
          <w:rFonts w:eastAsia="Times New Roman"/>
          <w:sz w:val="28"/>
          <w:szCs w:val="28"/>
        </w:rPr>
      </w:pPr>
      <w:bookmarkStart w:id="0" w:name="_GoBack"/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19495" cy="28213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1210_0802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7574" w:rsidRDefault="001E7574" w:rsidP="005D5BBD">
      <w:pPr>
        <w:spacing w:line="288" w:lineRule="auto"/>
        <w:rPr>
          <w:rFonts w:eastAsia="Times New Roman"/>
          <w:sz w:val="28"/>
          <w:szCs w:val="28"/>
        </w:rPr>
      </w:pPr>
    </w:p>
    <w:p w:rsidR="001E7574" w:rsidRDefault="001E7574" w:rsidP="005D5BBD">
      <w:pPr>
        <w:spacing w:line="288" w:lineRule="auto"/>
        <w:rPr>
          <w:rFonts w:eastAsia="Times New Roman"/>
          <w:sz w:val="28"/>
          <w:szCs w:val="28"/>
        </w:rPr>
      </w:pPr>
    </w:p>
    <w:p w:rsidR="005D5BBD" w:rsidRDefault="001E7574" w:rsidP="00187EAA">
      <w:pPr>
        <w:ind w:firstLine="709"/>
        <w:jc w:val="both"/>
      </w:pPr>
      <w:r>
        <w:rPr>
          <w:noProof/>
        </w:rPr>
        <w:drawing>
          <wp:inline distT="0" distB="0" distL="0" distR="0">
            <wp:extent cx="5472893" cy="270262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1210_08015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814" cy="273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BBD" w:rsidSect="00310068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8C"/>
    <w:rsid w:val="00096C69"/>
    <w:rsid w:val="00187EAA"/>
    <w:rsid w:val="001E7574"/>
    <w:rsid w:val="00310068"/>
    <w:rsid w:val="005D5BBD"/>
    <w:rsid w:val="0078128C"/>
    <w:rsid w:val="00A312C3"/>
    <w:rsid w:val="00CD5C2B"/>
    <w:rsid w:val="00DB2836"/>
    <w:rsid w:val="00E46253"/>
    <w:rsid w:val="00ED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9A76C"/>
  <w15:chartTrackingRefBased/>
  <w15:docId w15:val="{62620B57-5C0C-4873-A817-0B2A0293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28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5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D7B12-A114-4578-8C7C-1EE3E7E68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Старцев Игорь Анатольевич</dc:creator>
  <cp:keywords/>
  <dc:description/>
  <cp:lastModifiedBy>Вахитова Лейла Камилевна</cp:lastModifiedBy>
  <cp:revision>2</cp:revision>
  <dcterms:created xsi:type="dcterms:W3CDTF">2025-12-10T11:42:00Z</dcterms:created>
  <dcterms:modified xsi:type="dcterms:W3CDTF">2025-12-10T11:42:00Z</dcterms:modified>
</cp:coreProperties>
</file>