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16FC61EA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3F2FB4" w:rsidRPr="00E15FB9">
        <w:rPr>
          <w:sz w:val="28"/>
        </w:rPr>
        <w:t>феврале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</w:t>
      </w:r>
      <w:r w:rsidR="005D122C">
        <w:rPr>
          <w:sz w:val="28"/>
        </w:rPr>
        <w:t>комитете Республике Татарстан по закупкам.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175F1EED" w14:textId="6F35D098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5D122C">
        <w:rPr>
          <w:color w:val="000000" w:themeColor="text1"/>
          <w:sz w:val="28"/>
        </w:rPr>
        <w:t> 744,9</w:t>
      </w:r>
      <w:r w:rsidR="00056065" w:rsidRPr="00E15FB9">
        <w:rPr>
          <w:color w:val="000000" w:themeColor="text1"/>
          <w:sz w:val="28"/>
        </w:rPr>
        <w:t xml:space="preserve"> тыс. рублей;</w:t>
      </w:r>
    </w:p>
    <w:p w14:paraId="6CD19E32" w14:textId="5A3B1D59" w:rsidR="00384114" w:rsidRPr="00E15FB9" w:rsidRDefault="00E15FB9" w:rsidP="00DA7788">
      <w:pPr>
        <w:spacing w:line="276" w:lineRule="auto"/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неправомерное использование государственной собственности и недостатки при использовании имущества –</w:t>
      </w:r>
      <w:r w:rsidR="005D122C">
        <w:rPr>
          <w:color w:val="000000" w:themeColor="text1"/>
          <w:sz w:val="28"/>
        </w:rPr>
        <w:t xml:space="preserve"> 526,0</w:t>
      </w:r>
      <w:r w:rsidR="002D07A4" w:rsidRPr="00E15FB9">
        <w:rPr>
          <w:color w:val="000000" w:themeColor="text1"/>
          <w:sz w:val="28"/>
        </w:rPr>
        <w:t xml:space="preserve"> </w:t>
      </w:r>
      <w:r w:rsidR="005D122C">
        <w:rPr>
          <w:color w:val="000000" w:themeColor="text1"/>
          <w:sz w:val="28"/>
        </w:rPr>
        <w:t>тыс. рублей.</w:t>
      </w:r>
      <w:bookmarkStart w:id="0" w:name="_GoBack"/>
      <w:bookmarkEnd w:id="0"/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D122C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23</cp:revision>
  <dcterms:created xsi:type="dcterms:W3CDTF">2025-05-26T14:17:00Z</dcterms:created>
  <dcterms:modified xsi:type="dcterms:W3CDTF">2026-03-30T07:53:00Z</dcterms:modified>
</cp:coreProperties>
</file>