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939" w:rsidRPr="0073770F" w:rsidRDefault="00440939" w:rsidP="008F06D9">
      <w:pPr>
        <w:pStyle w:val="2"/>
        <w:tabs>
          <w:tab w:val="left" w:pos="1980"/>
        </w:tabs>
        <w:ind w:firstLine="4678"/>
        <w:rPr>
          <w:sz w:val="24"/>
        </w:rPr>
      </w:pPr>
      <w:r w:rsidRPr="0073770F">
        <w:rPr>
          <w:sz w:val="24"/>
        </w:rPr>
        <w:t>Выступление министра финансов</w:t>
      </w:r>
      <w:r w:rsidR="002D0F22" w:rsidRPr="0073770F">
        <w:rPr>
          <w:sz w:val="24"/>
        </w:rPr>
        <w:t xml:space="preserve"> РТ</w:t>
      </w:r>
    </w:p>
    <w:p w:rsidR="002F07CC" w:rsidRPr="0073770F" w:rsidRDefault="00E450B9" w:rsidP="008F06D9">
      <w:pPr>
        <w:ind w:left="4678"/>
      </w:pPr>
      <w:proofErr w:type="spellStart"/>
      <w:r w:rsidRPr="0073770F">
        <w:t>М.Д.Файзрахманова</w:t>
      </w:r>
      <w:proofErr w:type="spellEnd"/>
      <w:r w:rsidR="00EA3EF5" w:rsidRPr="0073770F">
        <w:t xml:space="preserve"> </w:t>
      </w:r>
      <w:r w:rsidR="004759BF" w:rsidRPr="0073770F">
        <w:t>8 июня 2026 года</w:t>
      </w:r>
    </w:p>
    <w:p w:rsidR="00EA3EF5" w:rsidRPr="0073770F" w:rsidRDefault="002F07CC" w:rsidP="008F06D9">
      <w:pPr>
        <w:ind w:left="4678"/>
      </w:pPr>
      <w:r w:rsidRPr="0073770F">
        <w:t>н</w:t>
      </w:r>
      <w:r w:rsidR="00440939" w:rsidRPr="0073770F">
        <w:t>а сессии Госсовета РТ</w:t>
      </w:r>
      <w:r w:rsidR="00200D01" w:rsidRPr="0073770F">
        <w:t xml:space="preserve"> </w:t>
      </w:r>
      <w:r w:rsidR="00440939" w:rsidRPr="0073770F">
        <w:t xml:space="preserve">по отчету об </w:t>
      </w:r>
    </w:p>
    <w:p w:rsidR="005A1F2C" w:rsidRPr="0073770F" w:rsidRDefault="00440939" w:rsidP="008F06D9">
      <w:pPr>
        <w:ind w:left="4678"/>
      </w:pPr>
      <w:r w:rsidRPr="0073770F">
        <w:t xml:space="preserve">исполнении бюджета Республики </w:t>
      </w:r>
    </w:p>
    <w:p w:rsidR="00440939" w:rsidRPr="0073770F" w:rsidRDefault="00440939" w:rsidP="008F06D9">
      <w:pPr>
        <w:ind w:left="4678"/>
      </w:pPr>
      <w:r w:rsidRPr="0073770F">
        <w:t xml:space="preserve">Татарстан за </w:t>
      </w:r>
      <w:r w:rsidR="008C60DB" w:rsidRPr="0073770F">
        <w:t>20</w:t>
      </w:r>
      <w:r w:rsidR="00E450B9" w:rsidRPr="0073770F">
        <w:t>2</w:t>
      </w:r>
      <w:r w:rsidR="00F30BC8" w:rsidRPr="0073770F">
        <w:t>5</w:t>
      </w:r>
      <w:r w:rsidRPr="0073770F">
        <w:t xml:space="preserve"> год</w:t>
      </w:r>
    </w:p>
    <w:p w:rsidR="00440939" w:rsidRPr="00AF396A" w:rsidRDefault="00440939" w:rsidP="00734FA7">
      <w:pPr>
        <w:spacing w:line="288" w:lineRule="auto"/>
        <w:ind w:firstLine="851"/>
        <w:rPr>
          <w:sz w:val="32"/>
          <w:szCs w:val="32"/>
          <w:highlight w:val="yellow"/>
        </w:rPr>
      </w:pPr>
    </w:p>
    <w:p w:rsidR="00440939" w:rsidRPr="0073770F" w:rsidRDefault="00440939" w:rsidP="00963808">
      <w:pPr>
        <w:spacing w:line="288" w:lineRule="auto"/>
        <w:ind w:left="1416" w:firstLine="709"/>
        <w:contextualSpacing/>
        <w:rPr>
          <w:sz w:val="28"/>
          <w:szCs w:val="28"/>
        </w:rPr>
      </w:pPr>
      <w:r w:rsidRPr="0073770F">
        <w:rPr>
          <w:sz w:val="28"/>
          <w:szCs w:val="28"/>
        </w:rPr>
        <w:t xml:space="preserve">Уважаемый </w:t>
      </w:r>
      <w:r w:rsidR="008E5463" w:rsidRPr="0073770F">
        <w:rPr>
          <w:sz w:val="28"/>
          <w:szCs w:val="28"/>
        </w:rPr>
        <w:t>Р</w:t>
      </w:r>
      <w:r w:rsidR="00E450B9" w:rsidRPr="0073770F">
        <w:rPr>
          <w:sz w:val="28"/>
          <w:szCs w:val="28"/>
        </w:rPr>
        <w:t>устам Нургалиевич</w:t>
      </w:r>
      <w:r w:rsidRPr="0073770F">
        <w:rPr>
          <w:sz w:val="28"/>
          <w:szCs w:val="28"/>
        </w:rPr>
        <w:t>!</w:t>
      </w:r>
    </w:p>
    <w:p w:rsidR="00440939" w:rsidRPr="0073770F" w:rsidRDefault="00440939" w:rsidP="00963808">
      <w:pPr>
        <w:spacing w:line="288" w:lineRule="auto"/>
        <w:ind w:left="1416" w:firstLine="709"/>
        <w:contextualSpacing/>
        <w:rPr>
          <w:sz w:val="28"/>
          <w:szCs w:val="28"/>
        </w:rPr>
      </w:pPr>
      <w:r w:rsidRPr="0073770F">
        <w:rPr>
          <w:sz w:val="28"/>
          <w:szCs w:val="28"/>
        </w:rPr>
        <w:t xml:space="preserve">Уважаемый </w:t>
      </w:r>
      <w:r w:rsidR="00F30BC8" w:rsidRPr="0073770F">
        <w:rPr>
          <w:sz w:val="28"/>
          <w:szCs w:val="28"/>
        </w:rPr>
        <w:t>Марат Готович</w:t>
      </w:r>
      <w:r w:rsidRPr="0073770F">
        <w:rPr>
          <w:sz w:val="28"/>
          <w:szCs w:val="28"/>
        </w:rPr>
        <w:t xml:space="preserve">! </w:t>
      </w:r>
    </w:p>
    <w:p w:rsidR="00440939" w:rsidRPr="0073770F" w:rsidRDefault="00440939" w:rsidP="00963808">
      <w:pPr>
        <w:spacing w:line="288" w:lineRule="auto"/>
        <w:ind w:left="1416" w:firstLine="709"/>
        <w:contextualSpacing/>
        <w:rPr>
          <w:sz w:val="28"/>
          <w:szCs w:val="28"/>
        </w:rPr>
      </w:pPr>
      <w:r w:rsidRPr="0073770F">
        <w:rPr>
          <w:sz w:val="28"/>
          <w:szCs w:val="28"/>
        </w:rPr>
        <w:t>Уважаемые депутаты Государственного Совета!</w:t>
      </w:r>
    </w:p>
    <w:p w:rsidR="00440939" w:rsidRPr="0073770F" w:rsidRDefault="00440939" w:rsidP="00963808">
      <w:pPr>
        <w:spacing w:line="288" w:lineRule="auto"/>
        <w:ind w:left="1416" w:firstLine="709"/>
        <w:contextualSpacing/>
        <w:rPr>
          <w:sz w:val="28"/>
          <w:szCs w:val="28"/>
        </w:rPr>
      </w:pPr>
      <w:r w:rsidRPr="0073770F">
        <w:rPr>
          <w:sz w:val="28"/>
          <w:szCs w:val="28"/>
        </w:rPr>
        <w:t>Уважаемые приглашенные!</w:t>
      </w:r>
    </w:p>
    <w:p w:rsidR="00440939" w:rsidRPr="0073770F" w:rsidRDefault="00440939" w:rsidP="00734FA7">
      <w:pPr>
        <w:spacing w:line="288" w:lineRule="auto"/>
        <w:ind w:firstLine="709"/>
        <w:contextualSpacing/>
        <w:rPr>
          <w:sz w:val="28"/>
          <w:szCs w:val="28"/>
          <w:highlight w:val="yellow"/>
        </w:rPr>
      </w:pPr>
    </w:p>
    <w:p w:rsidR="00FB1C83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>Статьей 97 Бюджетного кодекса Республики Татарстан регламентируется внесение Главой республики на рассмотрение Государственного Совета отчёта об исполнении бюджета Республики Татарстан за прошедший финансовый год.</w:t>
      </w:r>
      <w:r w:rsidR="008A4093" w:rsidRPr="0073770F">
        <w:rPr>
          <w:sz w:val="28"/>
          <w:szCs w:val="28"/>
        </w:rPr>
        <w:t xml:space="preserve"> 15 </w:t>
      </w:r>
      <w:r w:rsidRPr="0073770F">
        <w:rPr>
          <w:sz w:val="28"/>
          <w:szCs w:val="28"/>
        </w:rPr>
        <w:t>мая текущего года в Госсовет внесен отчёт за 202</w:t>
      </w:r>
      <w:r w:rsidR="003224ED" w:rsidRPr="0073770F">
        <w:rPr>
          <w:sz w:val="28"/>
          <w:szCs w:val="28"/>
        </w:rPr>
        <w:t>5</w:t>
      </w:r>
      <w:r w:rsidRPr="0073770F">
        <w:rPr>
          <w:sz w:val="28"/>
          <w:szCs w:val="28"/>
        </w:rPr>
        <w:t xml:space="preserve"> год.</w:t>
      </w:r>
    </w:p>
    <w:p w:rsidR="0022586A" w:rsidRPr="0073770F" w:rsidRDefault="003224ED" w:rsidP="003224ED">
      <w:pPr>
        <w:suppressAutoHyphens/>
        <w:spacing w:line="288" w:lineRule="auto"/>
        <w:ind w:firstLine="709"/>
        <w:jc w:val="both"/>
        <w:rPr>
          <w:sz w:val="28"/>
          <w:szCs w:val="28"/>
          <w:highlight w:val="lightGray"/>
        </w:rPr>
      </w:pPr>
      <w:r w:rsidRPr="0073770F">
        <w:rPr>
          <w:sz w:val="28"/>
          <w:szCs w:val="28"/>
        </w:rPr>
        <w:t>На исполнение доходной части бюджета, в первую очередь, оказали влияние основные макроэкономические результаты деятельности республики.</w:t>
      </w:r>
    </w:p>
    <w:p w:rsidR="00FB1C83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>Среди них:</w:t>
      </w:r>
    </w:p>
    <w:p w:rsidR="00FB1C83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- валовой региональный продукт, достигший в сопоставимых ценах </w:t>
      </w:r>
      <w:r w:rsidR="003224ED" w:rsidRPr="0073770F">
        <w:rPr>
          <w:sz w:val="28"/>
          <w:szCs w:val="28"/>
        </w:rPr>
        <w:t>5,7</w:t>
      </w:r>
      <w:r w:rsidRPr="0073770F">
        <w:rPr>
          <w:sz w:val="28"/>
          <w:szCs w:val="28"/>
        </w:rPr>
        <w:t xml:space="preserve"> трлн.</w:t>
      </w:r>
      <w:r w:rsidR="003224ED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 xml:space="preserve">рублей, с ростом в </w:t>
      </w:r>
      <w:r w:rsidR="003224ED" w:rsidRPr="0073770F">
        <w:rPr>
          <w:sz w:val="28"/>
          <w:szCs w:val="28"/>
        </w:rPr>
        <w:t>102,9</w:t>
      </w:r>
      <w:r w:rsidR="001332ED" w:rsidRPr="0073770F">
        <w:rPr>
          <w:sz w:val="28"/>
          <w:szCs w:val="28"/>
        </w:rPr>
        <w:t xml:space="preserve"> </w:t>
      </w:r>
      <w:r w:rsidR="001332ED" w:rsidRPr="0073770F">
        <w:rPr>
          <w:spacing w:val="-1"/>
          <w:sz w:val="28"/>
          <w:szCs w:val="28"/>
        </w:rPr>
        <w:t>процент</w:t>
      </w:r>
      <w:r w:rsidR="003224ED" w:rsidRPr="0073770F">
        <w:rPr>
          <w:spacing w:val="-1"/>
          <w:sz w:val="28"/>
          <w:szCs w:val="28"/>
        </w:rPr>
        <w:t>а</w:t>
      </w:r>
      <w:r w:rsidRPr="0073770F">
        <w:rPr>
          <w:sz w:val="28"/>
          <w:szCs w:val="28"/>
        </w:rPr>
        <w:t xml:space="preserve">, </w:t>
      </w:r>
    </w:p>
    <w:p w:rsidR="0022586A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- индекс промышленного производства – </w:t>
      </w:r>
      <w:r w:rsidR="003224ED" w:rsidRPr="0073770F">
        <w:rPr>
          <w:sz w:val="28"/>
          <w:szCs w:val="28"/>
        </w:rPr>
        <w:t>109,9</w:t>
      </w:r>
      <w:r w:rsidR="001332ED" w:rsidRPr="0073770F">
        <w:rPr>
          <w:sz w:val="28"/>
          <w:szCs w:val="28"/>
        </w:rPr>
        <w:t xml:space="preserve"> </w:t>
      </w:r>
      <w:r w:rsidR="001332ED" w:rsidRPr="0073770F">
        <w:rPr>
          <w:spacing w:val="-1"/>
          <w:sz w:val="28"/>
          <w:szCs w:val="28"/>
        </w:rPr>
        <w:t>процент</w:t>
      </w:r>
      <w:r w:rsidR="003224ED" w:rsidRPr="0073770F">
        <w:rPr>
          <w:spacing w:val="-1"/>
          <w:sz w:val="28"/>
          <w:szCs w:val="28"/>
        </w:rPr>
        <w:t>а</w:t>
      </w:r>
      <w:r w:rsidRPr="0073770F">
        <w:rPr>
          <w:sz w:val="28"/>
          <w:szCs w:val="28"/>
        </w:rPr>
        <w:t>;</w:t>
      </w:r>
    </w:p>
    <w:p w:rsidR="00FB1C83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- инвестиции в основной капитал – </w:t>
      </w:r>
      <w:r w:rsidR="003224ED" w:rsidRPr="0073770F">
        <w:rPr>
          <w:sz w:val="28"/>
          <w:szCs w:val="28"/>
        </w:rPr>
        <w:t>103,8</w:t>
      </w:r>
      <w:r w:rsidR="001332ED" w:rsidRPr="0073770F">
        <w:rPr>
          <w:sz w:val="28"/>
          <w:szCs w:val="28"/>
        </w:rPr>
        <w:t xml:space="preserve"> </w:t>
      </w:r>
      <w:r w:rsidR="001332ED" w:rsidRPr="0073770F">
        <w:rPr>
          <w:spacing w:val="-1"/>
          <w:sz w:val="28"/>
          <w:szCs w:val="28"/>
        </w:rPr>
        <w:t>процент</w:t>
      </w:r>
      <w:r w:rsidR="003224ED" w:rsidRPr="0073770F">
        <w:rPr>
          <w:spacing w:val="-1"/>
          <w:sz w:val="28"/>
          <w:szCs w:val="28"/>
        </w:rPr>
        <w:t>а</w:t>
      </w:r>
      <w:r w:rsidRPr="0073770F">
        <w:rPr>
          <w:sz w:val="28"/>
          <w:szCs w:val="28"/>
        </w:rPr>
        <w:t>.</w:t>
      </w:r>
    </w:p>
    <w:p w:rsidR="00FB1C83" w:rsidRPr="0073770F" w:rsidRDefault="00FB1C83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Более подробный перечень других показателей вы видите на слайдах.</w:t>
      </w:r>
    </w:p>
    <w:p w:rsidR="00263BBF" w:rsidRPr="0073770F" w:rsidRDefault="001D105F" w:rsidP="003224ED">
      <w:pPr>
        <w:suppressAutoHyphens/>
        <w:spacing w:line="312" w:lineRule="auto"/>
        <w:ind w:right="-28"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Существенную динамику на территории Республики Татарстан показала мобилизация </w:t>
      </w:r>
      <w:r w:rsidR="00263BBF" w:rsidRPr="0073770F">
        <w:rPr>
          <w:b/>
          <w:sz w:val="28"/>
          <w:szCs w:val="28"/>
        </w:rPr>
        <w:t>доходов бюджета, таможенных сборов и пошлин, отчислений в социальные фонды</w:t>
      </w:r>
      <w:r w:rsidRPr="0073770F">
        <w:rPr>
          <w:b/>
          <w:sz w:val="28"/>
          <w:szCs w:val="28"/>
        </w:rPr>
        <w:t>.</w:t>
      </w:r>
      <w:r w:rsidR="00263BBF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 xml:space="preserve">По сравнению с прошлым годом рост составил </w:t>
      </w:r>
      <w:r w:rsidR="003224ED" w:rsidRPr="0073770F">
        <w:rPr>
          <w:sz w:val="28"/>
          <w:szCs w:val="28"/>
        </w:rPr>
        <w:t>11</w:t>
      </w:r>
      <w:r w:rsidR="001332ED" w:rsidRPr="0073770F">
        <w:rPr>
          <w:spacing w:val="-1"/>
          <w:sz w:val="28"/>
          <w:szCs w:val="28"/>
        </w:rPr>
        <w:t xml:space="preserve"> процент</w:t>
      </w:r>
      <w:r w:rsidR="003224ED" w:rsidRPr="0073770F">
        <w:rPr>
          <w:spacing w:val="-1"/>
          <w:sz w:val="28"/>
          <w:szCs w:val="28"/>
        </w:rPr>
        <w:t>ов</w:t>
      </w:r>
      <w:r w:rsidRPr="0073770F">
        <w:rPr>
          <w:sz w:val="28"/>
          <w:szCs w:val="28"/>
        </w:rPr>
        <w:t xml:space="preserve"> и достиг </w:t>
      </w:r>
      <w:r w:rsidR="003224ED" w:rsidRPr="0073770F">
        <w:rPr>
          <w:sz w:val="28"/>
          <w:szCs w:val="28"/>
        </w:rPr>
        <w:t>2,1</w:t>
      </w:r>
      <w:r w:rsidR="00263BBF" w:rsidRPr="0073770F">
        <w:rPr>
          <w:sz w:val="28"/>
          <w:szCs w:val="28"/>
        </w:rPr>
        <w:t xml:space="preserve"> трлн. рублей. </w:t>
      </w:r>
    </w:p>
    <w:p w:rsidR="006D06B6" w:rsidRPr="0073770F" w:rsidRDefault="001D105F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Из этой суммы</w:t>
      </w:r>
      <w:r w:rsidR="00263BBF" w:rsidRPr="0073770F">
        <w:rPr>
          <w:sz w:val="28"/>
          <w:szCs w:val="28"/>
        </w:rPr>
        <w:t xml:space="preserve"> </w:t>
      </w:r>
      <w:r w:rsidR="00263BBF" w:rsidRPr="0073770F">
        <w:rPr>
          <w:b/>
          <w:sz w:val="28"/>
          <w:szCs w:val="28"/>
        </w:rPr>
        <w:t>налоговы</w:t>
      </w:r>
      <w:r w:rsidRPr="0073770F">
        <w:rPr>
          <w:b/>
          <w:sz w:val="28"/>
          <w:szCs w:val="28"/>
        </w:rPr>
        <w:t>е</w:t>
      </w:r>
      <w:r w:rsidR="00263BBF" w:rsidRPr="0073770F">
        <w:rPr>
          <w:b/>
          <w:sz w:val="28"/>
          <w:szCs w:val="28"/>
        </w:rPr>
        <w:t xml:space="preserve"> и неналоговы</w:t>
      </w:r>
      <w:r w:rsidRPr="0073770F">
        <w:rPr>
          <w:b/>
          <w:sz w:val="28"/>
          <w:szCs w:val="28"/>
        </w:rPr>
        <w:t>е</w:t>
      </w:r>
      <w:r w:rsidR="00263BBF" w:rsidRPr="0073770F">
        <w:rPr>
          <w:b/>
          <w:sz w:val="28"/>
          <w:szCs w:val="28"/>
        </w:rPr>
        <w:t xml:space="preserve"> доход</w:t>
      </w:r>
      <w:r w:rsidRPr="0073770F">
        <w:rPr>
          <w:b/>
          <w:sz w:val="28"/>
          <w:szCs w:val="28"/>
        </w:rPr>
        <w:t>ы</w:t>
      </w:r>
      <w:r w:rsidR="00263BBF" w:rsidRPr="0073770F">
        <w:rPr>
          <w:b/>
          <w:sz w:val="28"/>
          <w:szCs w:val="28"/>
        </w:rPr>
        <w:t xml:space="preserve"> во все уровни бюджетов</w:t>
      </w:r>
      <w:r w:rsidR="00263BBF" w:rsidRPr="0073770F">
        <w:rPr>
          <w:sz w:val="28"/>
          <w:szCs w:val="28"/>
        </w:rPr>
        <w:t xml:space="preserve"> поступил</w:t>
      </w:r>
      <w:r w:rsidRPr="0073770F">
        <w:rPr>
          <w:sz w:val="28"/>
          <w:szCs w:val="28"/>
        </w:rPr>
        <w:t>и в объеме</w:t>
      </w:r>
      <w:r w:rsidR="00263BBF" w:rsidRPr="0073770F">
        <w:rPr>
          <w:sz w:val="28"/>
          <w:szCs w:val="28"/>
        </w:rPr>
        <w:t xml:space="preserve"> 1</w:t>
      </w:r>
      <w:r w:rsidRPr="0073770F">
        <w:rPr>
          <w:sz w:val="28"/>
          <w:szCs w:val="28"/>
        </w:rPr>
        <w:t>,</w:t>
      </w:r>
      <w:r w:rsidR="003224ED" w:rsidRPr="0073770F">
        <w:rPr>
          <w:sz w:val="28"/>
          <w:szCs w:val="28"/>
        </w:rPr>
        <w:t>8</w:t>
      </w:r>
      <w:r w:rsidR="00263BBF" w:rsidRPr="0073770F">
        <w:rPr>
          <w:sz w:val="28"/>
          <w:szCs w:val="28"/>
        </w:rPr>
        <w:t> трлн. рублей.</w:t>
      </w:r>
    </w:p>
    <w:p w:rsidR="001D105F" w:rsidRPr="0073770F" w:rsidRDefault="001D105F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3224ED" w:rsidRPr="0073770F" w:rsidRDefault="003224ED" w:rsidP="003224E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Несколько слов о характеристике доходов по видам бюджетов.</w:t>
      </w:r>
    </w:p>
    <w:p w:rsidR="002F7CE1" w:rsidRPr="0073770F" w:rsidRDefault="003224ED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  <w:r w:rsidRPr="0073770F">
        <w:rPr>
          <w:sz w:val="28"/>
          <w:szCs w:val="28"/>
        </w:rPr>
        <w:t xml:space="preserve">В </w:t>
      </w:r>
      <w:r w:rsidRPr="0073770F">
        <w:rPr>
          <w:b/>
          <w:sz w:val="28"/>
          <w:szCs w:val="28"/>
        </w:rPr>
        <w:t>доходную часть консолидированного бюджета</w:t>
      </w:r>
      <w:r w:rsidRPr="0073770F">
        <w:rPr>
          <w:sz w:val="28"/>
          <w:szCs w:val="28"/>
        </w:rPr>
        <w:t xml:space="preserve"> в </w:t>
      </w:r>
      <w:r w:rsidR="004C58C3">
        <w:rPr>
          <w:sz w:val="28"/>
          <w:szCs w:val="28"/>
        </w:rPr>
        <w:t>20</w:t>
      </w:r>
      <w:r w:rsidRPr="0073770F">
        <w:rPr>
          <w:sz w:val="28"/>
          <w:szCs w:val="28"/>
        </w:rPr>
        <w:t xml:space="preserve">25 году зачислено </w:t>
      </w:r>
      <w:r w:rsidR="00E12939" w:rsidRPr="0073770F">
        <w:rPr>
          <w:sz w:val="28"/>
          <w:szCs w:val="28"/>
        </w:rPr>
        <w:t>725</w:t>
      </w:r>
      <w:r w:rsidRPr="0073770F">
        <w:rPr>
          <w:sz w:val="28"/>
          <w:szCs w:val="28"/>
        </w:rPr>
        <w:t xml:space="preserve"> млрд. рублей с ростом на 4</w:t>
      </w:r>
      <w:r w:rsidRPr="0073770F">
        <w:rPr>
          <w:spacing w:val="-1"/>
          <w:sz w:val="28"/>
          <w:szCs w:val="28"/>
        </w:rPr>
        <w:t xml:space="preserve"> процента</w:t>
      </w:r>
      <w:r w:rsidRPr="0073770F">
        <w:rPr>
          <w:sz w:val="28"/>
          <w:szCs w:val="28"/>
        </w:rPr>
        <w:t xml:space="preserve">. Налоговые и неналоговые доходы составили </w:t>
      </w:r>
      <w:r w:rsidR="00E12939" w:rsidRPr="0073770F">
        <w:rPr>
          <w:sz w:val="28"/>
          <w:szCs w:val="28"/>
        </w:rPr>
        <w:t>602</w:t>
      </w:r>
      <w:r w:rsidRPr="0073770F">
        <w:rPr>
          <w:sz w:val="28"/>
          <w:szCs w:val="28"/>
        </w:rPr>
        <w:t xml:space="preserve"> млрд. рублей. По объему собственных доходов среди субъектов Российской Федерации республика заняла </w:t>
      </w:r>
      <w:r w:rsidRPr="0073770F">
        <w:rPr>
          <w:b/>
          <w:sz w:val="28"/>
          <w:szCs w:val="28"/>
        </w:rPr>
        <w:t>четвёртое</w:t>
      </w:r>
      <w:r w:rsidRPr="0073770F">
        <w:rPr>
          <w:sz w:val="28"/>
          <w:szCs w:val="28"/>
        </w:rPr>
        <w:t xml:space="preserve"> место, сохранив позицию 2024 года.</w:t>
      </w:r>
    </w:p>
    <w:p w:rsidR="00801DB7" w:rsidRPr="0073770F" w:rsidRDefault="00801DB7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C837F8" w:rsidRPr="0073770F" w:rsidRDefault="008F3813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В </w:t>
      </w:r>
      <w:r w:rsidRPr="0073770F">
        <w:rPr>
          <w:b/>
          <w:sz w:val="28"/>
          <w:szCs w:val="28"/>
        </w:rPr>
        <w:t>бюджет республики</w:t>
      </w:r>
      <w:r w:rsidRPr="0073770F">
        <w:rPr>
          <w:sz w:val="28"/>
          <w:szCs w:val="28"/>
        </w:rPr>
        <w:t xml:space="preserve"> поступило </w:t>
      </w:r>
      <w:r w:rsidR="003224ED" w:rsidRPr="0073770F">
        <w:rPr>
          <w:sz w:val="28"/>
          <w:szCs w:val="28"/>
        </w:rPr>
        <w:t>605</w:t>
      </w:r>
      <w:r w:rsidR="004C58C3" w:rsidRPr="004C58C3">
        <w:rPr>
          <w:sz w:val="28"/>
          <w:szCs w:val="28"/>
        </w:rPr>
        <w:t xml:space="preserve"> </w:t>
      </w:r>
      <w:r w:rsidR="004C58C3" w:rsidRPr="0073770F">
        <w:rPr>
          <w:sz w:val="28"/>
          <w:szCs w:val="28"/>
        </w:rPr>
        <w:t>млрд. рублей</w:t>
      </w:r>
      <w:r w:rsidRPr="0073770F">
        <w:rPr>
          <w:sz w:val="28"/>
          <w:szCs w:val="28"/>
        </w:rPr>
        <w:t xml:space="preserve">, в том числе налоговых и неналоговых доходов </w:t>
      </w:r>
      <w:r w:rsidR="003224ED" w:rsidRPr="0073770F">
        <w:rPr>
          <w:sz w:val="28"/>
          <w:szCs w:val="28"/>
        </w:rPr>
        <w:t>493</w:t>
      </w:r>
      <w:r w:rsidRPr="0073770F">
        <w:rPr>
          <w:sz w:val="28"/>
          <w:szCs w:val="28"/>
        </w:rPr>
        <w:t xml:space="preserve"> млрд.</w:t>
      </w:r>
      <w:r w:rsidR="002872D3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>рублей</w:t>
      </w:r>
      <w:r w:rsidR="00D6496F" w:rsidRPr="0073770F">
        <w:rPr>
          <w:sz w:val="28"/>
          <w:szCs w:val="28"/>
        </w:rPr>
        <w:t>.</w:t>
      </w:r>
    </w:p>
    <w:p w:rsidR="00986B0D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i/>
          <w:sz w:val="28"/>
          <w:szCs w:val="28"/>
          <w:highlight w:val="lightGray"/>
        </w:rPr>
      </w:pPr>
      <w:r w:rsidRPr="0073770F">
        <w:rPr>
          <w:sz w:val="28"/>
          <w:szCs w:val="28"/>
        </w:rPr>
        <w:lastRenderedPageBreak/>
        <w:t xml:space="preserve">В собственных налоговых доходах наиболее весомым является – </w:t>
      </w:r>
      <w:r w:rsidRPr="0073770F">
        <w:rPr>
          <w:sz w:val="28"/>
          <w:szCs w:val="28"/>
          <w:u w:val="single"/>
        </w:rPr>
        <w:t>налог на доходы физических лиц,</w:t>
      </w:r>
      <w:r w:rsidRPr="0073770F">
        <w:rPr>
          <w:sz w:val="28"/>
          <w:szCs w:val="28"/>
        </w:rPr>
        <w:t xml:space="preserve"> поступающий в бюджет республики и местные бюджеты. В бюджет Республики Татарстан зачислено – </w:t>
      </w:r>
      <w:r w:rsidR="00E12939" w:rsidRPr="0073770F">
        <w:rPr>
          <w:sz w:val="28"/>
          <w:szCs w:val="28"/>
        </w:rPr>
        <w:t>156</w:t>
      </w:r>
      <w:r w:rsidRPr="0073770F">
        <w:rPr>
          <w:sz w:val="28"/>
          <w:szCs w:val="28"/>
        </w:rPr>
        <w:t xml:space="preserve"> млрд. рублей, в местные бюджеты – </w:t>
      </w:r>
      <w:r w:rsidR="00E12939" w:rsidRPr="0073770F">
        <w:rPr>
          <w:sz w:val="28"/>
          <w:szCs w:val="28"/>
        </w:rPr>
        <w:t>68</w:t>
      </w:r>
      <w:r w:rsidRPr="0073770F">
        <w:rPr>
          <w:sz w:val="28"/>
          <w:szCs w:val="28"/>
        </w:rPr>
        <w:t xml:space="preserve"> млрд. рублей. На положительную динамику поступления налога оказал влияние рост средне</w:t>
      </w:r>
      <w:r w:rsidR="000A7EEC" w:rsidRPr="0073770F">
        <w:rPr>
          <w:sz w:val="28"/>
          <w:szCs w:val="28"/>
        </w:rPr>
        <w:t>й заработной платы в экономике</w:t>
      </w:r>
      <w:r w:rsidRPr="0073770F">
        <w:rPr>
          <w:sz w:val="28"/>
          <w:szCs w:val="28"/>
        </w:rPr>
        <w:t>.</w:t>
      </w:r>
    </w:p>
    <w:p w:rsidR="003224ED" w:rsidRPr="0073770F" w:rsidRDefault="003224ED" w:rsidP="003224ED">
      <w:pPr>
        <w:spacing w:line="288" w:lineRule="auto"/>
        <w:ind w:firstLine="709"/>
        <w:contextualSpacing/>
        <w:jc w:val="both"/>
        <w:rPr>
          <w:spacing w:val="-1"/>
          <w:sz w:val="28"/>
          <w:szCs w:val="28"/>
        </w:rPr>
      </w:pPr>
      <w:r w:rsidRPr="0073770F">
        <w:rPr>
          <w:sz w:val="28"/>
          <w:szCs w:val="28"/>
        </w:rPr>
        <w:t xml:space="preserve">Следующий крупный налог – </w:t>
      </w:r>
      <w:r w:rsidRPr="0073770F">
        <w:rPr>
          <w:sz w:val="28"/>
          <w:szCs w:val="28"/>
          <w:u w:val="single"/>
        </w:rPr>
        <w:t>налог на прибыль</w:t>
      </w:r>
      <w:r w:rsidRPr="0073770F">
        <w:rPr>
          <w:spacing w:val="-1"/>
          <w:sz w:val="28"/>
          <w:szCs w:val="28"/>
        </w:rPr>
        <w:t>. Поступление налога по годам приведено на экране.</w:t>
      </w:r>
    </w:p>
    <w:p w:rsidR="00CA1106" w:rsidRPr="0073770F" w:rsidRDefault="003224ED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  <w:r w:rsidRPr="0073770F">
        <w:rPr>
          <w:spacing w:val="-1"/>
          <w:sz w:val="28"/>
          <w:szCs w:val="28"/>
        </w:rPr>
        <w:t>Далее отражена структура налога в разрезе отраслей экономики. Основные поступления налога обеспечены предприятиями отрасли «Нефтедобыча, газ и их обслуживание».</w:t>
      </w:r>
    </w:p>
    <w:p w:rsidR="0094163E" w:rsidRPr="0073770F" w:rsidRDefault="0094163E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</w:p>
    <w:p w:rsidR="003224ED" w:rsidRPr="0073770F" w:rsidRDefault="003224ED" w:rsidP="003224ED">
      <w:pPr>
        <w:shd w:val="clear" w:color="auto" w:fill="FFFFFF"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>Следующие по величине налоги – акцизы, налог на имущество организаций, налоги на совокупный доход.</w:t>
      </w:r>
    </w:p>
    <w:p w:rsidR="00D726DF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  <w:r w:rsidRPr="0073770F">
        <w:rPr>
          <w:spacing w:val="-2"/>
          <w:sz w:val="28"/>
          <w:szCs w:val="28"/>
        </w:rPr>
        <w:t xml:space="preserve">Поступление </w:t>
      </w:r>
      <w:r w:rsidRPr="0073770F">
        <w:rPr>
          <w:spacing w:val="-2"/>
          <w:sz w:val="28"/>
          <w:szCs w:val="28"/>
          <w:u w:val="single"/>
        </w:rPr>
        <w:t>акцизов</w:t>
      </w:r>
      <w:r w:rsidRPr="0073770F">
        <w:rPr>
          <w:spacing w:val="-2"/>
          <w:sz w:val="28"/>
          <w:szCs w:val="28"/>
        </w:rPr>
        <w:t xml:space="preserve"> в</w:t>
      </w:r>
      <w:r w:rsidRPr="0073770F">
        <w:rPr>
          <w:sz w:val="28"/>
          <w:szCs w:val="28"/>
        </w:rPr>
        <w:t xml:space="preserve"> консолидированный бюджет Республики Татарстан</w:t>
      </w:r>
      <w:r w:rsidRPr="0073770F">
        <w:rPr>
          <w:spacing w:val="-2"/>
          <w:sz w:val="28"/>
          <w:szCs w:val="28"/>
        </w:rPr>
        <w:t xml:space="preserve"> составило </w:t>
      </w:r>
      <w:r w:rsidR="00E12939" w:rsidRPr="0073770F">
        <w:rPr>
          <w:spacing w:val="-2"/>
          <w:sz w:val="28"/>
          <w:szCs w:val="28"/>
        </w:rPr>
        <w:t>48</w:t>
      </w:r>
      <w:r w:rsidR="00783061" w:rsidRPr="00783061">
        <w:rPr>
          <w:sz w:val="28"/>
          <w:szCs w:val="28"/>
        </w:rPr>
        <w:t xml:space="preserve"> </w:t>
      </w:r>
      <w:r w:rsidR="00783061" w:rsidRPr="0073770F">
        <w:rPr>
          <w:sz w:val="28"/>
          <w:szCs w:val="28"/>
        </w:rPr>
        <w:t>млрд. рублей</w:t>
      </w:r>
      <w:r w:rsidRPr="0073770F">
        <w:rPr>
          <w:spacing w:val="-2"/>
          <w:sz w:val="28"/>
          <w:szCs w:val="28"/>
        </w:rPr>
        <w:t xml:space="preserve">, в бюджет республики – 46 млрд. рублей. Наиболее крупные акцизы – на нефтепродукты </w:t>
      </w:r>
      <w:r w:rsidRPr="0073770F">
        <w:rPr>
          <w:i/>
          <w:spacing w:val="-2"/>
          <w:sz w:val="28"/>
          <w:szCs w:val="28"/>
        </w:rPr>
        <w:t>(21,5 млрд. рублей),</w:t>
      </w:r>
      <w:r w:rsidRPr="0073770F">
        <w:rPr>
          <w:spacing w:val="-2"/>
          <w:sz w:val="28"/>
          <w:szCs w:val="28"/>
        </w:rPr>
        <w:t xml:space="preserve"> на пиво </w:t>
      </w:r>
      <w:r w:rsidRPr="0073770F">
        <w:rPr>
          <w:i/>
          <w:spacing w:val="-2"/>
          <w:sz w:val="28"/>
          <w:szCs w:val="28"/>
        </w:rPr>
        <w:t>(15,5 млрд. рублей).</w:t>
      </w:r>
      <w:r w:rsidR="00783061">
        <w:rPr>
          <w:i/>
          <w:spacing w:val="-2"/>
          <w:sz w:val="28"/>
          <w:szCs w:val="28"/>
        </w:rPr>
        <w:t xml:space="preserve"> </w:t>
      </w:r>
    </w:p>
    <w:p w:rsidR="00D726DF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  <w:r w:rsidRPr="0073770F">
        <w:rPr>
          <w:spacing w:val="-2"/>
          <w:sz w:val="28"/>
          <w:szCs w:val="28"/>
        </w:rPr>
        <w:t xml:space="preserve">Сумма мобилизации </w:t>
      </w:r>
      <w:r w:rsidRPr="0073770F">
        <w:rPr>
          <w:spacing w:val="-2"/>
          <w:sz w:val="28"/>
          <w:szCs w:val="28"/>
          <w:u w:val="single"/>
        </w:rPr>
        <w:t>налога на имущество организаций</w:t>
      </w:r>
      <w:r w:rsidRPr="0073770F">
        <w:rPr>
          <w:spacing w:val="-2"/>
          <w:sz w:val="28"/>
          <w:szCs w:val="28"/>
        </w:rPr>
        <w:t xml:space="preserve"> в бюджет республики составила 46 млрд. рублей, </w:t>
      </w:r>
      <w:r w:rsidRPr="0073770F">
        <w:rPr>
          <w:spacing w:val="-2"/>
          <w:sz w:val="28"/>
          <w:szCs w:val="28"/>
          <w:u w:val="single"/>
        </w:rPr>
        <w:t>транспортного налога</w:t>
      </w:r>
      <w:r w:rsidRPr="0073770F">
        <w:rPr>
          <w:spacing w:val="-2"/>
          <w:sz w:val="28"/>
          <w:szCs w:val="28"/>
        </w:rPr>
        <w:t xml:space="preserve"> – 7,7 млрд. рублей.</w:t>
      </w:r>
    </w:p>
    <w:p w:rsidR="00F72C12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spacing w:val="-1"/>
          <w:sz w:val="28"/>
          <w:szCs w:val="28"/>
          <w:highlight w:val="lightGray"/>
        </w:rPr>
      </w:pPr>
      <w:r w:rsidRPr="0073770F">
        <w:rPr>
          <w:spacing w:val="-1"/>
          <w:sz w:val="28"/>
          <w:szCs w:val="28"/>
          <w:u w:val="single"/>
        </w:rPr>
        <w:t>Налоги на совокупный доход</w:t>
      </w:r>
      <w:r w:rsidRPr="0073770F">
        <w:rPr>
          <w:spacing w:val="-1"/>
          <w:sz w:val="28"/>
          <w:szCs w:val="28"/>
        </w:rPr>
        <w:t xml:space="preserve"> в консолидированный бюджет поступили в сумме </w:t>
      </w:r>
      <w:r w:rsidR="00E12939" w:rsidRPr="0073770F">
        <w:rPr>
          <w:spacing w:val="-1"/>
          <w:sz w:val="28"/>
          <w:szCs w:val="28"/>
        </w:rPr>
        <w:t>38</w:t>
      </w:r>
      <w:r w:rsidR="00783061" w:rsidRPr="00783061">
        <w:rPr>
          <w:sz w:val="28"/>
          <w:szCs w:val="28"/>
        </w:rPr>
        <w:t xml:space="preserve"> </w:t>
      </w:r>
      <w:r w:rsidR="00783061" w:rsidRPr="0073770F">
        <w:rPr>
          <w:sz w:val="28"/>
          <w:szCs w:val="28"/>
        </w:rPr>
        <w:t>млрд. рублей</w:t>
      </w:r>
      <w:r w:rsidRPr="0073770F">
        <w:rPr>
          <w:spacing w:val="-1"/>
          <w:sz w:val="28"/>
          <w:szCs w:val="28"/>
        </w:rPr>
        <w:t xml:space="preserve">, в бюджет республики – </w:t>
      </w:r>
      <w:r w:rsidR="00E12939" w:rsidRPr="0073770F">
        <w:rPr>
          <w:spacing w:val="-1"/>
          <w:sz w:val="28"/>
          <w:szCs w:val="28"/>
        </w:rPr>
        <w:t>26</w:t>
      </w:r>
      <w:r w:rsidRPr="0073770F">
        <w:rPr>
          <w:spacing w:val="-1"/>
          <w:sz w:val="28"/>
          <w:szCs w:val="28"/>
        </w:rPr>
        <w:t xml:space="preserve"> млрд. рублей. Динамика поступлений налога по годам отражена на диаграмме.</w:t>
      </w:r>
      <w:r w:rsidR="00783061">
        <w:rPr>
          <w:spacing w:val="-1"/>
          <w:sz w:val="28"/>
          <w:szCs w:val="28"/>
        </w:rPr>
        <w:t xml:space="preserve"> </w:t>
      </w:r>
    </w:p>
    <w:p w:rsidR="00D726DF" w:rsidRPr="0073770F" w:rsidRDefault="00D726DF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73770F">
        <w:rPr>
          <w:color w:val="000000" w:themeColor="text1"/>
          <w:sz w:val="28"/>
          <w:szCs w:val="28"/>
        </w:rPr>
        <w:t xml:space="preserve">Отдельные налоги в соответствии с законодательством зачисляются только в </w:t>
      </w:r>
      <w:r w:rsidRPr="0073770F">
        <w:rPr>
          <w:b/>
          <w:color w:val="000000" w:themeColor="text1"/>
          <w:sz w:val="28"/>
          <w:szCs w:val="28"/>
        </w:rPr>
        <w:t>местные бюджеты</w:t>
      </w:r>
      <w:r w:rsidRPr="0073770F">
        <w:rPr>
          <w:color w:val="000000" w:themeColor="text1"/>
          <w:sz w:val="28"/>
          <w:szCs w:val="28"/>
        </w:rPr>
        <w:t>.</w:t>
      </w:r>
    </w:p>
    <w:p w:rsidR="00D726DF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lightGray"/>
        </w:rPr>
      </w:pPr>
      <w:r w:rsidRPr="0073770F">
        <w:rPr>
          <w:color w:val="000000" w:themeColor="text1"/>
          <w:sz w:val="28"/>
          <w:szCs w:val="28"/>
        </w:rPr>
        <w:t xml:space="preserve">В 2025 году исполнение по </w:t>
      </w:r>
      <w:r w:rsidRPr="0073770F">
        <w:rPr>
          <w:color w:val="000000" w:themeColor="text1"/>
          <w:sz w:val="28"/>
          <w:szCs w:val="28"/>
          <w:u w:val="single"/>
        </w:rPr>
        <w:t>земельному налогу</w:t>
      </w:r>
      <w:r w:rsidRPr="0073770F">
        <w:rPr>
          <w:color w:val="000000" w:themeColor="text1"/>
          <w:sz w:val="28"/>
          <w:szCs w:val="28"/>
        </w:rPr>
        <w:t xml:space="preserve"> составило 10,6 млрд. рублей, по </w:t>
      </w:r>
      <w:r w:rsidRPr="0073770F">
        <w:rPr>
          <w:color w:val="000000" w:themeColor="text1"/>
          <w:sz w:val="28"/>
          <w:szCs w:val="28"/>
          <w:u w:val="single"/>
        </w:rPr>
        <w:t>налогу на имущество физических лиц</w:t>
      </w:r>
      <w:r w:rsidRPr="0073770F">
        <w:rPr>
          <w:color w:val="000000" w:themeColor="text1"/>
          <w:sz w:val="28"/>
          <w:szCs w:val="28"/>
        </w:rPr>
        <w:t xml:space="preserve"> – 3,6 млрд. рублей, по </w:t>
      </w:r>
      <w:r w:rsidRPr="0073770F">
        <w:rPr>
          <w:color w:val="000000" w:themeColor="text1"/>
          <w:sz w:val="28"/>
          <w:szCs w:val="28"/>
          <w:u w:val="single"/>
        </w:rPr>
        <w:t xml:space="preserve">туристическому налогу </w:t>
      </w:r>
      <w:r w:rsidRPr="0073770F">
        <w:rPr>
          <w:color w:val="000000" w:themeColor="text1"/>
          <w:sz w:val="28"/>
          <w:szCs w:val="28"/>
        </w:rPr>
        <w:t xml:space="preserve">– </w:t>
      </w:r>
      <w:r w:rsidR="00E12939" w:rsidRPr="0073770F">
        <w:rPr>
          <w:color w:val="000000" w:themeColor="text1"/>
          <w:sz w:val="28"/>
          <w:szCs w:val="28"/>
        </w:rPr>
        <w:t>144</w:t>
      </w:r>
      <w:r w:rsidRPr="0073770F">
        <w:rPr>
          <w:color w:val="000000" w:themeColor="text1"/>
          <w:sz w:val="28"/>
          <w:szCs w:val="28"/>
        </w:rPr>
        <w:t xml:space="preserve"> мл</w:t>
      </w:r>
      <w:r w:rsidR="00E12939" w:rsidRPr="0073770F">
        <w:rPr>
          <w:color w:val="000000" w:themeColor="text1"/>
          <w:sz w:val="28"/>
          <w:szCs w:val="28"/>
        </w:rPr>
        <w:t>н</w:t>
      </w:r>
      <w:r w:rsidRPr="0073770F">
        <w:rPr>
          <w:color w:val="000000" w:themeColor="text1"/>
          <w:sz w:val="28"/>
          <w:szCs w:val="28"/>
        </w:rPr>
        <w:t>. рублей.</w:t>
      </w:r>
    </w:p>
    <w:p w:rsidR="003224ED" w:rsidRPr="0073770F" w:rsidRDefault="003224ED" w:rsidP="003224ED">
      <w:pPr>
        <w:shd w:val="clear" w:color="auto" w:fill="FFFFFF"/>
        <w:spacing w:line="288" w:lineRule="auto"/>
        <w:ind w:firstLine="709"/>
        <w:contextualSpacing/>
        <w:jc w:val="both"/>
        <w:rPr>
          <w:spacing w:val="-1"/>
          <w:sz w:val="28"/>
          <w:szCs w:val="28"/>
        </w:rPr>
      </w:pPr>
      <w:r w:rsidRPr="0073770F">
        <w:rPr>
          <w:spacing w:val="-1"/>
          <w:sz w:val="28"/>
          <w:szCs w:val="28"/>
          <w:u w:val="single"/>
        </w:rPr>
        <w:t>Прочие налоговые доходы</w:t>
      </w:r>
      <w:r w:rsidRPr="0073770F">
        <w:rPr>
          <w:spacing w:val="-1"/>
          <w:sz w:val="28"/>
          <w:szCs w:val="28"/>
        </w:rPr>
        <w:t xml:space="preserve"> распределились между бюджетами следующим образом: в местные бюджеты – 2,1</w:t>
      </w:r>
      <w:r w:rsidR="00E12939" w:rsidRPr="0073770F">
        <w:rPr>
          <w:spacing w:val="-1"/>
          <w:sz w:val="28"/>
          <w:szCs w:val="28"/>
        </w:rPr>
        <w:t xml:space="preserve"> млрд. рублей</w:t>
      </w:r>
      <w:r w:rsidRPr="0073770F">
        <w:rPr>
          <w:spacing w:val="-1"/>
          <w:sz w:val="28"/>
          <w:szCs w:val="28"/>
        </w:rPr>
        <w:t xml:space="preserve">, в бюджет республики – </w:t>
      </w:r>
      <w:r w:rsidR="00E12939" w:rsidRPr="0073770F">
        <w:rPr>
          <w:spacing w:val="-1"/>
          <w:sz w:val="28"/>
          <w:szCs w:val="28"/>
        </w:rPr>
        <w:t>928</w:t>
      </w:r>
      <w:r w:rsidRPr="0073770F">
        <w:rPr>
          <w:spacing w:val="-1"/>
          <w:sz w:val="28"/>
          <w:szCs w:val="28"/>
        </w:rPr>
        <w:t xml:space="preserve"> мл</w:t>
      </w:r>
      <w:r w:rsidR="00E12939" w:rsidRPr="0073770F">
        <w:rPr>
          <w:spacing w:val="-1"/>
          <w:sz w:val="28"/>
          <w:szCs w:val="28"/>
        </w:rPr>
        <w:t>н</w:t>
      </w:r>
      <w:r w:rsidRPr="0073770F">
        <w:rPr>
          <w:spacing w:val="-1"/>
          <w:sz w:val="28"/>
          <w:szCs w:val="28"/>
        </w:rPr>
        <w:t xml:space="preserve">. рублей. </w:t>
      </w:r>
    </w:p>
    <w:p w:rsidR="00CA1106" w:rsidRPr="0073770F" w:rsidRDefault="003224ED" w:rsidP="003224ED">
      <w:pPr>
        <w:shd w:val="clear" w:color="auto" w:fill="FFFFFF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  <w:r w:rsidRPr="0073770F">
        <w:rPr>
          <w:spacing w:val="-2"/>
          <w:sz w:val="28"/>
          <w:szCs w:val="28"/>
          <w:u w:val="single"/>
        </w:rPr>
        <w:t>Неналоговые доходы</w:t>
      </w:r>
      <w:r w:rsidRPr="0073770F">
        <w:rPr>
          <w:spacing w:val="-2"/>
          <w:sz w:val="28"/>
          <w:szCs w:val="28"/>
        </w:rPr>
        <w:t xml:space="preserve"> поступили в консолидированный бюджет в сумме 72</w:t>
      </w:r>
      <w:r w:rsidR="00783061" w:rsidRPr="00783061">
        <w:rPr>
          <w:sz w:val="28"/>
          <w:szCs w:val="28"/>
        </w:rPr>
        <w:t xml:space="preserve"> </w:t>
      </w:r>
      <w:r w:rsidR="00783061" w:rsidRPr="0073770F">
        <w:rPr>
          <w:sz w:val="28"/>
          <w:szCs w:val="28"/>
        </w:rPr>
        <w:t>млрд. рублей</w:t>
      </w:r>
      <w:r w:rsidRPr="0073770F">
        <w:rPr>
          <w:spacing w:val="-2"/>
          <w:sz w:val="28"/>
          <w:szCs w:val="28"/>
        </w:rPr>
        <w:t>, в бюджет Республики Татарстан – 61 млрд. рублей.</w:t>
      </w:r>
      <w:r w:rsidR="00783061">
        <w:rPr>
          <w:spacing w:val="-2"/>
          <w:sz w:val="28"/>
          <w:szCs w:val="28"/>
        </w:rPr>
        <w:t xml:space="preserve"> </w:t>
      </w:r>
    </w:p>
    <w:p w:rsidR="00CA1106" w:rsidRPr="0073770F" w:rsidRDefault="00CA1106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060FF1" w:rsidRPr="0073770F" w:rsidRDefault="00060FF1" w:rsidP="003224E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Сумма </w:t>
      </w:r>
      <w:r w:rsidRPr="0073770F">
        <w:rPr>
          <w:sz w:val="28"/>
          <w:szCs w:val="28"/>
          <w:u w:val="single"/>
        </w:rPr>
        <w:t>безвозмездных поступлений</w:t>
      </w:r>
      <w:r w:rsidRPr="0073770F">
        <w:rPr>
          <w:sz w:val="28"/>
          <w:szCs w:val="28"/>
        </w:rPr>
        <w:t xml:space="preserve"> в бюджет республики за </w:t>
      </w:r>
      <w:r w:rsidR="00783061">
        <w:rPr>
          <w:sz w:val="28"/>
          <w:szCs w:val="28"/>
        </w:rPr>
        <w:t>20</w:t>
      </w:r>
      <w:r w:rsidR="00E450B9" w:rsidRPr="0073770F">
        <w:rPr>
          <w:sz w:val="28"/>
          <w:szCs w:val="28"/>
        </w:rPr>
        <w:t>2</w:t>
      </w:r>
      <w:r w:rsidR="00C33C9F" w:rsidRPr="0073770F">
        <w:rPr>
          <w:sz w:val="28"/>
          <w:szCs w:val="28"/>
        </w:rPr>
        <w:t>5</w:t>
      </w:r>
      <w:r w:rsidRPr="0073770F">
        <w:rPr>
          <w:sz w:val="28"/>
          <w:szCs w:val="28"/>
        </w:rPr>
        <w:t xml:space="preserve"> год составила </w:t>
      </w:r>
      <w:r w:rsidR="00E12939" w:rsidRPr="0073770F">
        <w:rPr>
          <w:sz w:val="28"/>
          <w:szCs w:val="28"/>
        </w:rPr>
        <w:t>112</w:t>
      </w:r>
      <w:r w:rsidR="00783061" w:rsidRPr="00783061">
        <w:rPr>
          <w:sz w:val="28"/>
          <w:szCs w:val="28"/>
        </w:rPr>
        <w:t xml:space="preserve"> </w:t>
      </w:r>
      <w:r w:rsidR="00783061" w:rsidRPr="0073770F">
        <w:rPr>
          <w:sz w:val="28"/>
          <w:szCs w:val="28"/>
        </w:rPr>
        <w:t>млрд. рублей</w:t>
      </w:r>
      <w:r w:rsidR="00AA2DBC" w:rsidRPr="0073770F">
        <w:rPr>
          <w:sz w:val="28"/>
          <w:szCs w:val="28"/>
        </w:rPr>
        <w:t xml:space="preserve">, в том числе из федерального бюджета </w:t>
      </w:r>
      <w:r w:rsidR="003128CC" w:rsidRPr="0073770F">
        <w:rPr>
          <w:sz w:val="28"/>
          <w:szCs w:val="28"/>
        </w:rPr>
        <w:t>96</w:t>
      </w:r>
      <w:r w:rsidR="00AA2DBC" w:rsidRPr="0073770F">
        <w:rPr>
          <w:sz w:val="28"/>
          <w:szCs w:val="28"/>
        </w:rPr>
        <w:t xml:space="preserve"> млрд.</w:t>
      </w:r>
      <w:r w:rsidR="00613B65" w:rsidRPr="0073770F">
        <w:rPr>
          <w:sz w:val="28"/>
          <w:szCs w:val="28"/>
        </w:rPr>
        <w:t xml:space="preserve"> </w:t>
      </w:r>
      <w:r w:rsidR="00AA2DBC" w:rsidRPr="0073770F">
        <w:rPr>
          <w:sz w:val="28"/>
          <w:szCs w:val="28"/>
        </w:rPr>
        <w:t>рублей</w:t>
      </w:r>
      <w:r w:rsidR="00ED1ACC" w:rsidRPr="0073770F">
        <w:rPr>
          <w:sz w:val="28"/>
          <w:szCs w:val="28"/>
        </w:rPr>
        <w:t xml:space="preserve">. </w:t>
      </w:r>
      <w:r w:rsidR="00FF3081" w:rsidRPr="0073770F">
        <w:rPr>
          <w:sz w:val="28"/>
          <w:szCs w:val="28"/>
        </w:rPr>
        <w:t xml:space="preserve">Объемы федеральных средств для Республики Татарстан за ряд лет </w:t>
      </w:r>
      <w:r w:rsidR="007F24D2" w:rsidRPr="0073770F">
        <w:rPr>
          <w:sz w:val="28"/>
          <w:szCs w:val="28"/>
        </w:rPr>
        <w:t xml:space="preserve">и перечень основных направлений </w:t>
      </w:r>
      <w:r w:rsidR="00512964" w:rsidRPr="0073770F">
        <w:rPr>
          <w:sz w:val="28"/>
          <w:szCs w:val="28"/>
        </w:rPr>
        <w:t xml:space="preserve">по ним </w:t>
      </w:r>
      <w:r w:rsidR="00F41934" w:rsidRPr="0073770F">
        <w:rPr>
          <w:sz w:val="28"/>
          <w:szCs w:val="28"/>
        </w:rPr>
        <w:t>в отч</w:t>
      </w:r>
      <w:r w:rsidR="003F067D" w:rsidRPr="0073770F">
        <w:rPr>
          <w:sz w:val="28"/>
          <w:szCs w:val="28"/>
        </w:rPr>
        <w:t>ё</w:t>
      </w:r>
      <w:r w:rsidR="00F41934" w:rsidRPr="0073770F">
        <w:rPr>
          <w:sz w:val="28"/>
          <w:szCs w:val="28"/>
        </w:rPr>
        <w:t>тном году</w:t>
      </w:r>
      <w:r w:rsidR="007F24D2" w:rsidRPr="0073770F">
        <w:rPr>
          <w:sz w:val="28"/>
          <w:szCs w:val="28"/>
        </w:rPr>
        <w:t xml:space="preserve"> </w:t>
      </w:r>
      <w:r w:rsidR="006D6AB6" w:rsidRPr="0073770F">
        <w:rPr>
          <w:sz w:val="28"/>
          <w:szCs w:val="28"/>
        </w:rPr>
        <w:t>вы видите на экране</w:t>
      </w:r>
      <w:r w:rsidR="006D6AB6" w:rsidRPr="0073770F">
        <w:rPr>
          <w:i/>
          <w:sz w:val="28"/>
          <w:szCs w:val="28"/>
        </w:rPr>
        <w:t>.</w:t>
      </w:r>
      <w:r w:rsidR="00783061">
        <w:rPr>
          <w:i/>
          <w:sz w:val="28"/>
          <w:szCs w:val="28"/>
        </w:rPr>
        <w:t xml:space="preserve"> </w:t>
      </w:r>
    </w:p>
    <w:p w:rsidR="00CF3974" w:rsidRPr="0073770F" w:rsidRDefault="00CF3974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440939" w:rsidRPr="0073770F" w:rsidRDefault="00512964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73770F">
        <w:rPr>
          <w:sz w:val="28"/>
          <w:szCs w:val="28"/>
        </w:rPr>
        <w:lastRenderedPageBreak/>
        <w:t xml:space="preserve">Далее – об </w:t>
      </w:r>
      <w:r w:rsidR="00AF4C36" w:rsidRPr="0073770F">
        <w:rPr>
          <w:sz w:val="28"/>
          <w:szCs w:val="28"/>
        </w:rPr>
        <w:t>исполнени</w:t>
      </w:r>
      <w:r w:rsidRPr="0073770F">
        <w:rPr>
          <w:sz w:val="28"/>
          <w:szCs w:val="28"/>
        </w:rPr>
        <w:t>и</w:t>
      </w:r>
      <w:r w:rsidR="00AF4C36" w:rsidRPr="0073770F">
        <w:rPr>
          <w:sz w:val="28"/>
          <w:szCs w:val="28"/>
        </w:rPr>
        <w:t xml:space="preserve"> </w:t>
      </w:r>
      <w:r w:rsidR="00440939" w:rsidRPr="0073770F">
        <w:rPr>
          <w:sz w:val="28"/>
          <w:szCs w:val="28"/>
          <w:u w:val="single"/>
        </w:rPr>
        <w:t>расходной части</w:t>
      </w:r>
      <w:r w:rsidR="00440939" w:rsidRPr="0073770F">
        <w:rPr>
          <w:sz w:val="28"/>
          <w:szCs w:val="28"/>
        </w:rPr>
        <w:t xml:space="preserve"> бюджет</w:t>
      </w:r>
      <w:r w:rsidR="005F3B3D" w:rsidRPr="0073770F">
        <w:rPr>
          <w:sz w:val="28"/>
          <w:szCs w:val="28"/>
        </w:rPr>
        <w:t>ов</w:t>
      </w:r>
      <w:r w:rsidR="00440939" w:rsidRPr="0073770F">
        <w:rPr>
          <w:sz w:val="28"/>
          <w:szCs w:val="28"/>
        </w:rPr>
        <w:t>.</w:t>
      </w:r>
    </w:p>
    <w:p w:rsidR="005D16F6" w:rsidRPr="0073770F" w:rsidRDefault="005D16F6" w:rsidP="003224ED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>Р</w:t>
      </w:r>
      <w:r w:rsidR="00440939" w:rsidRPr="0073770F">
        <w:rPr>
          <w:sz w:val="28"/>
          <w:szCs w:val="28"/>
        </w:rPr>
        <w:t xml:space="preserve">асходы по консолидированному бюджету Республики Татарстан за </w:t>
      </w:r>
      <w:r w:rsidR="008C60DB" w:rsidRPr="0073770F">
        <w:rPr>
          <w:sz w:val="28"/>
          <w:szCs w:val="28"/>
        </w:rPr>
        <w:t>20</w:t>
      </w:r>
      <w:r w:rsidR="00E450B9" w:rsidRPr="0073770F">
        <w:rPr>
          <w:sz w:val="28"/>
          <w:szCs w:val="28"/>
        </w:rPr>
        <w:t>2</w:t>
      </w:r>
      <w:r w:rsidR="00901A35" w:rsidRPr="0073770F">
        <w:rPr>
          <w:sz w:val="28"/>
          <w:szCs w:val="28"/>
        </w:rPr>
        <w:t>5</w:t>
      </w:r>
      <w:r w:rsidR="00440939" w:rsidRPr="0073770F">
        <w:rPr>
          <w:sz w:val="28"/>
          <w:szCs w:val="28"/>
        </w:rPr>
        <w:t xml:space="preserve"> год составили </w:t>
      </w:r>
      <w:r w:rsidR="00E12939" w:rsidRPr="0073770F">
        <w:rPr>
          <w:sz w:val="28"/>
          <w:szCs w:val="28"/>
        </w:rPr>
        <w:t>725</w:t>
      </w:r>
      <w:r w:rsidR="00783061" w:rsidRPr="00783061">
        <w:rPr>
          <w:sz w:val="28"/>
          <w:szCs w:val="28"/>
        </w:rPr>
        <w:t xml:space="preserve"> </w:t>
      </w:r>
      <w:r w:rsidR="00783061" w:rsidRPr="0073770F">
        <w:rPr>
          <w:sz w:val="28"/>
          <w:szCs w:val="28"/>
        </w:rPr>
        <w:t>млрд. рублей</w:t>
      </w:r>
      <w:r w:rsidR="00440939" w:rsidRPr="0073770F">
        <w:rPr>
          <w:sz w:val="28"/>
          <w:szCs w:val="28"/>
        </w:rPr>
        <w:t xml:space="preserve">, </w:t>
      </w:r>
      <w:r w:rsidR="00B35C3E" w:rsidRPr="0073770F">
        <w:rPr>
          <w:sz w:val="28"/>
          <w:szCs w:val="28"/>
        </w:rPr>
        <w:t>по бюджету р</w:t>
      </w:r>
      <w:r w:rsidR="00440939" w:rsidRPr="0073770F">
        <w:rPr>
          <w:sz w:val="28"/>
          <w:szCs w:val="28"/>
        </w:rPr>
        <w:t>еспублики</w:t>
      </w:r>
      <w:r w:rsidR="00B35C3E" w:rsidRPr="0073770F">
        <w:rPr>
          <w:sz w:val="28"/>
          <w:szCs w:val="28"/>
        </w:rPr>
        <w:t xml:space="preserve"> </w:t>
      </w:r>
      <w:r w:rsidR="008F06D9" w:rsidRPr="0073770F">
        <w:rPr>
          <w:sz w:val="28"/>
          <w:szCs w:val="28"/>
        </w:rPr>
        <w:t xml:space="preserve">– </w:t>
      </w:r>
      <w:r w:rsidR="00901A35" w:rsidRPr="0073770F">
        <w:rPr>
          <w:sz w:val="28"/>
          <w:szCs w:val="28"/>
        </w:rPr>
        <w:t>605</w:t>
      </w:r>
      <w:r w:rsidR="00440939" w:rsidRPr="0073770F">
        <w:rPr>
          <w:sz w:val="28"/>
          <w:szCs w:val="28"/>
        </w:rPr>
        <w:t xml:space="preserve"> млрд. рублей.</w:t>
      </w:r>
      <w:r w:rsidR="0082227B" w:rsidRPr="0073770F">
        <w:rPr>
          <w:sz w:val="28"/>
          <w:szCs w:val="28"/>
        </w:rPr>
        <w:t xml:space="preserve"> Произведенные расход</w:t>
      </w:r>
      <w:r w:rsidR="00E12939" w:rsidRPr="0073770F">
        <w:rPr>
          <w:sz w:val="28"/>
          <w:szCs w:val="28"/>
        </w:rPr>
        <w:t>ы</w:t>
      </w:r>
      <w:r w:rsidRPr="0073770F">
        <w:rPr>
          <w:sz w:val="28"/>
          <w:szCs w:val="28"/>
        </w:rPr>
        <w:t xml:space="preserve"> позволили своевременно и в полной мере выплатить заработную плату работникам бюджетной сферы, профинансировать деятельность казенных, бюджетных и автономных учреждений без образования просроченной задолженности, реализовать государственные программы и национальные проекты, направить инвестиции в социальную сферу, дорожное строительство, жилищно-коммунальное хозяйство, благоустройство, провести культурно-спортивные массовые мероприятия федерального и республиканского уровня.</w:t>
      </w:r>
      <w:r w:rsidR="00783061">
        <w:rPr>
          <w:sz w:val="28"/>
          <w:szCs w:val="28"/>
        </w:rPr>
        <w:t xml:space="preserve"> </w:t>
      </w:r>
    </w:p>
    <w:p w:rsidR="005D16F6" w:rsidRPr="0073770F" w:rsidRDefault="005D16F6" w:rsidP="003224ED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  <w:highlight w:val="lightGray"/>
        </w:rPr>
      </w:pPr>
    </w:p>
    <w:p w:rsidR="0001300F" w:rsidRPr="0073770F" w:rsidRDefault="00CB5BA1" w:rsidP="003224ED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В соответствии с федеральной бюджетной классификацией</w:t>
      </w:r>
      <w:r w:rsidR="00B727C6" w:rsidRPr="0073770F">
        <w:rPr>
          <w:sz w:val="28"/>
          <w:szCs w:val="28"/>
        </w:rPr>
        <w:t xml:space="preserve"> расход</w:t>
      </w:r>
      <w:r w:rsidR="0001300F" w:rsidRPr="0073770F">
        <w:rPr>
          <w:sz w:val="28"/>
          <w:szCs w:val="28"/>
        </w:rPr>
        <w:t>ы подразделяются на 14 разделов. Каждому из них будет дана характеристика.</w:t>
      </w:r>
    </w:p>
    <w:p w:rsidR="0001300F" w:rsidRPr="0073770F" w:rsidRDefault="0081366F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  <w:u w:val="single"/>
        </w:rPr>
        <w:t>П</w:t>
      </w:r>
      <w:r w:rsidR="0001300F" w:rsidRPr="0073770F">
        <w:rPr>
          <w:sz w:val="28"/>
          <w:szCs w:val="28"/>
          <w:u w:val="single"/>
        </w:rPr>
        <w:t>ервый раздел –</w:t>
      </w:r>
      <w:r w:rsidRPr="0073770F">
        <w:rPr>
          <w:sz w:val="28"/>
          <w:szCs w:val="28"/>
          <w:u w:val="single"/>
        </w:rPr>
        <w:t xml:space="preserve"> «Общегосударственные вопросы»</w:t>
      </w:r>
      <w:r w:rsidR="0001300F" w:rsidRPr="0073770F">
        <w:rPr>
          <w:sz w:val="28"/>
          <w:szCs w:val="28"/>
        </w:rPr>
        <w:t>.</w:t>
      </w:r>
    </w:p>
    <w:p w:rsidR="0081366F" w:rsidRPr="0073770F" w:rsidRDefault="0001300F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Р</w:t>
      </w:r>
      <w:r w:rsidR="0081366F" w:rsidRPr="0073770F">
        <w:rPr>
          <w:sz w:val="28"/>
          <w:szCs w:val="28"/>
        </w:rPr>
        <w:t>асход</w:t>
      </w:r>
      <w:r w:rsidRPr="0073770F">
        <w:rPr>
          <w:sz w:val="28"/>
          <w:szCs w:val="28"/>
        </w:rPr>
        <w:t>ы</w:t>
      </w:r>
      <w:r w:rsidR="0081366F" w:rsidRPr="0073770F">
        <w:rPr>
          <w:sz w:val="28"/>
          <w:szCs w:val="28"/>
        </w:rPr>
        <w:t xml:space="preserve"> бюджета республики составил</w:t>
      </w:r>
      <w:r w:rsidRPr="0073770F">
        <w:rPr>
          <w:sz w:val="28"/>
          <w:szCs w:val="28"/>
        </w:rPr>
        <w:t>и</w:t>
      </w:r>
      <w:r w:rsidR="0081366F" w:rsidRPr="0073770F">
        <w:rPr>
          <w:sz w:val="28"/>
          <w:szCs w:val="28"/>
        </w:rPr>
        <w:t xml:space="preserve"> </w:t>
      </w:r>
      <w:r w:rsidR="00E12939" w:rsidRPr="0073770F">
        <w:rPr>
          <w:sz w:val="28"/>
          <w:szCs w:val="28"/>
        </w:rPr>
        <w:t>31</w:t>
      </w:r>
      <w:r w:rsidR="00EA70BA" w:rsidRPr="0073770F">
        <w:rPr>
          <w:sz w:val="28"/>
          <w:szCs w:val="28"/>
        </w:rPr>
        <w:t xml:space="preserve"> млрд. рублей</w:t>
      </w:r>
      <w:r w:rsidR="0081366F" w:rsidRPr="0073770F">
        <w:rPr>
          <w:sz w:val="28"/>
          <w:szCs w:val="28"/>
        </w:rPr>
        <w:t xml:space="preserve">. По данному разделу отражены расходы отдельных министерств и ведомств, </w:t>
      </w:r>
      <w:r w:rsidR="008A4093" w:rsidRPr="0073770F">
        <w:rPr>
          <w:sz w:val="28"/>
          <w:szCs w:val="28"/>
        </w:rPr>
        <w:t xml:space="preserve">финансирование </w:t>
      </w:r>
      <w:r w:rsidR="0081366F" w:rsidRPr="0073770F">
        <w:rPr>
          <w:sz w:val="28"/>
          <w:szCs w:val="28"/>
        </w:rPr>
        <w:t>систем</w:t>
      </w:r>
      <w:r w:rsidR="008A4093" w:rsidRPr="0073770F">
        <w:rPr>
          <w:sz w:val="28"/>
          <w:szCs w:val="28"/>
        </w:rPr>
        <w:t>ы</w:t>
      </w:r>
      <w:r w:rsidR="0081366F" w:rsidRPr="0073770F">
        <w:rPr>
          <w:sz w:val="28"/>
          <w:szCs w:val="28"/>
        </w:rPr>
        <w:t xml:space="preserve"> мировых судей</w:t>
      </w:r>
      <w:r w:rsidRPr="0073770F">
        <w:rPr>
          <w:sz w:val="28"/>
          <w:szCs w:val="28"/>
        </w:rPr>
        <w:t>, Академии наук</w:t>
      </w:r>
      <w:r w:rsidR="008A4093" w:rsidRPr="0073770F">
        <w:rPr>
          <w:sz w:val="28"/>
          <w:szCs w:val="28"/>
        </w:rPr>
        <w:t xml:space="preserve"> Республики Татарстан</w:t>
      </w:r>
      <w:r w:rsidRPr="0073770F">
        <w:rPr>
          <w:sz w:val="28"/>
          <w:szCs w:val="28"/>
        </w:rPr>
        <w:t xml:space="preserve">, </w:t>
      </w:r>
      <w:r w:rsidR="008A4093" w:rsidRPr="0073770F">
        <w:rPr>
          <w:sz w:val="28"/>
          <w:szCs w:val="28"/>
        </w:rPr>
        <w:t>содержание многофункциональных центров</w:t>
      </w:r>
      <w:r w:rsidR="0081366F" w:rsidRPr="0073770F">
        <w:rPr>
          <w:sz w:val="28"/>
          <w:szCs w:val="28"/>
        </w:rPr>
        <w:t>.</w:t>
      </w:r>
    </w:p>
    <w:p w:rsidR="0081366F" w:rsidRPr="0073770F" w:rsidRDefault="0081366F" w:rsidP="003224ED">
      <w:pPr>
        <w:widowControl w:val="0"/>
        <w:tabs>
          <w:tab w:val="left" w:pos="8100"/>
        </w:tabs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</w:p>
    <w:p w:rsidR="00976016" w:rsidRPr="0073770F" w:rsidRDefault="00976016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  <w:u w:val="single"/>
        </w:rPr>
        <w:t>По разделу «Национальная оборона»</w:t>
      </w:r>
      <w:r w:rsidRPr="0073770F">
        <w:rPr>
          <w:sz w:val="28"/>
          <w:szCs w:val="28"/>
        </w:rPr>
        <w:t xml:space="preserve"> расходы исполнены в сумме </w:t>
      </w:r>
      <w:r w:rsidR="00590DBC" w:rsidRPr="0073770F">
        <w:rPr>
          <w:sz w:val="28"/>
          <w:szCs w:val="28"/>
        </w:rPr>
        <w:t>294</w:t>
      </w:r>
      <w:r w:rsidRPr="0073770F">
        <w:rPr>
          <w:sz w:val="28"/>
          <w:szCs w:val="28"/>
        </w:rPr>
        <w:t xml:space="preserve"> млн. рублей.</w:t>
      </w:r>
    </w:p>
    <w:p w:rsidR="00236256" w:rsidRPr="0073770F" w:rsidRDefault="00FE10C4" w:rsidP="003224ED">
      <w:pPr>
        <w:pStyle w:val="12"/>
        <w:suppressAutoHyphens/>
        <w:ind w:firstLine="709"/>
        <w:contextualSpacing/>
        <w:jc w:val="both"/>
        <w:rPr>
          <w:szCs w:val="28"/>
        </w:rPr>
      </w:pPr>
      <w:r w:rsidRPr="0073770F">
        <w:rPr>
          <w:szCs w:val="28"/>
        </w:rPr>
        <w:t xml:space="preserve">Средства </w:t>
      </w:r>
      <w:r w:rsidR="00F93E63" w:rsidRPr="0073770F">
        <w:rPr>
          <w:szCs w:val="28"/>
        </w:rPr>
        <w:t xml:space="preserve">в основном </w:t>
      </w:r>
      <w:r w:rsidR="00236256" w:rsidRPr="0073770F">
        <w:rPr>
          <w:szCs w:val="28"/>
        </w:rPr>
        <w:t>направлены на обеспечение первичн</w:t>
      </w:r>
      <w:r w:rsidRPr="0073770F">
        <w:rPr>
          <w:szCs w:val="28"/>
        </w:rPr>
        <w:t xml:space="preserve">ого </w:t>
      </w:r>
      <w:r w:rsidR="00236256" w:rsidRPr="0073770F">
        <w:rPr>
          <w:szCs w:val="28"/>
        </w:rPr>
        <w:t>воинско</w:t>
      </w:r>
      <w:r w:rsidRPr="0073770F">
        <w:rPr>
          <w:szCs w:val="28"/>
        </w:rPr>
        <w:t>го</w:t>
      </w:r>
      <w:r w:rsidR="00236256" w:rsidRPr="0073770F">
        <w:rPr>
          <w:szCs w:val="28"/>
        </w:rPr>
        <w:t xml:space="preserve"> учет</w:t>
      </w:r>
      <w:r w:rsidRPr="0073770F">
        <w:rPr>
          <w:szCs w:val="28"/>
        </w:rPr>
        <w:t>а</w:t>
      </w:r>
      <w:r w:rsidR="00236256" w:rsidRPr="0073770F">
        <w:rPr>
          <w:szCs w:val="28"/>
        </w:rPr>
        <w:t xml:space="preserve"> </w:t>
      </w:r>
      <w:r w:rsidRPr="0073770F">
        <w:rPr>
          <w:szCs w:val="28"/>
        </w:rPr>
        <w:t>в органах местного самоуправления</w:t>
      </w:r>
      <w:r w:rsidR="0022089D" w:rsidRPr="0073770F">
        <w:rPr>
          <w:szCs w:val="28"/>
        </w:rPr>
        <w:t xml:space="preserve"> за счет федерального бюджета</w:t>
      </w:r>
      <w:r w:rsidR="002D0F22" w:rsidRPr="0073770F">
        <w:rPr>
          <w:szCs w:val="28"/>
        </w:rPr>
        <w:t>.</w:t>
      </w:r>
    </w:p>
    <w:p w:rsidR="006A144A" w:rsidRPr="0073770F" w:rsidRDefault="006A144A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356602" w:rsidRPr="0073770F" w:rsidRDefault="00440939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  <w:u w:val="single"/>
        </w:rPr>
        <w:t>По разделу «Национальная безопасность и правоохранительная деятельность»</w:t>
      </w:r>
      <w:r w:rsidRPr="0073770F">
        <w:rPr>
          <w:sz w:val="28"/>
          <w:szCs w:val="28"/>
        </w:rPr>
        <w:t xml:space="preserve"> </w:t>
      </w:r>
      <w:r w:rsidRPr="0073770F">
        <w:rPr>
          <w:spacing w:val="-4"/>
          <w:sz w:val="28"/>
          <w:szCs w:val="28"/>
        </w:rPr>
        <w:t xml:space="preserve">расходы </w:t>
      </w:r>
      <w:r w:rsidR="00FA5D33" w:rsidRPr="0073770F">
        <w:rPr>
          <w:spacing w:val="-4"/>
          <w:sz w:val="28"/>
          <w:szCs w:val="28"/>
        </w:rPr>
        <w:t>в сумме</w:t>
      </w:r>
      <w:r w:rsidRPr="0073770F">
        <w:rPr>
          <w:spacing w:val="-4"/>
          <w:sz w:val="28"/>
          <w:szCs w:val="28"/>
        </w:rPr>
        <w:t xml:space="preserve"> </w:t>
      </w:r>
      <w:r w:rsidR="00630A36" w:rsidRPr="0073770F">
        <w:rPr>
          <w:spacing w:val="-4"/>
          <w:sz w:val="28"/>
          <w:szCs w:val="28"/>
        </w:rPr>
        <w:t>4,8</w:t>
      </w:r>
      <w:r w:rsidR="00EA70BA" w:rsidRPr="0073770F">
        <w:rPr>
          <w:spacing w:val="-4"/>
          <w:sz w:val="28"/>
          <w:szCs w:val="28"/>
        </w:rPr>
        <w:t xml:space="preserve"> млрд. рублей</w:t>
      </w:r>
      <w:r w:rsidR="00AA2DBC" w:rsidRPr="0073770F">
        <w:rPr>
          <w:spacing w:val="-4"/>
          <w:sz w:val="28"/>
          <w:szCs w:val="28"/>
        </w:rPr>
        <w:t xml:space="preserve"> </w:t>
      </w:r>
      <w:r w:rsidR="00FA5D33" w:rsidRPr="0073770F">
        <w:rPr>
          <w:sz w:val="28"/>
          <w:szCs w:val="28"/>
        </w:rPr>
        <w:t>были направлены на решение вопросов в области предупреждения чрезвычайных ситуа</w:t>
      </w:r>
      <w:r w:rsidR="008B23C5" w:rsidRPr="0073770F">
        <w:rPr>
          <w:sz w:val="28"/>
          <w:szCs w:val="28"/>
        </w:rPr>
        <w:t>ций и ликвидации их последствий</w:t>
      </w:r>
      <w:r w:rsidR="00FE50C5" w:rsidRPr="0073770F">
        <w:rPr>
          <w:sz w:val="28"/>
          <w:szCs w:val="28"/>
        </w:rPr>
        <w:t xml:space="preserve">. </w:t>
      </w:r>
    </w:p>
    <w:p w:rsidR="00102983" w:rsidRPr="0073770F" w:rsidRDefault="00102983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B73BC2" w:rsidRPr="0073770F" w:rsidRDefault="00102983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  <w:u w:val="single"/>
        </w:rPr>
        <w:t xml:space="preserve">По разделу </w:t>
      </w:r>
      <w:r w:rsidR="00D255FB" w:rsidRPr="0073770F">
        <w:rPr>
          <w:sz w:val="28"/>
          <w:szCs w:val="28"/>
          <w:u w:val="single"/>
        </w:rPr>
        <w:t>«</w:t>
      </w:r>
      <w:r w:rsidRPr="0073770F">
        <w:rPr>
          <w:sz w:val="28"/>
          <w:szCs w:val="28"/>
          <w:u w:val="single"/>
        </w:rPr>
        <w:t>Национальная экономика</w:t>
      </w:r>
      <w:r w:rsidR="00D255FB" w:rsidRPr="0073770F">
        <w:rPr>
          <w:sz w:val="28"/>
          <w:szCs w:val="28"/>
          <w:u w:val="single"/>
        </w:rPr>
        <w:t>»</w:t>
      </w:r>
      <w:r w:rsidRPr="0073770F">
        <w:rPr>
          <w:sz w:val="28"/>
          <w:szCs w:val="28"/>
        </w:rPr>
        <w:t xml:space="preserve"> расходы исполнены в сумме </w:t>
      </w:r>
      <w:r w:rsidR="002E3481" w:rsidRPr="0073770F">
        <w:rPr>
          <w:sz w:val="28"/>
          <w:szCs w:val="28"/>
        </w:rPr>
        <w:t>215</w:t>
      </w:r>
      <w:r w:rsidR="00EA70BA" w:rsidRPr="0073770F">
        <w:rPr>
          <w:sz w:val="28"/>
          <w:szCs w:val="28"/>
        </w:rPr>
        <w:t xml:space="preserve"> млрд. рублей</w:t>
      </w:r>
      <w:r w:rsidR="00B73BC2" w:rsidRPr="0073770F">
        <w:rPr>
          <w:sz w:val="28"/>
          <w:szCs w:val="28"/>
        </w:rPr>
        <w:t xml:space="preserve">. </w:t>
      </w:r>
    </w:p>
    <w:p w:rsidR="0081366F" w:rsidRPr="0073770F" w:rsidRDefault="0081366F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</w:p>
    <w:p w:rsidR="00976016" w:rsidRPr="0073770F" w:rsidRDefault="00976016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 xml:space="preserve">Крупным направлением </w:t>
      </w:r>
      <w:r w:rsidR="005B4E93" w:rsidRPr="0073770F">
        <w:rPr>
          <w:spacing w:val="-2"/>
          <w:sz w:val="28"/>
          <w:szCs w:val="28"/>
        </w:rPr>
        <w:t>данного</w:t>
      </w:r>
      <w:r w:rsidRPr="0073770F">
        <w:rPr>
          <w:spacing w:val="-2"/>
          <w:sz w:val="28"/>
          <w:szCs w:val="28"/>
        </w:rPr>
        <w:t xml:space="preserve"> раздела по объему является </w:t>
      </w:r>
      <w:r w:rsidRPr="0073770F">
        <w:rPr>
          <w:spacing w:val="-2"/>
          <w:sz w:val="28"/>
          <w:szCs w:val="28"/>
          <w:u w:val="single"/>
        </w:rPr>
        <w:t>подраздел «Дорожное хозяйство»</w:t>
      </w:r>
      <w:r w:rsidRPr="0073770F">
        <w:rPr>
          <w:spacing w:val="-2"/>
          <w:sz w:val="28"/>
          <w:szCs w:val="28"/>
        </w:rPr>
        <w:t xml:space="preserve">, расходы по которому составили </w:t>
      </w:r>
      <w:r w:rsidR="004F29AA" w:rsidRPr="0073770F">
        <w:rPr>
          <w:spacing w:val="-2"/>
          <w:sz w:val="28"/>
          <w:szCs w:val="28"/>
        </w:rPr>
        <w:t>98</w:t>
      </w:r>
      <w:r w:rsidRPr="0073770F">
        <w:rPr>
          <w:spacing w:val="-2"/>
          <w:sz w:val="28"/>
          <w:szCs w:val="28"/>
        </w:rPr>
        <w:t xml:space="preserve"> </w:t>
      </w:r>
      <w:r w:rsidR="00EA70BA" w:rsidRPr="0073770F">
        <w:rPr>
          <w:spacing w:val="-2"/>
          <w:sz w:val="28"/>
          <w:szCs w:val="28"/>
        </w:rPr>
        <w:t>млрд. рублей</w:t>
      </w:r>
      <w:r w:rsidRPr="0073770F">
        <w:rPr>
          <w:spacing w:val="-2"/>
          <w:sz w:val="28"/>
          <w:szCs w:val="28"/>
        </w:rPr>
        <w:t xml:space="preserve">. В структуре расходов федеральные средства составили </w:t>
      </w:r>
      <w:r w:rsidR="004F29AA" w:rsidRPr="0073770F">
        <w:rPr>
          <w:spacing w:val="-2"/>
          <w:sz w:val="28"/>
          <w:szCs w:val="28"/>
        </w:rPr>
        <w:t>7,9</w:t>
      </w:r>
      <w:r w:rsidRPr="0073770F">
        <w:rPr>
          <w:spacing w:val="-2"/>
          <w:sz w:val="28"/>
          <w:szCs w:val="28"/>
        </w:rPr>
        <w:t xml:space="preserve"> млрд. рублей. Реализация задач в области дорожного строительства проводилась в рамках республиканской Программы дорожных работ</w:t>
      </w:r>
      <w:r w:rsidR="0000584B" w:rsidRPr="0073770F">
        <w:rPr>
          <w:spacing w:val="-2"/>
          <w:sz w:val="28"/>
          <w:szCs w:val="28"/>
        </w:rPr>
        <w:t xml:space="preserve"> по </w:t>
      </w:r>
      <w:r w:rsidRPr="0073770F">
        <w:rPr>
          <w:spacing w:val="-2"/>
          <w:sz w:val="28"/>
          <w:szCs w:val="28"/>
        </w:rPr>
        <w:t>конкретны</w:t>
      </w:r>
      <w:r w:rsidR="0000584B" w:rsidRPr="0073770F">
        <w:rPr>
          <w:spacing w:val="-2"/>
          <w:sz w:val="28"/>
          <w:szCs w:val="28"/>
        </w:rPr>
        <w:t>м</w:t>
      </w:r>
      <w:r w:rsidRPr="0073770F">
        <w:rPr>
          <w:spacing w:val="-2"/>
          <w:sz w:val="28"/>
          <w:szCs w:val="28"/>
        </w:rPr>
        <w:t xml:space="preserve"> </w:t>
      </w:r>
      <w:r w:rsidR="004E7A1C" w:rsidRPr="0073770F">
        <w:rPr>
          <w:spacing w:val="-2"/>
          <w:sz w:val="28"/>
          <w:szCs w:val="28"/>
        </w:rPr>
        <w:t>направления</w:t>
      </w:r>
      <w:r w:rsidR="0000584B" w:rsidRPr="0073770F">
        <w:rPr>
          <w:spacing w:val="-2"/>
          <w:sz w:val="28"/>
          <w:szCs w:val="28"/>
        </w:rPr>
        <w:t>м</w:t>
      </w:r>
      <w:r w:rsidRPr="0073770F">
        <w:rPr>
          <w:spacing w:val="-2"/>
          <w:sz w:val="28"/>
          <w:szCs w:val="28"/>
        </w:rPr>
        <w:t>.</w:t>
      </w:r>
    </w:p>
    <w:p w:rsidR="00977004" w:rsidRPr="0073770F" w:rsidRDefault="00977004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940D40" w:rsidRPr="0073770F" w:rsidRDefault="00B67903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z w:val="28"/>
          <w:szCs w:val="28"/>
        </w:rPr>
        <w:lastRenderedPageBreak/>
        <w:t xml:space="preserve">Следующий объемный по расходам </w:t>
      </w:r>
      <w:r w:rsidRPr="0073770F">
        <w:rPr>
          <w:sz w:val="28"/>
          <w:szCs w:val="28"/>
          <w:u w:val="single"/>
        </w:rPr>
        <w:t>подраздел</w:t>
      </w:r>
      <w:r w:rsidRPr="0073770F">
        <w:rPr>
          <w:sz w:val="28"/>
          <w:szCs w:val="28"/>
        </w:rPr>
        <w:t xml:space="preserve"> –</w:t>
      </w:r>
      <w:r w:rsidR="008B23C5" w:rsidRPr="0073770F">
        <w:rPr>
          <w:spacing w:val="-2"/>
          <w:sz w:val="28"/>
          <w:szCs w:val="28"/>
          <w:u w:val="single"/>
        </w:rPr>
        <w:t xml:space="preserve"> «Сельское хозяйство»</w:t>
      </w:r>
      <w:r w:rsidR="008B23C5" w:rsidRPr="0073770F">
        <w:rPr>
          <w:spacing w:val="-2"/>
          <w:sz w:val="28"/>
          <w:szCs w:val="28"/>
        </w:rPr>
        <w:t>. О</w:t>
      </w:r>
      <w:r w:rsidRPr="0073770F">
        <w:rPr>
          <w:spacing w:val="-2"/>
          <w:sz w:val="28"/>
          <w:szCs w:val="28"/>
        </w:rPr>
        <w:t>бъемы финансирования</w:t>
      </w:r>
      <w:r w:rsidR="00842601" w:rsidRPr="0073770F">
        <w:rPr>
          <w:spacing w:val="-2"/>
          <w:sz w:val="28"/>
          <w:szCs w:val="28"/>
        </w:rPr>
        <w:t xml:space="preserve"> </w:t>
      </w:r>
      <w:r w:rsidR="009A0403" w:rsidRPr="0073770F">
        <w:rPr>
          <w:spacing w:val="-2"/>
          <w:sz w:val="28"/>
          <w:szCs w:val="28"/>
        </w:rPr>
        <w:t xml:space="preserve">по основным </w:t>
      </w:r>
      <w:r w:rsidR="00303086" w:rsidRPr="0073770F">
        <w:rPr>
          <w:spacing w:val="-2"/>
          <w:sz w:val="28"/>
          <w:szCs w:val="28"/>
        </w:rPr>
        <w:t>мероприятиям</w:t>
      </w:r>
      <w:r w:rsidR="009A0403" w:rsidRPr="0073770F">
        <w:rPr>
          <w:spacing w:val="-2"/>
          <w:sz w:val="28"/>
          <w:szCs w:val="28"/>
        </w:rPr>
        <w:t xml:space="preserve"> </w:t>
      </w:r>
      <w:r w:rsidR="00C75BFA" w:rsidRPr="0073770F">
        <w:rPr>
          <w:spacing w:val="-2"/>
          <w:sz w:val="28"/>
          <w:szCs w:val="28"/>
        </w:rPr>
        <w:t xml:space="preserve">и </w:t>
      </w:r>
      <w:r w:rsidR="00842601" w:rsidRPr="0073770F">
        <w:rPr>
          <w:spacing w:val="-2"/>
          <w:sz w:val="28"/>
          <w:szCs w:val="28"/>
        </w:rPr>
        <w:t xml:space="preserve">выполнение индикаторов </w:t>
      </w:r>
      <w:r w:rsidRPr="0073770F">
        <w:rPr>
          <w:spacing w:val="-2"/>
          <w:sz w:val="28"/>
          <w:szCs w:val="28"/>
        </w:rPr>
        <w:t>приведены на слайд</w:t>
      </w:r>
      <w:r w:rsidR="00303086" w:rsidRPr="0073770F">
        <w:rPr>
          <w:spacing w:val="-2"/>
          <w:sz w:val="28"/>
          <w:szCs w:val="28"/>
        </w:rPr>
        <w:t>ах</w:t>
      </w:r>
      <w:r w:rsidRPr="0073770F">
        <w:rPr>
          <w:spacing w:val="-2"/>
          <w:sz w:val="28"/>
          <w:szCs w:val="28"/>
        </w:rPr>
        <w:t>.</w:t>
      </w:r>
    </w:p>
    <w:p w:rsidR="00B67903" w:rsidRPr="0073770F" w:rsidRDefault="00B67903" w:rsidP="003224ED">
      <w:pPr>
        <w:pStyle w:val="21"/>
        <w:suppressAutoHyphens/>
        <w:spacing w:after="0"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D2411A" w:rsidRPr="0073770F" w:rsidRDefault="00B94EBE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pacing w:val="-2"/>
          <w:sz w:val="28"/>
          <w:szCs w:val="28"/>
        </w:rPr>
        <w:t>Далее по бюджетной классификации следует раздел</w:t>
      </w:r>
      <w:r w:rsidR="00303086" w:rsidRPr="0073770F">
        <w:rPr>
          <w:spacing w:val="-2"/>
          <w:sz w:val="28"/>
          <w:szCs w:val="28"/>
        </w:rPr>
        <w:t xml:space="preserve"> номер пять</w:t>
      </w:r>
      <w:r w:rsidRPr="0073770F">
        <w:rPr>
          <w:spacing w:val="-2"/>
          <w:sz w:val="28"/>
          <w:szCs w:val="28"/>
        </w:rPr>
        <w:t xml:space="preserve"> – </w:t>
      </w:r>
      <w:r w:rsidRPr="0073770F">
        <w:rPr>
          <w:sz w:val="28"/>
          <w:szCs w:val="28"/>
          <w:u w:val="single"/>
        </w:rPr>
        <w:t>«Ж</w:t>
      </w:r>
      <w:r w:rsidR="00D2411A" w:rsidRPr="0073770F">
        <w:rPr>
          <w:sz w:val="28"/>
          <w:szCs w:val="28"/>
          <w:u w:val="single"/>
        </w:rPr>
        <w:t>илищно-коммунально</w:t>
      </w:r>
      <w:r w:rsidRPr="0073770F">
        <w:rPr>
          <w:sz w:val="28"/>
          <w:szCs w:val="28"/>
          <w:u w:val="single"/>
        </w:rPr>
        <w:t>е</w:t>
      </w:r>
      <w:r w:rsidR="00D2411A" w:rsidRPr="0073770F">
        <w:rPr>
          <w:sz w:val="28"/>
          <w:szCs w:val="28"/>
          <w:u w:val="single"/>
        </w:rPr>
        <w:t xml:space="preserve"> хозяйств</w:t>
      </w:r>
      <w:r w:rsidRPr="0073770F">
        <w:rPr>
          <w:sz w:val="28"/>
          <w:szCs w:val="28"/>
          <w:u w:val="single"/>
        </w:rPr>
        <w:t>о</w:t>
      </w:r>
      <w:r w:rsidR="00541F87" w:rsidRPr="0073770F">
        <w:rPr>
          <w:sz w:val="28"/>
          <w:szCs w:val="28"/>
          <w:u w:val="single"/>
        </w:rPr>
        <w:t>»</w:t>
      </w:r>
      <w:r w:rsidRPr="0073770F">
        <w:rPr>
          <w:sz w:val="28"/>
          <w:szCs w:val="28"/>
          <w:u w:val="single"/>
        </w:rPr>
        <w:t>.</w:t>
      </w:r>
      <w:r w:rsidR="00D2411A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 xml:space="preserve">Средства по нему </w:t>
      </w:r>
      <w:r w:rsidR="00D2411A" w:rsidRPr="0073770F">
        <w:rPr>
          <w:sz w:val="28"/>
          <w:szCs w:val="28"/>
        </w:rPr>
        <w:t xml:space="preserve">освоены в сумме </w:t>
      </w:r>
      <w:r w:rsidR="005D5CCD" w:rsidRPr="0073770F">
        <w:rPr>
          <w:sz w:val="28"/>
          <w:szCs w:val="28"/>
        </w:rPr>
        <w:t>42</w:t>
      </w:r>
      <w:r w:rsidR="00EA70BA" w:rsidRPr="0073770F">
        <w:rPr>
          <w:sz w:val="28"/>
          <w:szCs w:val="28"/>
        </w:rPr>
        <w:t xml:space="preserve"> млрд. рублей</w:t>
      </w:r>
      <w:r w:rsidR="00D2411A" w:rsidRPr="0073770F">
        <w:rPr>
          <w:sz w:val="28"/>
          <w:szCs w:val="28"/>
        </w:rPr>
        <w:t xml:space="preserve">. </w:t>
      </w:r>
      <w:r w:rsidR="00765388" w:rsidRPr="0073770F">
        <w:rPr>
          <w:sz w:val="28"/>
          <w:szCs w:val="28"/>
        </w:rPr>
        <w:t xml:space="preserve">Федеральные средства по разделу составили </w:t>
      </w:r>
      <w:r w:rsidR="00303086" w:rsidRPr="0073770F">
        <w:rPr>
          <w:sz w:val="28"/>
          <w:szCs w:val="28"/>
        </w:rPr>
        <w:t>4,</w:t>
      </w:r>
      <w:r w:rsidR="00176261" w:rsidRPr="0073770F">
        <w:rPr>
          <w:sz w:val="28"/>
          <w:szCs w:val="28"/>
        </w:rPr>
        <w:t>4</w:t>
      </w:r>
      <w:r w:rsidR="00765388" w:rsidRPr="0073770F">
        <w:rPr>
          <w:sz w:val="28"/>
          <w:szCs w:val="28"/>
        </w:rPr>
        <w:t xml:space="preserve"> млрд. рублей.</w:t>
      </w:r>
    </w:p>
    <w:p w:rsidR="00B700CF" w:rsidRPr="0073770F" w:rsidRDefault="00B700CF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В рамках программы капитального ремонта многоквартирных домов в республике отремонтировано</w:t>
      </w:r>
      <w:r w:rsidR="005D5CCD" w:rsidRPr="0073770F">
        <w:rPr>
          <w:sz w:val="28"/>
          <w:szCs w:val="28"/>
        </w:rPr>
        <w:t xml:space="preserve"> 880</w:t>
      </w:r>
      <w:r w:rsidR="00B60109" w:rsidRPr="0073770F">
        <w:rPr>
          <w:sz w:val="28"/>
          <w:szCs w:val="28"/>
        </w:rPr>
        <w:t xml:space="preserve"> </w:t>
      </w:r>
      <w:r w:rsidR="005D5CCD" w:rsidRPr="0073770F">
        <w:rPr>
          <w:sz w:val="28"/>
          <w:szCs w:val="28"/>
        </w:rPr>
        <w:t>(</w:t>
      </w:r>
      <w:r w:rsidR="006126C1" w:rsidRPr="0073770F">
        <w:rPr>
          <w:sz w:val="28"/>
          <w:szCs w:val="28"/>
        </w:rPr>
        <w:t>восемьсот восемьдесят</w:t>
      </w:r>
      <w:r w:rsidR="005D5CCD" w:rsidRPr="0073770F">
        <w:rPr>
          <w:sz w:val="28"/>
          <w:szCs w:val="28"/>
        </w:rPr>
        <w:t>)</w:t>
      </w:r>
      <w:r w:rsidR="006126C1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>дом</w:t>
      </w:r>
      <w:r w:rsidR="008F33D7" w:rsidRPr="0073770F">
        <w:rPr>
          <w:sz w:val="28"/>
          <w:szCs w:val="28"/>
        </w:rPr>
        <w:t>ов</w:t>
      </w:r>
      <w:r w:rsidRPr="0073770F">
        <w:rPr>
          <w:sz w:val="28"/>
          <w:szCs w:val="28"/>
        </w:rPr>
        <w:t xml:space="preserve">. </w:t>
      </w:r>
    </w:p>
    <w:p w:rsidR="00303086" w:rsidRPr="0073770F" w:rsidRDefault="005F67E0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На реализацию программы развития общественных пространств направлен</w:t>
      </w:r>
      <w:r w:rsidR="00E50B91" w:rsidRPr="0073770F">
        <w:rPr>
          <w:sz w:val="28"/>
          <w:szCs w:val="28"/>
        </w:rPr>
        <w:t>о</w:t>
      </w:r>
      <w:r w:rsidRPr="0073770F">
        <w:rPr>
          <w:sz w:val="28"/>
          <w:szCs w:val="28"/>
        </w:rPr>
        <w:t xml:space="preserve"> </w:t>
      </w:r>
      <w:r w:rsidR="006126C1" w:rsidRPr="0073770F">
        <w:rPr>
          <w:sz w:val="28"/>
          <w:szCs w:val="28"/>
        </w:rPr>
        <w:t xml:space="preserve">12,6 </w:t>
      </w:r>
      <w:r w:rsidRPr="0073770F">
        <w:rPr>
          <w:sz w:val="28"/>
          <w:szCs w:val="28"/>
        </w:rPr>
        <w:t xml:space="preserve">млрд. рублей, в том числе за счет средств федерального бюджета </w:t>
      </w:r>
      <w:r w:rsidR="006126C1" w:rsidRPr="0073770F">
        <w:rPr>
          <w:sz w:val="28"/>
          <w:szCs w:val="28"/>
        </w:rPr>
        <w:t xml:space="preserve">1,5 </w:t>
      </w:r>
      <w:r w:rsidRPr="0073770F">
        <w:rPr>
          <w:sz w:val="28"/>
          <w:szCs w:val="28"/>
        </w:rPr>
        <w:t>млрд. рублей</w:t>
      </w:r>
      <w:r w:rsidR="003224ED" w:rsidRPr="0073770F">
        <w:rPr>
          <w:sz w:val="28"/>
          <w:szCs w:val="28"/>
        </w:rPr>
        <w:t>. Обустроено</w:t>
      </w:r>
      <w:r w:rsidR="006126C1" w:rsidRPr="0073770F">
        <w:rPr>
          <w:sz w:val="28"/>
          <w:szCs w:val="28"/>
        </w:rPr>
        <w:t xml:space="preserve"> 64</w:t>
      </w:r>
      <w:r w:rsidR="00303086" w:rsidRPr="0073770F">
        <w:rPr>
          <w:sz w:val="28"/>
          <w:szCs w:val="28"/>
        </w:rPr>
        <w:t xml:space="preserve"> объекта</w:t>
      </w:r>
      <w:r w:rsidRPr="0073770F">
        <w:rPr>
          <w:sz w:val="28"/>
          <w:szCs w:val="28"/>
        </w:rPr>
        <w:t>.</w:t>
      </w:r>
    </w:p>
    <w:p w:rsidR="00E14CBB" w:rsidRPr="0073770F" w:rsidRDefault="00E14CBB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593AAA" w:rsidRPr="0073770F" w:rsidRDefault="00B67152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П</w:t>
      </w:r>
      <w:r w:rsidR="001A0EFD" w:rsidRPr="0073770F">
        <w:rPr>
          <w:sz w:val="28"/>
          <w:szCs w:val="28"/>
        </w:rPr>
        <w:t xml:space="preserve">о разделу </w:t>
      </w:r>
      <w:r w:rsidR="001A0EFD" w:rsidRPr="0073770F">
        <w:rPr>
          <w:sz w:val="28"/>
          <w:szCs w:val="28"/>
          <w:u w:val="single"/>
        </w:rPr>
        <w:t>«Охрана окружающей среды»</w:t>
      </w:r>
      <w:r w:rsidR="001A0EFD" w:rsidRPr="0073770F">
        <w:rPr>
          <w:sz w:val="28"/>
          <w:szCs w:val="28"/>
        </w:rPr>
        <w:t xml:space="preserve"> –</w:t>
      </w:r>
      <w:r w:rsidR="00F25D8F" w:rsidRPr="0073770F">
        <w:rPr>
          <w:sz w:val="28"/>
          <w:szCs w:val="28"/>
        </w:rPr>
        <w:t xml:space="preserve"> </w:t>
      </w:r>
      <w:r w:rsidR="00E36A51" w:rsidRPr="0073770F">
        <w:rPr>
          <w:sz w:val="28"/>
          <w:szCs w:val="28"/>
        </w:rPr>
        <w:t>расходы составили</w:t>
      </w:r>
      <w:r w:rsidR="001A0EFD" w:rsidRPr="0073770F">
        <w:rPr>
          <w:sz w:val="28"/>
          <w:szCs w:val="28"/>
        </w:rPr>
        <w:t xml:space="preserve"> </w:t>
      </w:r>
      <w:r w:rsidR="00AB1A58" w:rsidRPr="0073770F">
        <w:rPr>
          <w:sz w:val="28"/>
          <w:szCs w:val="28"/>
        </w:rPr>
        <w:t>1,2</w:t>
      </w:r>
      <w:r w:rsidR="00EA70BA" w:rsidRPr="0073770F">
        <w:rPr>
          <w:sz w:val="28"/>
          <w:szCs w:val="28"/>
        </w:rPr>
        <w:t xml:space="preserve"> млрд. рублей</w:t>
      </w:r>
      <w:r w:rsidR="00E72B49" w:rsidRPr="0073770F">
        <w:rPr>
          <w:sz w:val="28"/>
          <w:szCs w:val="28"/>
        </w:rPr>
        <w:t>,</w:t>
      </w:r>
      <w:r w:rsidR="00765388" w:rsidRPr="0073770F">
        <w:rPr>
          <w:sz w:val="28"/>
          <w:szCs w:val="28"/>
        </w:rPr>
        <w:t xml:space="preserve"> </w:t>
      </w:r>
      <w:r w:rsidR="00E72B49" w:rsidRPr="0073770F">
        <w:rPr>
          <w:sz w:val="28"/>
          <w:szCs w:val="28"/>
        </w:rPr>
        <w:t>и</w:t>
      </w:r>
      <w:r w:rsidR="00765388" w:rsidRPr="0073770F">
        <w:rPr>
          <w:sz w:val="28"/>
          <w:szCs w:val="28"/>
        </w:rPr>
        <w:t xml:space="preserve">з них за счет средств федерального бюджета – </w:t>
      </w:r>
      <w:r w:rsidR="005D5CCD" w:rsidRPr="0073770F">
        <w:rPr>
          <w:sz w:val="28"/>
          <w:szCs w:val="28"/>
        </w:rPr>
        <w:t>391</w:t>
      </w:r>
      <w:r w:rsidR="00AB1A58" w:rsidRPr="0073770F">
        <w:rPr>
          <w:sz w:val="28"/>
          <w:szCs w:val="28"/>
        </w:rPr>
        <w:t xml:space="preserve"> млн</w:t>
      </w:r>
      <w:r w:rsidR="00765388" w:rsidRPr="0073770F">
        <w:rPr>
          <w:sz w:val="28"/>
          <w:szCs w:val="28"/>
        </w:rPr>
        <w:t>. рублей.</w:t>
      </w:r>
    </w:p>
    <w:p w:rsidR="00A4068A" w:rsidRPr="0073770F" w:rsidRDefault="001C07D8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В соответствии с федеральными и республиканскими нормативными актами за счет </w:t>
      </w:r>
      <w:r w:rsidR="005B4E93" w:rsidRPr="0073770F">
        <w:rPr>
          <w:sz w:val="28"/>
          <w:szCs w:val="28"/>
        </w:rPr>
        <w:t>названных</w:t>
      </w:r>
      <w:r w:rsidRPr="0073770F">
        <w:rPr>
          <w:sz w:val="28"/>
          <w:szCs w:val="28"/>
        </w:rPr>
        <w:t xml:space="preserve"> средств финансировались природоохранные службы и мероприятия в области экологии </w:t>
      </w:r>
      <w:r w:rsidR="00D40B9A" w:rsidRPr="0073770F">
        <w:rPr>
          <w:sz w:val="28"/>
          <w:szCs w:val="28"/>
        </w:rPr>
        <w:t>в рамках</w:t>
      </w:r>
      <w:r w:rsidRPr="0073770F">
        <w:rPr>
          <w:sz w:val="28"/>
          <w:szCs w:val="28"/>
        </w:rPr>
        <w:t xml:space="preserve"> утвержденных государственных программ.</w:t>
      </w:r>
    </w:p>
    <w:p w:rsidR="00141D82" w:rsidRPr="0073770F" w:rsidRDefault="00141D82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8A0432" w:rsidRPr="0073770F" w:rsidRDefault="008A0432" w:rsidP="003224ED">
      <w:pPr>
        <w:suppressAutoHyphens/>
        <w:spacing w:line="288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73770F">
        <w:rPr>
          <w:spacing w:val="-4"/>
          <w:sz w:val="28"/>
          <w:szCs w:val="28"/>
        </w:rPr>
        <w:t>Следующий блок расходов</w:t>
      </w:r>
      <w:r w:rsidR="00E72B49" w:rsidRPr="0073770F">
        <w:rPr>
          <w:spacing w:val="-4"/>
          <w:sz w:val="28"/>
          <w:szCs w:val="28"/>
        </w:rPr>
        <w:t xml:space="preserve"> </w:t>
      </w:r>
      <w:r w:rsidR="005B4E93" w:rsidRPr="0073770F">
        <w:rPr>
          <w:spacing w:val="-4"/>
          <w:sz w:val="28"/>
          <w:szCs w:val="28"/>
        </w:rPr>
        <w:t xml:space="preserve">– </w:t>
      </w:r>
      <w:r w:rsidR="00E72B49" w:rsidRPr="0073770F">
        <w:rPr>
          <w:spacing w:val="-4"/>
          <w:sz w:val="28"/>
          <w:szCs w:val="28"/>
        </w:rPr>
        <w:t xml:space="preserve">разделы с седьмого по </w:t>
      </w:r>
      <w:r w:rsidR="004672C3" w:rsidRPr="0073770F">
        <w:rPr>
          <w:spacing w:val="-4"/>
          <w:sz w:val="28"/>
          <w:szCs w:val="28"/>
        </w:rPr>
        <w:t>двенадцатый</w:t>
      </w:r>
      <w:r w:rsidRPr="0073770F">
        <w:rPr>
          <w:spacing w:val="-4"/>
          <w:sz w:val="28"/>
          <w:szCs w:val="28"/>
        </w:rPr>
        <w:t xml:space="preserve"> –</w:t>
      </w:r>
      <w:r w:rsidR="00E72B49" w:rsidRPr="0073770F">
        <w:rPr>
          <w:spacing w:val="-4"/>
          <w:sz w:val="28"/>
          <w:szCs w:val="28"/>
        </w:rPr>
        <w:t xml:space="preserve"> </w:t>
      </w:r>
      <w:r w:rsidRPr="0073770F">
        <w:rPr>
          <w:spacing w:val="-4"/>
          <w:sz w:val="28"/>
          <w:szCs w:val="28"/>
          <w:u w:val="single"/>
        </w:rPr>
        <w:t>социальн</w:t>
      </w:r>
      <w:r w:rsidR="00E72B49" w:rsidRPr="0073770F">
        <w:rPr>
          <w:spacing w:val="-4"/>
          <w:sz w:val="28"/>
          <w:szCs w:val="28"/>
          <w:u w:val="single"/>
        </w:rPr>
        <w:t>ая</w:t>
      </w:r>
      <w:r w:rsidRPr="0073770F">
        <w:rPr>
          <w:spacing w:val="-4"/>
          <w:sz w:val="28"/>
          <w:szCs w:val="28"/>
          <w:u w:val="single"/>
        </w:rPr>
        <w:t xml:space="preserve"> сфер</w:t>
      </w:r>
      <w:r w:rsidR="00E72B49" w:rsidRPr="0073770F">
        <w:rPr>
          <w:spacing w:val="-4"/>
          <w:sz w:val="28"/>
          <w:szCs w:val="28"/>
          <w:u w:val="single"/>
        </w:rPr>
        <w:t>а</w:t>
      </w:r>
      <w:r w:rsidRPr="0073770F">
        <w:rPr>
          <w:spacing w:val="-4"/>
          <w:sz w:val="28"/>
          <w:szCs w:val="28"/>
        </w:rPr>
        <w:t>.</w:t>
      </w:r>
    </w:p>
    <w:p w:rsidR="008A0432" w:rsidRPr="0073770F" w:rsidRDefault="008A0432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Расходы по данному направлению в консолидированном бюджете составили </w:t>
      </w:r>
      <w:r w:rsidR="005D5CCD" w:rsidRPr="0073770F">
        <w:rPr>
          <w:sz w:val="28"/>
          <w:szCs w:val="28"/>
        </w:rPr>
        <w:t>384</w:t>
      </w:r>
      <w:r w:rsidRPr="0073770F">
        <w:rPr>
          <w:sz w:val="28"/>
          <w:szCs w:val="28"/>
        </w:rPr>
        <w:t xml:space="preserve"> млрд. рублей, по бюджету республики –</w:t>
      </w:r>
      <w:r w:rsidR="004672C3" w:rsidRPr="0073770F">
        <w:rPr>
          <w:sz w:val="28"/>
          <w:szCs w:val="28"/>
        </w:rPr>
        <w:t xml:space="preserve"> </w:t>
      </w:r>
      <w:r w:rsidR="005D5CCD" w:rsidRPr="0073770F">
        <w:rPr>
          <w:sz w:val="28"/>
          <w:szCs w:val="28"/>
        </w:rPr>
        <w:t>311</w:t>
      </w:r>
      <w:r w:rsidRPr="0073770F">
        <w:rPr>
          <w:sz w:val="28"/>
          <w:szCs w:val="28"/>
        </w:rPr>
        <w:t xml:space="preserve"> млрд. рублей.</w:t>
      </w:r>
    </w:p>
    <w:p w:rsidR="008A0432" w:rsidRPr="0073770F" w:rsidRDefault="008A0432" w:rsidP="003224ED">
      <w:pPr>
        <w:suppressAutoHyphens/>
        <w:autoSpaceDE w:val="0"/>
        <w:autoSpaceDN w:val="0"/>
        <w:spacing w:line="276" w:lineRule="auto"/>
        <w:ind w:firstLine="709"/>
        <w:jc w:val="both"/>
        <w:rPr>
          <w:i/>
          <w:sz w:val="28"/>
          <w:szCs w:val="28"/>
          <w:highlight w:val="lightGray"/>
        </w:rPr>
      </w:pPr>
    </w:p>
    <w:p w:rsidR="00606DA9" w:rsidRPr="0073770F" w:rsidRDefault="008A0432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В социальной сфере наиболее объемным по финансированию является </w:t>
      </w:r>
      <w:r w:rsidRPr="0073770F">
        <w:rPr>
          <w:sz w:val="28"/>
          <w:szCs w:val="28"/>
          <w:u w:val="single"/>
        </w:rPr>
        <w:t>раздел «Образование».</w:t>
      </w:r>
      <w:r w:rsidRPr="0073770F">
        <w:rPr>
          <w:sz w:val="28"/>
          <w:szCs w:val="28"/>
        </w:rPr>
        <w:t xml:space="preserve"> На расходы по этому разделу направлено </w:t>
      </w:r>
      <w:r w:rsidR="00A80333" w:rsidRPr="0073770F">
        <w:rPr>
          <w:sz w:val="28"/>
          <w:szCs w:val="28"/>
        </w:rPr>
        <w:t>97</w:t>
      </w:r>
      <w:r w:rsidR="00EA70BA" w:rsidRPr="0073770F">
        <w:rPr>
          <w:sz w:val="28"/>
          <w:szCs w:val="28"/>
        </w:rPr>
        <w:t xml:space="preserve"> млрд. рублей</w:t>
      </w:r>
      <w:r w:rsidRPr="0073770F">
        <w:rPr>
          <w:sz w:val="28"/>
          <w:szCs w:val="28"/>
        </w:rPr>
        <w:t>.</w:t>
      </w:r>
      <w:r w:rsidR="00606DA9" w:rsidRPr="0073770F">
        <w:rPr>
          <w:sz w:val="28"/>
          <w:szCs w:val="28"/>
        </w:rPr>
        <w:t xml:space="preserve"> </w:t>
      </w:r>
      <w:r w:rsidR="005B4E93" w:rsidRPr="0073770F">
        <w:rPr>
          <w:sz w:val="28"/>
          <w:szCs w:val="28"/>
        </w:rPr>
        <w:t xml:space="preserve">Из федерального бюджета – </w:t>
      </w:r>
      <w:r w:rsidR="00A80333" w:rsidRPr="0073770F">
        <w:rPr>
          <w:sz w:val="28"/>
          <w:szCs w:val="28"/>
        </w:rPr>
        <w:t>10,5</w:t>
      </w:r>
      <w:r w:rsidR="00606DA9" w:rsidRPr="0073770F">
        <w:rPr>
          <w:sz w:val="28"/>
          <w:szCs w:val="28"/>
        </w:rPr>
        <w:t xml:space="preserve"> млрд. рублей.</w:t>
      </w:r>
    </w:p>
    <w:p w:rsidR="003464FF" w:rsidRPr="0073770F" w:rsidRDefault="008A0432" w:rsidP="003224ED">
      <w:pPr>
        <w:pStyle w:val="ab"/>
        <w:suppressAutoHyphens/>
        <w:spacing w:line="288" w:lineRule="auto"/>
        <w:ind w:firstLine="709"/>
        <w:contextualSpacing/>
        <w:jc w:val="both"/>
        <w:rPr>
          <w:szCs w:val="28"/>
        </w:rPr>
      </w:pPr>
      <w:r w:rsidRPr="0073770F">
        <w:rPr>
          <w:szCs w:val="28"/>
        </w:rPr>
        <w:t>Выделенные средства позволили провести запланированные мероприятия в области образования, выполнить задачи по реализации ключевых образовательных программ</w:t>
      </w:r>
      <w:r w:rsidR="00E75683" w:rsidRPr="0073770F">
        <w:rPr>
          <w:szCs w:val="28"/>
        </w:rPr>
        <w:t xml:space="preserve">. </w:t>
      </w:r>
      <w:r w:rsidR="003464FF" w:rsidRPr="0073770F">
        <w:rPr>
          <w:szCs w:val="28"/>
        </w:rPr>
        <w:t xml:space="preserve">Большое внимание уделялось капитальному ремонту и вводу в эксплуатацию новых объектов образования. </w:t>
      </w:r>
    </w:p>
    <w:p w:rsidR="003464FF" w:rsidRPr="0073770F" w:rsidRDefault="003464FF" w:rsidP="003224ED">
      <w:pPr>
        <w:pStyle w:val="ab"/>
        <w:suppressAutoHyphens/>
        <w:spacing w:line="288" w:lineRule="auto"/>
        <w:ind w:firstLine="709"/>
        <w:contextualSpacing/>
        <w:jc w:val="both"/>
        <w:rPr>
          <w:spacing w:val="-4"/>
          <w:szCs w:val="28"/>
        </w:rPr>
      </w:pPr>
      <w:r w:rsidRPr="0073770F">
        <w:rPr>
          <w:spacing w:val="-4"/>
          <w:szCs w:val="28"/>
        </w:rPr>
        <w:t xml:space="preserve">Объемы бюджетных средств, направленных в </w:t>
      </w:r>
      <w:r w:rsidR="00783061">
        <w:rPr>
          <w:spacing w:val="-4"/>
          <w:szCs w:val="28"/>
        </w:rPr>
        <w:t>20</w:t>
      </w:r>
      <w:r w:rsidR="00E450B9" w:rsidRPr="0073770F">
        <w:rPr>
          <w:spacing w:val="-4"/>
          <w:szCs w:val="28"/>
        </w:rPr>
        <w:t>2</w:t>
      </w:r>
      <w:r w:rsidR="00E64909" w:rsidRPr="0073770F">
        <w:rPr>
          <w:spacing w:val="-4"/>
          <w:szCs w:val="28"/>
        </w:rPr>
        <w:t>5</w:t>
      </w:r>
      <w:r w:rsidRPr="0073770F">
        <w:rPr>
          <w:spacing w:val="-4"/>
          <w:szCs w:val="28"/>
        </w:rPr>
        <w:t xml:space="preserve"> году в отрасль «Образование», позволили </w:t>
      </w:r>
      <w:r w:rsidR="00F75520" w:rsidRPr="0073770F">
        <w:rPr>
          <w:spacing w:val="-4"/>
          <w:szCs w:val="28"/>
        </w:rPr>
        <w:t>полностью выполнить индикаторы</w:t>
      </w:r>
      <w:r w:rsidRPr="0073770F">
        <w:rPr>
          <w:spacing w:val="-4"/>
          <w:szCs w:val="28"/>
        </w:rPr>
        <w:t>.</w:t>
      </w:r>
    </w:p>
    <w:p w:rsidR="00441124" w:rsidRPr="0073770F" w:rsidRDefault="00441124" w:rsidP="003224ED">
      <w:pPr>
        <w:pStyle w:val="ab"/>
        <w:suppressAutoHyphens/>
        <w:spacing w:line="288" w:lineRule="auto"/>
        <w:ind w:firstLine="709"/>
        <w:contextualSpacing/>
        <w:jc w:val="both"/>
        <w:rPr>
          <w:szCs w:val="28"/>
        </w:rPr>
      </w:pPr>
    </w:p>
    <w:p w:rsidR="00141D82" w:rsidRPr="0073770F" w:rsidRDefault="00141D82" w:rsidP="003224ED">
      <w:pPr>
        <w:pStyle w:val="ab"/>
        <w:suppressAutoHyphens/>
        <w:spacing w:line="288" w:lineRule="auto"/>
        <w:ind w:firstLine="709"/>
        <w:contextualSpacing/>
        <w:jc w:val="both"/>
        <w:rPr>
          <w:szCs w:val="28"/>
        </w:rPr>
      </w:pPr>
      <w:r w:rsidRPr="0073770F">
        <w:rPr>
          <w:szCs w:val="28"/>
        </w:rPr>
        <w:t>В составе раздела «Образование» отражены расходы на молодежную политику</w:t>
      </w:r>
      <w:r w:rsidR="00EF6484" w:rsidRPr="0073770F">
        <w:rPr>
          <w:szCs w:val="28"/>
        </w:rPr>
        <w:t xml:space="preserve">, по бюджету республики </w:t>
      </w:r>
      <w:r w:rsidR="00F44A51" w:rsidRPr="0073770F">
        <w:rPr>
          <w:szCs w:val="28"/>
        </w:rPr>
        <w:t>8,7</w:t>
      </w:r>
      <w:r w:rsidR="00EF6484" w:rsidRPr="0073770F">
        <w:rPr>
          <w:szCs w:val="28"/>
        </w:rPr>
        <w:t xml:space="preserve"> млрд.</w:t>
      </w:r>
      <w:r w:rsidR="006126C1" w:rsidRPr="0073770F">
        <w:rPr>
          <w:szCs w:val="28"/>
        </w:rPr>
        <w:t xml:space="preserve"> </w:t>
      </w:r>
      <w:r w:rsidR="00EF6484" w:rsidRPr="0073770F">
        <w:rPr>
          <w:szCs w:val="28"/>
        </w:rPr>
        <w:t xml:space="preserve">рублей, по консолидированному бюджету – </w:t>
      </w:r>
      <w:r w:rsidR="00F44A51" w:rsidRPr="0073770F">
        <w:rPr>
          <w:szCs w:val="28"/>
        </w:rPr>
        <w:t>10,</w:t>
      </w:r>
      <w:r w:rsidR="007F23E4" w:rsidRPr="0073770F">
        <w:rPr>
          <w:szCs w:val="28"/>
        </w:rPr>
        <w:t>4</w:t>
      </w:r>
      <w:r w:rsidR="00EF6484" w:rsidRPr="0073770F">
        <w:rPr>
          <w:szCs w:val="28"/>
        </w:rPr>
        <w:t xml:space="preserve"> млрд.</w:t>
      </w:r>
      <w:r w:rsidR="006126C1" w:rsidRPr="0073770F">
        <w:rPr>
          <w:szCs w:val="28"/>
        </w:rPr>
        <w:t xml:space="preserve"> </w:t>
      </w:r>
      <w:r w:rsidR="00EF6484" w:rsidRPr="0073770F">
        <w:rPr>
          <w:szCs w:val="28"/>
        </w:rPr>
        <w:t>рублей.</w:t>
      </w:r>
    </w:p>
    <w:p w:rsidR="00393F8B" w:rsidRPr="0073770F" w:rsidRDefault="00393F8B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</w:p>
    <w:p w:rsidR="00393F8B" w:rsidRPr="0073770F" w:rsidRDefault="00393F8B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lastRenderedPageBreak/>
        <w:t>Расходы бюджета Республики Татарстан по отрасли «</w:t>
      </w:r>
      <w:r w:rsidRPr="0073770F">
        <w:rPr>
          <w:spacing w:val="-2"/>
          <w:sz w:val="28"/>
          <w:szCs w:val="28"/>
          <w:u w:val="single"/>
        </w:rPr>
        <w:t>К</w:t>
      </w:r>
      <w:r w:rsidR="00F93E63" w:rsidRPr="0073770F">
        <w:rPr>
          <w:spacing w:val="-2"/>
          <w:sz w:val="28"/>
          <w:szCs w:val="28"/>
          <w:u w:val="single"/>
        </w:rPr>
        <w:t>ультура</w:t>
      </w:r>
      <w:r w:rsidRPr="0073770F">
        <w:rPr>
          <w:spacing w:val="-2"/>
          <w:sz w:val="28"/>
          <w:szCs w:val="28"/>
          <w:u w:val="single"/>
        </w:rPr>
        <w:t>»</w:t>
      </w:r>
      <w:r w:rsidRPr="0073770F">
        <w:rPr>
          <w:spacing w:val="-2"/>
          <w:sz w:val="28"/>
          <w:szCs w:val="28"/>
        </w:rPr>
        <w:t xml:space="preserve"> составили </w:t>
      </w:r>
      <w:r w:rsidR="005D5CCD" w:rsidRPr="0073770F">
        <w:rPr>
          <w:spacing w:val="-2"/>
          <w:sz w:val="28"/>
          <w:szCs w:val="28"/>
        </w:rPr>
        <w:t>19</w:t>
      </w:r>
      <w:r w:rsidR="00EA70BA" w:rsidRPr="0073770F">
        <w:rPr>
          <w:spacing w:val="-2"/>
          <w:sz w:val="28"/>
          <w:szCs w:val="28"/>
        </w:rPr>
        <w:t xml:space="preserve"> млрд. рублей</w:t>
      </w:r>
      <w:r w:rsidR="00F93E63" w:rsidRPr="0073770F">
        <w:rPr>
          <w:spacing w:val="-2"/>
          <w:sz w:val="28"/>
          <w:szCs w:val="28"/>
        </w:rPr>
        <w:t xml:space="preserve">, в том числе </w:t>
      </w:r>
      <w:r w:rsidRPr="0073770F">
        <w:rPr>
          <w:spacing w:val="-2"/>
          <w:sz w:val="28"/>
          <w:szCs w:val="28"/>
        </w:rPr>
        <w:t>федеральны</w:t>
      </w:r>
      <w:r w:rsidR="00F93E63" w:rsidRPr="0073770F">
        <w:rPr>
          <w:spacing w:val="-2"/>
          <w:sz w:val="28"/>
          <w:szCs w:val="28"/>
        </w:rPr>
        <w:t>е</w:t>
      </w:r>
      <w:r w:rsidRPr="0073770F">
        <w:rPr>
          <w:sz w:val="28"/>
          <w:szCs w:val="28"/>
        </w:rPr>
        <w:t xml:space="preserve"> средств</w:t>
      </w:r>
      <w:r w:rsidR="00F93E63" w:rsidRPr="0073770F">
        <w:rPr>
          <w:sz w:val="28"/>
          <w:szCs w:val="28"/>
        </w:rPr>
        <w:t>а</w:t>
      </w:r>
      <w:r w:rsidRPr="0073770F">
        <w:rPr>
          <w:sz w:val="28"/>
          <w:szCs w:val="28"/>
        </w:rPr>
        <w:t xml:space="preserve"> </w:t>
      </w:r>
      <w:r w:rsidR="008D0E55" w:rsidRPr="0073770F">
        <w:rPr>
          <w:sz w:val="28"/>
          <w:szCs w:val="28"/>
        </w:rPr>
        <w:t xml:space="preserve">– </w:t>
      </w:r>
      <w:r w:rsidR="00882655" w:rsidRPr="0073770F">
        <w:rPr>
          <w:sz w:val="28"/>
          <w:szCs w:val="28"/>
        </w:rPr>
        <w:t>5</w:t>
      </w:r>
      <w:r w:rsidR="005D5CCD" w:rsidRPr="0073770F">
        <w:rPr>
          <w:sz w:val="28"/>
          <w:szCs w:val="28"/>
        </w:rPr>
        <w:t>1</w:t>
      </w:r>
      <w:r w:rsidR="00882655" w:rsidRPr="0073770F">
        <w:rPr>
          <w:sz w:val="28"/>
          <w:szCs w:val="28"/>
        </w:rPr>
        <w:t>0 млн.</w:t>
      </w:r>
      <w:r w:rsidRPr="0073770F">
        <w:rPr>
          <w:sz w:val="28"/>
          <w:szCs w:val="28"/>
        </w:rPr>
        <w:t xml:space="preserve"> рублей.</w:t>
      </w:r>
    </w:p>
    <w:p w:rsidR="00393F8B" w:rsidRPr="0073770F" w:rsidRDefault="00393F8B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>За счет бюджетных средств полностью профинансированы запланированные мероприятия</w:t>
      </w:r>
      <w:r w:rsidR="00B77DB4" w:rsidRPr="0073770F">
        <w:rPr>
          <w:spacing w:val="-2"/>
          <w:sz w:val="28"/>
          <w:szCs w:val="28"/>
        </w:rPr>
        <w:t xml:space="preserve">, </w:t>
      </w:r>
      <w:r w:rsidRPr="0073770F">
        <w:rPr>
          <w:spacing w:val="-2"/>
          <w:sz w:val="28"/>
          <w:szCs w:val="28"/>
        </w:rPr>
        <w:t>реализ</w:t>
      </w:r>
      <w:r w:rsidR="00B77DB4" w:rsidRPr="0073770F">
        <w:rPr>
          <w:spacing w:val="-2"/>
          <w:sz w:val="28"/>
          <w:szCs w:val="28"/>
        </w:rPr>
        <w:t xml:space="preserve">ована </w:t>
      </w:r>
      <w:r w:rsidRPr="0073770F">
        <w:rPr>
          <w:spacing w:val="-2"/>
          <w:sz w:val="28"/>
          <w:szCs w:val="28"/>
        </w:rPr>
        <w:t>программ</w:t>
      </w:r>
      <w:r w:rsidR="00B77DB4" w:rsidRPr="0073770F">
        <w:rPr>
          <w:spacing w:val="-2"/>
          <w:sz w:val="28"/>
          <w:szCs w:val="28"/>
        </w:rPr>
        <w:t>а</w:t>
      </w:r>
      <w:r w:rsidRPr="0073770F">
        <w:rPr>
          <w:spacing w:val="-2"/>
          <w:sz w:val="28"/>
          <w:szCs w:val="28"/>
        </w:rPr>
        <w:t xml:space="preserve"> строительства и реконструкции объектов культурного назначения. </w:t>
      </w:r>
    </w:p>
    <w:p w:rsidR="00393F8B" w:rsidRPr="0073770F" w:rsidRDefault="00EA70BA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>В</w:t>
      </w:r>
      <w:r w:rsidR="00393F8B" w:rsidRPr="0073770F">
        <w:rPr>
          <w:spacing w:val="-2"/>
          <w:sz w:val="28"/>
          <w:szCs w:val="28"/>
        </w:rPr>
        <w:t>ыполнение государственного задания на управление по основным отраслевым индикаторам оценки качества жизни населения и эффективности деятельности по Министерству культуры</w:t>
      </w:r>
      <w:r w:rsidR="0077480A" w:rsidRPr="0073770F">
        <w:rPr>
          <w:spacing w:val="-2"/>
          <w:sz w:val="28"/>
          <w:szCs w:val="28"/>
        </w:rPr>
        <w:t xml:space="preserve"> отражены на экране</w:t>
      </w:r>
      <w:r w:rsidR="00393F8B" w:rsidRPr="0073770F">
        <w:rPr>
          <w:spacing w:val="-2"/>
          <w:sz w:val="28"/>
          <w:szCs w:val="28"/>
        </w:rPr>
        <w:t>.</w:t>
      </w:r>
    </w:p>
    <w:p w:rsidR="00393F8B" w:rsidRPr="0073770F" w:rsidRDefault="00393F8B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  <w:highlight w:val="lightGray"/>
        </w:rPr>
      </w:pPr>
    </w:p>
    <w:p w:rsidR="00976016" w:rsidRPr="0073770F" w:rsidRDefault="00976016" w:rsidP="003224ED">
      <w:pPr>
        <w:suppressAutoHyphens/>
        <w:spacing w:line="288" w:lineRule="auto"/>
        <w:ind w:firstLine="709"/>
        <w:contextualSpacing/>
        <w:jc w:val="both"/>
        <w:rPr>
          <w:rStyle w:val="FontStyle18"/>
          <w:color w:val="auto"/>
          <w:sz w:val="28"/>
          <w:szCs w:val="28"/>
        </w:rPr>
      </w:pPr>
      <w:r w:rsidRPr="0073770F">
        <w:rPr>
          <w:spacing w:val="-2"/>
          <w:sz w:val="28"/>
          <w:szCs w:val="28"/>
        </w:rPr>
        <w:t xml:space="preserve">Расходы бюджета по </w:t>
      </w:r>
      <w:r w:rsidRPr="0073770F">
        <w:rPr>
          <w:spacing w:val="-2"/>
          <w:sz w:val="28"/>
          <w:szCs w:val="28"/>
          <w:u w:val="single"/>
        </w:rPr>
        <w:t>разделу «Здравоохранение»,</w:t>
      </w:r>
      <w:r w:rsidRPr="0073770F">
        <w:rPr>
          <w:spacing w:val="-2"/>
          <w:sz w:val="28"/>
          <w:szCs w:val="28"/>
        </w:rPr>
        <w:t xml:space="preserve"> </w:t>
      </w:r>
      <w:r w:rsidRPr="0073770F">
        <w:rPr>
          <w:sz w:val="28"/>
          <w:szCs w:val="28"/>
        </w:rPr>
        <w:t>в</w:t>
      </w:r>
      <w:r w:rsidRPr="0073770F">
        <w:rPr>
          <w:spacing w:val="-2"/>
          <w:sz w:val="28"/>
          <w:szCs w:val="28"/>
        </w:rPr>
        <w:t xml:space="preserve">ключая средства медицинского страхования, составили </w:t>
      </w:r>
      <w:r w:rsidR="005D5CCD" w:rsidRPr="0073770F">
        <w:rPr>
          <w:spacing w:val="-2"/>
          <w:sz w:val="28"/>
          <w:szCs w:val="28"/>
        </w:rPr>
        <w:t>150</w:t>
      </w:r>
      <w:r w:rsidRPr="0073770F">
        <w:rPr>
          <w:spacing w:val="-2"/>
          <w:sz w:val="28"/>
          <w:szCs w:val="28"/>
        </w:rPr>
        <w:t xml:space="preserve"> млрд. рублей, в том числе за счет средств бюджета республики </w:t>
      </w:r>
      <w:r w:rsidR="00CE2D00" w:rsidRPr="0073770F">
        <w:rPr>
          <w:spacing w:val="-2"/>
          <w:sz w:val="28"/>
          <w:szCs w:val="28"/>
        </w:rPr>
        <w:t>–</w:t>
      </w:r>
      <w:r w:rsidRPr="0073770F">
        <w:rPr>
          <w:spacing w:val="-2"/>
          <w:sz w:val="28"/>
          <w:szCs w:val="28"/>
        </w:rPr>
        <w:t xml:space="preserve"> </w:t>
      </w:r>
      <w:r w:rsidR="00F82676" w:rsidRPr="0073770F">
        <w:rPr>
          <w:spacing w:val="-2"/>
          <w:sz w:val="28"/>
          <w:szCs w:val="28"/>
        </w:rPr>
        <w:t>69</w:t>
      </w:r>
      <w:r w:rsidRPr="0073770F">
        <w:rPr>
          <w:spacing w:val="-2"/>
          <w:sz w:val="28"/>
          <w:szCs w:val="28"/>
        </w:rPr>
        <w:t xml:space="preserve"> млрд. рублей.</w:t>
      </w:r>
      <w:r w:rsidR="00E50B91" w:rsidRPr="0073770F">
        <w:rPr>
          <w:spacing w:val="-2"/>
          <w:sz w:val="28"/>
          <w:szCs w:val="28"/>
        </w:rPr>
        <w:t xml:space="preserve"> Расходы </w:t>
      </w:r>
      <w:r w:rsidR="008D0E55" w:rsidRPr="0073770F">
        <w:rPr>
          <w:spacing w:val="-2"/>
          <w:sz w:val="28"/>
          <w:szCs w:val="28"/>
        </w:rPr>
        <w:t>из</w:t>
      </w:r>
      <w:r w:rsidR="00E50B91" w:rsidRPr="0073770F">
        <w:rPr>
          <w:spacing w:val="-2"/>
          <w:sz w:val="28"/>
          <w:szCs w:val="28"/>
        </w:rPr>
        <w:t xml:space="preserve"> федеральн</w:t>
      </w:r>
      <w:r w:rsidR="008D0E55" w:rsidRPr="0073770F">
        <w:rPr>
          <w:spacing w:val="-2"/>
          <w:sz w:val="28"/>
          <w:szCs w:val="28"/>
        </w:rPr>
        <w:t>ого бюджета</w:t>
      </w:r>
      <w:r w:rsidR="00E50B91" w:rsidRPr="0073770F">
        <w:rPr>
          <w:sz w:val="28"/>
          <w:szCs w:val="28"/>
        </w:rPr>
        <w:t xml:space="preserve"> составили </w:t>
      </w:r>
      <w:r w:rsidR="00F82676" w:rsidRPr="0073770F">
        <w:rPr>
          <w:sz w:val="28"/>
          <w:szCs w:val="28"/>
        </w:rPr>
        <w:t>7,8</w:t>
      </w:r>
      <w:r w:rsidR="00E50B91" w:rsidRPr="0073770F">
        <w:rPr>
          <w:sz w:val="28"/>
          <w:szCs w:val="28"/>
        </w:rPr>
        <w:t xml:space="preserve"> млрд. рублей.</w:t>
      </w:r>
    </w:p>
    <w:p w:rsidR="00BD7BE2" w:rsidRPr="0073770F" w:rsidRDefault="00564F96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rStyle w:val="FontStyle18"/>
          <w:sz w:val="28"/>
          <w:szCs w:val="28"/>
        </w:rPr>
      </w:pPr>
      <w:r w:rsidRPr="0073770F">
        <w:rPr>
          <w:rStyle w:val="FontStyle18"/>
          <w:sz w:val="28"/>
          <w:szCs w:val="28"/>
        </w:rPr>
        <w:t>За счет общего объема средств было обеспечено содержание медицинских учреждений, проведение централизованных мероприятий в области здравоохранения, реализован ряд федеральных и республиканских социально значимых программ.</w:t>
      </w:r>
      <w:r w:rsidR="00BD7BE2" w:rsidRPr="0073770F">
        <w:rPr>
          <w:rStyle w:val="FontStyle18"/>
          <w:sz w:val="28"/>
          <w:szCs w:val="28"/>
        </w:rPr>
        <w:t xml:space="preserve"> </w:t>
      </w:r>
    </w:p>
    <w:p w:rsidR="00BD7BE2" w:rsidRPr="0073770F" w:rsidRDefault="00BD7BE2" w:rsidP="003224ED">
      <w:pPr>
        <w:suppressAutoHyphens/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 xml:space="preserve">В </w:t>
      </w:r>
      <w:r w:rsidR="00783061">
        <w:rPr>
          <w:spacing w:val="-2"/>
          <w:sz w:val="28"/>
          <w:szCs w:val="28"/>
        </w:rPr>
        <w:t>20</w:t>
      </w:r>
      <w:r w:rsidR="00E450B9" w:rsidRPr="0073770F">
        <w:rPr>
          <w:spacing w:val="-2"/>
          <w:sz w:val="28"/>
          <w:szCs w:val="28"/>
        </w:rPr>
        <w:t>2</w:t>
      </w:r>
      <w:r w:rsidR="003224ED" w:rsidRPr="0073770F">
        <w:rPr>
          <w:spacing w:val="-2"/>
          <w:sz w:val="28"/>
          <w:szCs w:val="28"/>
        </w:rPr>
        <w:t>5</w:t>
      </w:r>
      <w:r w:rsidRPr="0073770F">
        <w:rPr>
          <w:spacing w:val="-2"/>
          <w:sz w:val="28"/>
          <w:szCs w:val="28"/>
        </w:rPr>
        <w:t xml:space="preserve"> году выполнены работы по строительству, реконструкции, капитальному ремонту учреждений здравоохранения на общую сумму </w:t>
      </w:r>
      <w:r w:rsidR="005D5CCD" w:rsidRPr="0073770F">
        <w:rPr>
          <w:spacing w:val="-2"/>
          <w:sz w:val="28"/>
          <w:szCs w:val="28"/>
        </w:rPr>
        <w:t>14</w:t>
      </w:r>
      <w:r w:rsidRPr="0073770F">
        <w:rPr>
          <w:spacing w:val="-2"/>
          <w:sz w:val="28"/>
          <w:szCs w:val="28"/>
        </w:rPr>
        <w:t xml:space="preserve"> млрд. рублей.</w:t>
      </w:r>
    </w:p>
    <w:p w:rsidR="00CC1C02" w:rsidRPr="0073770F" w:rsidRDefault="00A4003E" w:rsidP="003224ED">
      <w:pPr>
        <w:suppressAutoHyphens/>
        <w:spacing w:line="288" w:lineRule="auto"/>
        <w:ind w:firstLine="709"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</w:rPr>
        <w:t xml:space="preserve">Показателями качества работы отрасли являются </w:t>
      </w:r>
      <w:r w:rsidR="00EF6484" w:rsidRPr="0073770F">
        <w:rPr>
          <w:spacing w:val="-2"/>
          <w:sz w:val="28"/>
          <w:szCs w:val="28"/>
        </w:rPr>
        <w:t xml:space="preserve">представленные </w:t>
      </w:r>
      <w:r w:rsidRPr="0073770F">
        <w:rPr>
          <w:spacing w:val="-2"/>
          <w:sz w:val="28"/>
          <w:szCs w:val="28"/>
        </w:rPr>
        <w:t>индикаторы, установленные Государственным заданием на управление.</w:t>
      </w:r>
    </w:p>
    <w:p w:rsidR="003464FF" w:rsidRPr="0073770F" w:rsidRDefault="003464FF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rStyle w:val="FontStyle18"/>
          <w:sz w:val="28"/>
          <w:szCs w:val="28"/>
          <w:highlight w:val="lightGray"/>
        </w:rPr>
      </w:pPr>
    </w:p>
    <w:p w:rsidR="00A4003E" w:rsidRPr="0073770F" w:rsidRDefault="008A0432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rStyle w:val="FontStyle18"/>
          <w:sz w:val="28"/>
          <w:szCs w:val="28"/>
        </w:rPr>
      </w:pPr>
      <w:r w:rsidRPr="0073770F">
        <w:rPr>
          <w:rStyle w:val="FontStyle18"/>
          <w:sz w:val="28"/>
          <w:szCs w:val="28"/>
        </w:rPr>
        <w:t xml:space="preserve">На финансирование мероприятий раздела </w:t>
      </w:r>
      <w:r w:rsidRPr="0073770F">
        <w:rPr>
          <w:rStyle w:val="FontStyle18"/>
          <w:sz w:val="28"/>
          <w:szCs w:val="28"/>
          <w:u w:val="single"/>
        </w:rPr>
        <w:t>«Социальная политика»</w:t>
      </w:r>
      <w:r w:rsidRPr="0073770F">
        <w:rPr>
          <w:rStyle w:val="FontStyle18"/>
          <w:sz w:val="28"/>
          <w:szCs w:val="28"/>
        </w:rPr>
        <w:t xml:space="preserve"> из бюджета </w:t>
      </w:r>
      <w:r w:rsidR="00F75520" w:rsidRPr="0073770F">
        <w:rPr>
          <w:spacing w:val="-2"/>
          <w:sz w:val="28"/>
          <w:szCs w:val="28"/>
        </w:rPr>
        <w:t xml:space="preserve">Республики Татарстан </w:t>
      </w:r>
      <w:r w:rsidRPr="0073770F">
        <w:rPr>
          <w:rStyle w:val="FontStyle18"/>
          <w:sz w:val="28"/>
          <w:szCs w:val="28"/>
        </w:rPr>
        <w:t xml:space="preserve">направлено </w:t>
      </w:r>
      <w:r w:rsidR="005D5CCD" w:rsidRPr="0073770F">
        <w:rPr>
          <w:rStyle w:val="FontStyle18"/>
          <w:sz w:val="28"/>
          <w:szCs w:val="28"/>
        </w:rPr>
        <w:t>74</w:t>
      </w:r>
      <w:r w:rsidR="00EA70BA" w:rsidRPr="0073770F">
        <w:rPr>
          <w:rStyle w:val="FontStyle18"/>
          <w:sz w:val="28"/>
          <w:szCs w:val="28"/>
        </w:rPr>
        <w:t xml:space="preserve"> млрд. рублей</w:t>
      </w:r>
      <w:r w:rsidRPr="0073770F">
        <w:rPr>
          <w:rStyle w:val="FontStyle18"/>
          <w:sz w:val="28"/>
          <w:szCs w:val="28"/>
        </w:rPr>
        <w:t xml:space="preserve">, </w:t>
      </w:r>
      <w:r w:rsidR="00A4003E" w:rsidRPr="0073770F">
        <w:rPr>
          <w:rStyle w:val="FontStyle18"/>
          <w:sz w:val="28"/>
          <w:szCs w:val="28"/>
        </w:rPr>
        <w:t>включая расходы по содержанию учреждений социального обеспечения, что позволило обеспечить выполнение обязательств республики по адресной социальной поддержке населения.</w:t>
      </w:r>
      <w:r w:rsidR="00A63326" w:rsidRPr="0073770F">
        <w:rPr>
          <w:rStyle w:val="FontStyle18"/>
          <w:sz w:val="28"/>
          <w:szCs w:val="28"/>
        </w:rPr>
        <w:t xml:space="preserve"> </w:t>
      </w:r>
      <w:r w:rsidR="00516826" w:rsidRPr="0073770F">
        <w:rPr>
          <w:sz w:val="28"/>
          <w:szCs w:val="28"/>
        </w:rPr>
        <w:t xml:space="preserve">Федеральные средства по разделу составили </w:t>
      </w:r>
      <w:r w:rsidR="000314B3" w:rsidRPr="0073770F">
        <w:rPr>
          <w:sz w:val="28"/>
          <w:szCs w:val="28"/>
        </w:rPr>
        <w:t>4,9</w:t>
      </w:r>
      <w:r w:rsidR="00516826" w:rsidRPr="0073770F">
        <w:rPr>
          <w:sz w:val="28"/>
          <w:szCs w:val="28"/>
        </w:rPr>
        <w:t xml:space="preserve"> млрд. рублей.</w:t>
      </w:r>
    </w:p>
    <w:p w:rsidR="008A0432" w:rsidRPr="0073770F" w:rsidRDefault="0077480A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73770F">
        <w:rPr>
          <w:rStyle w:val="FontStyle18"/>
          <w:sz w:val="28"/>
          <w:szCs w:val="28"/>
        </w:rPr>
        <w:t>По и</w:t>
      </w:r>
      <w:r w:rsidR="00A4003E" w:rsidRPr="0073770F">
        <w:rPr>
          <w:rStyle w:val="FontStyle18"/>
          <w:sz w:val="28"/>
          <w:szCs w:val="28"/>
        </w:rPr>
        <w:t>тог</w:t>
      </w:r>
      <w:r w:rsidRPr="0073770F">
        <w:rPr>
          <w:rStyle w:val="FontStyle18"/>
          <w:sz w:val="28"/>
          <w:szCs w:val="28"/>
        </w:rPr>
        <w:t>ам</w:t>
      </w:r>
      <w:r w:rsidR="00A4003E" w:rsidRPr="0073770F">
        <w:rPr>
          <w:rStyle w:val="FontStyle18"/>
          <w:sz w:val="28"/>
          <w:szCs w:val="28"/>
        </w:rPr>
        <w:t xml:space="preserve"> работы </w:t>
      </w:r>
      <w:r w:rsidRPr="0073770F">
        <w:rPr>
          <w:rStyle w:val="FontStyle18"/>
          <w:sz w:val="28"/>
          <w:szCs w:val="28"/>
        </w:rPr>
        <w:t xml:space="preserve">за </w:t>
      </w:r>
      <w:r w:rsidR="00A4003E" w:rsidRPr="0073770F">
        <w:rPr>
          <w:rStyle w:val="FontStyle18"/>
          <w:sz w:val="28"/>
          <w:szCs w:val="28"/>
        </w:rPr>
        <w:t>прошедш</w:t>
      </w:r>
      <w:r w:rsidRPr="0073770F">
        <w:rPr>
          <w:rStyle w:val="FontStyle18"/>
          <w:sz w:val="28"/>
          <w:szCs w:val="28"/>
        </w:rPr>
        <w:t>ий</w:t>
      </w:r>
      <w:r w:rsidR="00A4003E" w:rsidRPr="0073770F">
        <w:rPr>
          <w:rStyle w:val="FontStyle18"/>
          <w:sz w:val="28"/>
          <w:szCs w:val="28"/>
        </w:rPr>
        <w:t xml:space="preserve"> год Министерств</w:t>
      </w:r>
      <w:r w:rsidRPr="0073770F">
        <w:rPr>
          <w:rStyle w:val="FontStyle18"/>
          <w:sz w:val="28"/>
          <w:szCs w:val="28"/>
        </w:rPr>
        <w:t>ом</w:t>
      </w:r>
      <w:r w:rsidR="00A4003E" w:rsidRPr="0073770F">
        <w:rPr>
          <w:rStyle w:val="FontStyle18"/>
          <w:sz w:val="28"/>
          <w:szCs w:val="28"/>
        </w:rPr>
        <w:t xml:space="preserve"> труда, занятости и социальной защиты индикатор</w:t>
      </w:r>
      <w:r w:rsidRPr="0073770F">
        <w:rPr>
          <w:rStyle w:val="FontStyle18"/>
          <w:sz w:val="28"/>
          <w:szCs w:val="28"/>
        </w:rPr>
        <w:t>ы выполнены</w:t>
      </w:r>
      <w:r w:rsidR="00A4003E" w:rsidRPr="0073770F">
        <w:rPr>
          <w:rStyle w:val="FontStyle18"/>
          <w:sz w:val="28"/>
          <w:szCs w:val="28"/>
        </w:rPr>
        <w:t>.</w:t>
      </w:r>
    </w:p>
    <w:p w:rsidR="008A0432" w:rsidRPr="0073770F" w:rsidRDefault="008A0432" w:rsidP="003224ED">
      <w:pPr>
        <w:suppressAutoHyphens/>
        <w:spacing w:line="288" w:lineRule="auto"/>
        <w:ind w:firstLine="709"/>
        <w:contextualSpacing/>
        <w:jc w:val="both"/>
        <w:rPr>
          <w:spacing w:val="-4"/>
          <w:sz w:val="28"/>
          <w:szCs w:val="28"/>
          <w:highlight w:val="lightGray"/>
        </w:rPr>
      </w:pPr>
    </w:p>
    <w:p w:rsidR="00516826" w:rsidRPr="0073770F" w:rsidRDefault="008A0432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4"/>
          <w:sz w:val="28"/>
          <w:szCs w:val="28"/>
        </w:rPr>
        <w:t xml:space="preserve">По </w:t>
      </w:r>
      <w:r w:rsidRPr="0073770F">
        <w:rPr>
          <w:spacing w:val="-4"/>
          <w:sz w:val="28"/>
          <w:szCs w:val="28"/>
          <w:u w:val="single"/>
        </w:rPr>
        <w:t>разделу «Физическая культура и спорт»</w:t>
      </w:r>
      <w:r w:rsidRPr="0073770F">
        <w:rPr>
          <w:spacing w:val="-4"/>
          <w:sz w:val="28"/>
          <w:szCs w:val="28"/>
        </w:rPr>
        <w:t xml:space="preserve"> расходы составили </w:t>
      </w:r>
      <w:r w:rsidR="005D5CCD" w:rsidRPr="0073770F">
        <w:rPr>
          <w:spacing w:val="-4"/>
          <w:sz w:val="28"/>
          <w:szCs w:val="28"/>
        </w:rPr>
        <w:t>16</w:t>
      </w:r>
      <w:r w:rsidR="00EA70BA" w:rsidRPr="0073770F">
        <w:rPr>
          <w:spacing w:val="-4"/>
          <w:sz w:val="28"/>
          <w:szCs w:val="28"/>
        </w:rPr>
        <w:t xml:space="preserve"> млрд. рублей</w:t>
      </w:r>
      <w:r w:rsidRPr="0073770F">
        <w:rPr>
          <w:spacing w:val="-4"/>
          <w:sz w:val="28"/>
          <w:szCs w:val="28"/>
        </w:rPr>
        <w:t xml:space="preserve">. </w:t>
      </w:r>
    </w:p>
    <w:p w:rsidR="008A0432" w:rsidRPr="0073770F" w:rsidRDefault="00A4003E" w:rsidP="003224ED">
      <w:pPr>
        <w:suppressAutoHyphens/>
        <w:spacing w:line="288" w:lineRule="auto"/>
        <w:ind w:firstLine="709"/>
        <w:contextualSpacing/>
        <w:jc w:val="both"/>
        <w:rPr>
          <w:rStyle w:val="FontStyle18"/>
          <w:sz w:val="28"/>
          <w:szCs w:val="28"/>
        </w:rPr>
      </w:pPr>
      <w:r w:rsidRPr="0073770F">
        <w:rPr>
          <w:rStyle w:val="FontStyle18"/>
          <w:sz w:val="28"/>
          <w:szCs w:val="28"/>
        </w:rPr>
        <w:t xml:space="preserve">За счет выделенных средств обеспечено проведение всех запланированных спортивных мероприятий, профинансированы текущие расходы учреждений, осуществлены расходы по строительству и </w:t>
      </w:r>
      <w:r w:rsidR="00461DD3" w:rsidRPr="0073770F">
        <w:rPr>
          <w:rStyle w:val="FontStyle18"/>
          <w:sz w:val="28"/>
          <w:szCs w:val="28"/>
        </w:rPr>
        <w:t>реконструкции</w:t>
      </w:r>
      <w:r w:rsidRPr="0073770F">
        <w:rPr>
          <w:rStyle w:val="FontStyle18"/>
          <w:sz w:val="28"/>
          <w:szCs w:val="28"/>
        </w:rPr>
        <w:t xml:space="preserve"> объектов физической культуры и спорта. </w:t>
      </w:r>
    </w:p>
    <w:p w:rsidR="008A0432" w:rsidRPr="0073770F" w:rsidRDefault="008A0432" w:rsidP="003224ED">
      <w:pPr>
        <w:pStyle w:val="a3"/>
        <w:suppressAutoHyphens/>
        <w:spacing w:line="288" w:lineRule="auto"/>
        <w:ind w:firstLine="709"/>
        <w:contextualSpacing/>
        <w:rPr>
          <w:szCs w:val="28"/>
          <w:highlight w:val="lightGray"/>
        </w:rPr>
      </w:pPr>
    </w:p>
    <w:p w:rsidR="008A0432" w:rsidRPr="0073770F" w:rsidRDefault="008A0432" w:rsidP="003224ED">
      <w:pPr>
        <w:pStyle w:val="a3"/>
        <w:suppressAutoHyphens/>
        <w:spacing w:line="288" w:lineRule="auto"/>
        <w:ind w:firstLine="709"/>
        <w:contextualSpacing/>
        <w:rPr>
          <w:spacing w:val="-2"/>
          <w:szCs w:val="28"/>
        </w:rPr>
      </w:pPr>
      <w:r w:rsidRPr="0073770F">
        <w:rPr>
          <w:szCs w:val="28"/>
        </w:rPr>
        <w:lastRenderedPageBreak/>
        <w:t xml:space="preserve">По </w:t>
      </w:r>
      <w:r w:rsidRPr="0073770F">
        <w:rPr>
          <w:szCs w:val="28"/>
          <w:u w:val="single"/>
        </w:rPr>
        <w:t>разделу «Средства массовой информации»</w:t>
      </w:r>
      <w:r w:rsidRPr="0073770F">
        <w:rPr>
          <w:szCs w:val="28"/>
        </w:rPr>
        <w:t xml:space="preserve"> расходы бюджета составили </w:t>
      </w:r>
      <w:r w:rsidR="00233CBE" w:rsidRPr="0073770F">
        <w:rPr>
          <w:szCs w:val="28"/>
        </w:rPr>
        <w:t>2,1</w:t>
      </w:r>
      <w:r w:rsidRPr="0073770F">
        <w:rPr>
          <w:szCs w:val="28"/>
        </w:rPr>
        <w:t xml:space="preserve"> млрд. рублей, </w:t>
      </w:r>
      <w:r w:rsidR="00667A89" w:rsidRPr="0073770F">
        <w:rPr>
          <w:szCs w:val="28"/>
        </w:rPr>
        <w:t xml:space="preserve">включая расходы на </w:t>
      </w:r>
      <w:r w:rsidRPr="0073770F">
        <w:rPr>
          <w:szCs w:val="28"/>
        </w:rPr>
        <w:t>телерадиовещание</w:t>
      </w:r>
      <w:r w:rsidR="00667A89" w:rsidRPr="0073770F">
        <w:rPr>
          <w:szCs w:val="28"/>
        </w:rPr>
        <w:t>,</w:t>
      </w:r>
      <w:r w:rsidRPr="0073770F">
        <w:rPr>
          <w:spacing w:val="-2"/>
          <w:szCs w:val="28"/>
        </w:rPr>
        <w:t xml:space="preserve"> периодическую печать и издательства.</w:t>
      </w:r>
    </w:p>
    <w:p w:rsidR="00794FAB" w:rsidRPr="0073770F" w:rsidRDefault="00794FAB" w:rsidP="003224ED">
      <w:pPr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</w:p>
    <w:p w:rsidR="006B6839" w:rsidRPr="0073770F" w:rsidRDefault="006B6839" w:rsidP="003224ED">
      <w:pPr>
        <w:suppressAutoHyphens/>
        <w:spacing w:line="288" w:lineRule="auto"/>
        <w:ind w:firstLine="709"/>
        <w:contextualSpacing/>
        <w:jc w:val="both"/>
        <w:rPr>
          <w:spacing w:val="-2"/>
          <w:sz w:val="28"/>
          <w:szCs w:val="28"/>
        </w:rPr>
      </w:pPr>
      <w:r w:rsidRPr="0073770F">
        <w:rPr>
          <w:spacing w:val="-2"/>
          <w:sz w:val="28"/>
          <w:szCs w:val="28"/>
          <w:u w:val="single"/>
        </w:rPr>
        <w:t>Общий объем межбюджетных трансфертов, выделенных местным бюджетам</w:t>
      </w:r>
      <w:r w:rsidRPr="0073770F">
        <w:rPr>
          <w:spacing w:val="-2"/>
          <w:sz w:val="28"/>
          <w:szCs w:val="28"/>
        </w:rPr>
        <w:t xml:space="preserve"> в течение </w:t>
      </w:r>
      <w:r w:rsidR="00B91FBD" w:rsidRPr="0073770F">
        <w:rPr>
          <w:spacing w:val="-2"/>
          <w:sz w:val="28"/>
          <w:szCs w:val="28"/>
        </w:rPr>
        <w:t>20</w:t>
      </w:r>
      <w:r w:rsidR="00E450B9" w:rsidRPr="0073770F">
        <w:rPr>
          <w:spacing w:val="-2"/>
          <w:sz w:val="28"/>
          <w:szCs w:val="28"/>
        </w:rPr>
        <w:t>2</w:t>
      </w:r>
      <w:r w:rsidR="001367CE" w:rsidRPr="0073770F">
        <w:rPr>
          <w:spacing w:val="-2"/>
          <w:sz w:val="28"/>
          <w:szCs w:val="28"/>
        </w:rPr>
        <w:t>5</w:t>
      </w:r>
      <w:r w:rsidRPr="0073770F">
        <w:rPr>
          <w:spacing w:val="-2"/>
          <w:sz w:val="28"/>
          <w:szCs w:val="28"/>
        </w:rPr>
        <w:t xml:space="preserve"> года, составил </w:t>
      </w:r>
      <w:r w:rsidR="00EC5176" w:rsidRPr="0073770F">
        <w:rPr>
          <w:spacing w:val="-2"/>
          <w:sz w:val="28"/>
          <w:szCs w:val="28"/>
        </w:rPr>
        <w:t>92</w:t>
      </w:r>
      <w:r w:rsidRPr="0073770F">
        <w:rPr>
          <w:spacing w:val="-2"/>
          <w:sz w:val="28"/>
          <w:szCs w:val="28"/>
        </w:rPr>
        <w:t xml:space="preserve"> млрд. рублей. Эти средства </w:t>
      </w:r>
      <w:r w:rsidR="00B91FBD" w:rsidRPr="0073770F">
        <w:rPr>
          <w:spacing w:val="-2"/>
          <w:sz w:val="28"/>
          <w:szCs w:val="28"/>
        </w:rPr>
        <w:t xml:space="preserve">в основном </w:t>
      </w:r>
      <w:r w:rsidRPr="0073770F">
        <w:rPr>
          <w:spacing w:val="-2"/>
          <w:sz w:val="28"/>
          <w:szCs w:val="28"/>
        </w:rPr>
        <w:t>носили целевой характер и использованы по назначению.</w:t>
      </w:r>
    </w:p>
    <w:p w:rsidR="00794FAB" w:rsidRPr="0073770F" w:rsidRDefault="00794FAB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A6766B" w:rsidRPr="0073770F" w:rsidRDefault="004D2990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  <w:r w:rsidRPr="0073770F">
        <w:rPr>
          <w:sz w:val="28"/>
          <w:szCs w:val="28"/>
        </w:rPr>
        <w:t xml:space="preserve">Расходы бюджета </w:t>
      </w:r>
      <w:r w:rsidRPr="0073770F">
        <w:rPr>
          <w:sz w:val="28"/>
          <w:szCs w:val="28"/>
          <w:u w:val="single"/>
        </w:rPr>
        <w:t xml:space="preserve">по разделу «Обслуживание государственного долга» </w:t>
      </w:r>
      <w:r w:rsidRPr="0073770F">
        <w:rPr>
          <w:sz w:val="28"/>
          <w:szCs w:val="28"/>
        </w:rPr>
        <w:t xml:space="preserve">за </w:t>
      </w:r>
      <w:r w:rsidR="00783061">
        <w:rPr>
          <w:sz w:val="28"/>
          <w:szCs w:val="28"/>
        </w:rPr>
        <w:t>20</w:t>
      </w:r>
      <w:r w:rsidR="00E450B9" w:rsidRPr="0073770F">
        <w:rPr>
          <w:sz w:val="28"/>
          <w:szCs w:val="28"/>
        </w:rPr>
        <w:t>2</w:t>
      </w:r>
      <w:r w:rsidR="00F45B18" w:rsidRPr="0073770F">
        <w:rPr>
          <w:sz w:val="28"/>
          <w:szCs w:val="28"/>
        </w:rPr>
        <w:t>5</w:t>
      </w:r>
      <w:r w:rsidRPr="0073770F">
        <w:rPr>
          <w:sz w:val="28"/>
          <w:szCs w:val="28"/>
        </w:rPr>
        <w:t xml:space="preserve"> год составили </w:t>
      </w:r>
      <w:r w:rsidR="00F45B18" w:rsidRPr="0073770F">
        <w:rPr>
          <w:sz w:val="28"/>
          <w:szCs w:val="28"/>
        </w:rPr>
        <w:t>727</w:t>
      </w:r>
      <w:r w:rsidRPr="0073770F">
        <w:rPr>
          <w:sz w:val="28"/>
          <w:szCs w:val="28"/>
        </w:rPr>
        <w:t xml:space="preserve"> млн. рублей. </w:t>
      </w:r>
      <w:r w:rsidR="00A6766B" w:rsidRPr="0073770F">
        <w:rPr>
          <w:sz w:val="28"/>
          <w:szCs w:val="28"/>
        </w:rPr>
        <w:t>Это – расходы на обслуживание бюджетных кредитов,</w:t>
      </w:r>
      <w:bookmarkStart w:id="0" w:name="_GoBack"/>
      <w:bookmarkEnd w:id="0"/>
      <w:r w:rsidR="00A6766B" w:rsidRPr="0073770F">
        <w:rPr>
          <w:sz w:val="28"/>
          <w:szCs w:val="28"/>
        </w:rPr>
        <w:t xml:space="preserve"> полученных из федерального бюджета.</w:t>
      </w:r>
      <w:r w:rsidR="00A6766B" w:rsidRPr="0073770F">
        <w:rPr>
          <w:sz w:val="28"/>
          <w:szCs w:val="28"/>
          <w:highlight w:val="lightGray"/>
        </w:rPr>
        <w:t xml:space="preserve"> </w:t>
      </w:r>
    </w:p>
    <w:p w:rsidR="001D6620" w:rsidRPr="0073770F" w:rsidRDefault="00A6766B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Что касается государственного долга, то его объем по итогам </w:t>
      </w:r>
      <w:r w:rsidR="00783061">
        <w:rPr>
          <w:sz w:val="28"/>
          <w:szCs w:val="28"/>
        </w:rPr>
        <w:t>20</w:t>
      </w:r>
      <w:r w:rsidR="00E450B9" w:rsidRPr="0073770F">
        <w:rPr>
          <w:sz w:val="28"/>
          <w:szCs w:val="28"/>
        </w:rPr>
        <w:t>2</w:t>
      </w:r>
      <w:r w:rsidR="003224ED" w:rsidRPr="0073770F">
        <w:rPr>
          <w:sz w:val="28"/>
          <w:szCs w:val="28"/>
        </w:rPr>
        <w:t>5</w:t>
      </w:r>
      <w:r w:rsidRPr="0073770F">
        <w:rPr>
          <w:sz w:val="28"/>
          <w:szCs w:val="28"/>
        </w:rPr>
        <w:t xml:space="preserve"> года составил </w:t>
      </w:r>
      <w:r w:rsidR="00A10A55" w:rsidRPr="0073770F">
        <w:rPr>
          <w:sz w:val="28"/>
          <w:szCs w:val="28"/>
        </w:rPr>
        <w:t xml:space="preserve">98 </w:t>
      </w:r>
      <w:r w:rsidRPr="0073770F">
        <w:rPr>
          <w:sz w:val="28"/>
          <w:szCs w:val="28"/>
        </w:rPr>
        <w:t>млрд. рублей. Структура и динамика долга представлена на слайде.</w:t>
      </w:r>
    </w:p>
    <w:p w:rsidR="00CE2D00" w:rsidRPr="0073770F" w:rsidRDefault="00CE2D00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A10A55" w:rsidRPr="0073770F" w:rsidRDefault="00A10A55" w:rsidP="003224ED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lightGray"/>
        </w:rPr>
      </w:pPr>
    </w:p>
    <w:p w:rsidR="00440939" w:rsidRPr="0073770F" w:rsidRDefault="00440939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Уважаемые депутаты Государственного Совета!</w:t>
      </w:r>
    </w:p>
    <w:p w:rsidR="006018AA" w:rsidRPr="0073770F" w:rsidRDefault="00BB13DA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Учитывая </w:t>
      </w:r>
      <w:r w:rsidR="00DA3798" w:rsidRPr="0073770F">
        <w:rPr>
          <w:sz w:val="28"/>
          <w:szCs w:val="28"/>
        </w:rPr>
        <w:t>объективные</w:t>
      </w:r>
      <w:r w:rsidRPr="0073770F">
        <w:rPr>
          <w:sz w:val="28"/>
          <w:szCs w:val="28"/>
        </w:rPr>
        <w:t xml:space="preserve"> характеристики исполнения </w:t>
      </w:r>
      <w:r w:rsidR="00226E82" w:rsidRPr="0073770F">
        <w:rPr>
          <w:sz w:val="28"/>
          <w:szCs w:val="28"/>
        </w:rPr>
        <w:t>бюджета,</w:t>
      </w:r>
      <w:r w:rsidRPr="0073770F">
        <w:rPr>
          <w:sz w:val="28"/>
          <w:szCs w:val="28"/>
        </w:rPr>
        <w:t xml:space="preserve"> п</w:t>
      </w:r>
      <w:r w:rsidR="00440939" w:rsidRPr="0073770F">
        <w:rPr>
          <w:sz w:val="28"/>
          <w:szCs w:val="28"/>
        </w:rPr>
        <w:t xml:space="preserve">рошу вас рассмотреть и утвердить отчет об исполнении бюджета Республики Татарстан за </w:t>
      </w:r>
      <w:r w:rsidR="008C60DB" w:rsidRPr="0073770F">
        <w:rPr>
          <w:sz w:val="28"/>
          <w:szCs w:val="28"/>
        </w:rPr>
        <w:t>20</w:t>
      </w:r>
      <w:r w:rsidR="00E450B9" w:rsidRPr="0073770F">
        <w:rPr>
          <w:sz w:val="28"/>
          <w:szCs w:val="28"/>
        </w:rPr>
        <w:t>2</w:t>
      </w:r>
      <w:r w:rsidR="00F41A0D" w:rsidRPr="0073770F">
        <w:rPr>
          <w:sz w:val="28"/>
          <w:szCs w:val="28"/>
        </w:rPr>
        <w:t>5</w:t>
      </w:r>
      <w:r w:rsidR="00440939" w:rsidRPr="0073770F">
        <w:rPr>
          <w:sz w:val="28"/>
          <w:szCs w:val="28"/>
        </w:rPr>
        <w:t xml:space="preserve"> год</w:t>
      </w:r>
      <w:r w:rsidR="006018AA" w:rsidRPr="0073770F">
        <w:rPr>
          <w:sz w:val="28"/>
          <w:szCs w:val="28"/>
        </w:rPr>
        <w:t>:</w:t>
      </w:r>
    </w:p>
    <w:p w:rsidR="006018AA" w:rsidRPr="0073770F" w:rsidRDefault="003632B6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по доходам в сумме </w:t>
      </w:r>
      <w:r w:rsidR="00F41A0D" w:rsidRPr="0073770F">
        <w:rPr>
          <w:sz w:val="28"/>
          <w:szCs w:val="28"/>
        </w:rPr>
        <w:t>605</w:t>
      </w:r>
      <w:r w:rsidR="005B683D" w:rsidRPr="0073770F">
        <w:rPr>
          <w:sz w:val="28"/>
          <w:szCs w:val="28"/>
        </w:rPr>
        <w:t xml:space="preserve"> </w:t>
      </w:r>
      <w:r w:rsidR="00EF03AE" w:rsidRPr="0073770F">
        <w:rPr>
          <w:sz w:val="28"/>
          <w:szCs w:val="28"/>
        </w:rPr>
        <w:t xml:space="preserve">млрд. </w:t>
      </w:r>
      <w:r w:rsidR="00F41A0D" w:rsidRPr="0073770F">
        <w:rPr>
          <w:sz w:val="28"/>
          <w:szCs w:val="28"/>
        </w:rPr>
        <w:t>136</w:t>
      </w:r>
      <w:r w:rsidRPr="0073770F">
        <w:rPr>
          <w:sz w:val="28"/>
          <w:szCs w:val="28"/>
        </w:rPr>
        <w:t xml:space="preserve"> млн. </w:t>
      </w:r>
      <w:r w:rsidR="00F41A0D" w:rsidRPr="0073770F">
        <w:rPr>
          <w:sz w:val="28"/>
          <w:szCs w:val="28"/>
        </w:rPr>
        <w:t>567</w:t>
      </w:r>
      <w:r w:rsidR="006018AA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>тыс</w:t>
      </w:r>
      <w:r w:rsidR="004332FA" w:rsidRPr="0073770F">
        <w:rPr>
          <w:sz w:val="28"/>
          <w:szCs w:val="28"/>
        </w:rPr>
        <w:t>.</w:t>
      </w:r>
      <w:r w:rsidR="00AE2479" w:rsidRPr="0073770F">
        <w:rPr>
          <w:sz w:val="28"/>
          <w:szCs w:val="28"/>
        </w:rPr>
        <w:t xml:space="preserve"> </w:t>
      </w:r>
      <w:r w:rsidR="00F41A0D" w:rsidRPr="0073770F">
        <w:rPr>
          <w:sz w:val="28"/>
          <w:szCs w:val="28"/>
        </w:rPr>
        <w:t>700</w:t>
      </w:r>
      <w:r w:rsidR="008F3FBB" w:rsidRPr="0073770F">
        <w:rPr>
          <w:sz w:val="28"/>
          <w:szCs w:val="28"/>
        </w:rPr>
        <w:t xml:space="preserve"> </w:t>
      </w:r>
      <w:r w:rsidR="002F07CC" w:rsidRPr="0073770F">
        <w:rPr>
          <w:sz w:val="28"/>
          <w:szCs w:val="28"/>
        </w:rPr>
        <w:t>рубл</w:t>
      </w:r>
      <w:r w:rsidR="00CD416D" w:rsidRPr="0073770F">
        <w:rPr>
          <w:sz w:val="28"/>
          <w:szCs w:val="28"/>
        </w:rPr>
        <w:t>ей</w:t>
      </w:r>
      <w:r w:rsidRPr="0073770F">
        <w:rPr>
          <w:sz w:val="28"/>
          <w:szCs w:val="28"/>
        </w:rPr>
        <w:t xml:space="preserve">, </w:t>
      </w:r>
    </w:p>
    <w:p w:rsidR="006018AA" w:rsidRPr="0073770F" w:rsidRDefault="003632B6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по расходам в сумме </w:t>
      </w:r>
      <w:r w:rsidR="00F41A0D" w:rsidRPr="0073770F">
        <w:rPr>
          <w:sz w:val="28"/>
          <w:szCs w:val="28"/>
        </w:rPr>
        <w:t>605</w:t>
      </w:r>
      <w:r w:rsidRPr="0073770F">
        <w:rPr>
          <w:sz w:val="28"/>
          <w:szCs w:val="28"/>
        </w:rPr>
        <w:t xml:space="preserve"> млрд. </w:t>
      </w:r>
      <w:r w:rsidR="00F41A0D" w:rsidRPr="0073770F">
        <w:rPr>
          <w:sz w:val="28"/>
          <w:szCs w:val="28"/>
        </w:rPr>
        <w:t>387</w:t>
      </w:r>
      <w:r w:rsidRPr="0073770F">
        <w:rPr>
          <w:sz w:val="28"/>
          <w:szCs w:val="28"/>
        </w:rPr>
        <w:t xml:space="preserve"> млн. </w:t>
      </w:r>
      <w:r w:rsidR="00F41A0D" w:rsidRPr="0073770F">
        <w:rPr>
          <w:sz w:val="28"/>
          <w:szCs w:val="28"/>
        </w:rPr>
        <w:t>984</w:t>
      </w:r>
      <w:r w:rsidR="008F3FBB" w:rsidRPr="0073770F">
        <w:rPr>
          <w:sz w:val="28"/>
          <w:szCs w:val="28"/>
        </w:rPr>
        <w:t xml:space="preserve"> </w:t>
      </w:r>
      <w:r w:rsidRPr="0073770F">
        <w:rPr>
          <w:sz w:val="28"/>
          <w:szCs w:val="28"/>
        </w:rPr>
        <w:t>тыс.</w:t>
      </w:r>
      <w:r w:rsidR="00D664EC" w:rsidRPr="0073770F">
        <w:rPr>
          <w:sz w:val="28"/>
          <w:szCs w:val="28"/>
        </w:rPr>
        <w:t xml:space="preserve"> </w:t>
      </w:r>
      <w:r w:rsidR="00F41A0D" w:rsidRPr="0073770F">
        <w:rPr>
          <w:sz w:val="28"/>
          <w:szCs w:val="28"/>
        </w:rPr>
        <w:t>2</w:t>
      </w:r>
      <w:r w:rsidR="008F3FBB" w:rsidRPr="0073770F">
        <w:rPr>
          <w:sz w:val="28"/>
          <w:szCs w:val="28"/>
        </w:rPr>
        <w:t xml:space="preserve">00 </w:t>
      </w:r>
      <w:r w:rsidR="002F07CC" w:rsidRPr="0073770F">
        <w:rPr>
          <w:sz w:val="28"/>
          <w:szCs w:val="28"/>
        </w:rPr>
        <w:t>рублей</w:t>
      </w:r>
      <w:r w:rsidR="008F3FBB" w:rsidRPr="0073770F">
        <w:rPr>
          <w:sz w:val="28"/>
          <w:szCs w:val="28"/>
        </w:rPr>
        <w:t>,</w:t>
      </w:r>
    </w:p>
    <w:p w:rsidR="003632B6" w:rsidRPr="0073770F" w:rsidRDefault="004D2990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 xml:space="preserve">с превышением </w:t>
      </w:r>
      <w:r w:rsidR="0027358E" w:rsidRPr="0073770F">
        <w:rPr>
          <w:sz w:val="28"/>
          <w:szCs w:val="28"/>
        </w:rPr>
        <w:t>расходов</w:t>
      </w:r>
      <w:r w:rsidR="003632B6" w:rsidRPr="0073770F">
        <w:rPr>
          <w:sz w:val="28"/>
          <w:szCs w:val="28"/>
        </w:rPr>
        <w:t xml:space="preserve"> над </w:t>
      </w:r>
      <w:r w:rsidR="0027358E" w:rsidRPr="0073770F">
        <w:rPr>
          <w:sz w:val="28"/>
          <w:szCs w:val="28"/>
        </w:rPr>
        <w:t>доходами</w:t>
      </w:r>
      <w:r w:rsidR="003D3640" w:rsidRPr="0073770F">
        <w:rPr>
          <w:sz w:val="28"/>
          <w:szCs w:val="28"/>
        </w:rPr>
        <w:t xml:space="preserve"> </w:t>
      </w:r>
      <w:r w:rsidR="003632B6" w:rsidRPr="0073770F">
        <w:rPr>
          <w:sz w:val="28"/>
          <w:szCs w:val="28"/>
        </w:rPr>
        <w:t xml:space="preserve">в сумме </w:t>
      </w:r>
      <w:r w:rsidR="0027358E" w:rsidRPr="0073770F">
        <w:rPr>
          <w:sz w:val="28"/>
          <w:szCs w:val="28"/>
        </w:rPr>
        <w:t>251</w:t>
      </w:r>
      <w:r w:rsidR="003632B6" w:rsidRPr="0073770F">
        <w:rPr>
          <w:sz w:val="28"/>
          <w:szCs w:val="28"/>
        </w:rPr>
        <w:t xml:space="preserve"> млн. </w:t>
      </w:r>
      <w:r w:rsidR="0027358E" w:rsidRPr="0073770F">
        <w:rPr>
          <w:sz w:val="28"/>
          <w:szCs w:val="28"/>
        </w:rPr>
        <w:t>416</w:t>
      </w:r>
      <w:r w:rsidR="003632B6" w:rsidRPr="0073770F">
        <w:rPr>
          <w:sz w:val="28"/>
          <w:szCs w:val="28"/>
        </w:rPr>
        <w:t xml:space="preserve"> тыс.</w:t>
      </w:r>
      <w:r w:rsidR="00CA4A7C" w:rsidRPr="0073770F">
        <w:rPr>
          <w:sz w:val="28"/>
          <w:szCs w:val="28"/>
        </w:rPr>
        <w:t xml:space="preserve"> </w:t>
      </w:r>
      <w:r w:rsidR="0027358E" w:rsidRPr="0073770F">
        <w:rPr>
          <w:sz w:val="28"/>
          <w:szCs w:val="28"/>
        </w:rPr>
        <w:t>5</w:t>
      </w:r>
      <w:r w:rsidR="008F3FBB" w:rsidRPr="0073770F">
        <w:rPr>
          <w:sz w:val="28"/>
          <w:szCs w:val="28"/>
        </w:rPr>
        <w:t xml:space="preserve">00 </w:t>
      </w:r>
      <w:r w:rsidR="002F07CC" w:rsidRPr="0073770F">
        <w:rPr>
          <w:sz w:val="28"/>
          <w:szCs w:val="28"/>
        </w:rPr>
        <w:t>рублей.</w:t>
      </w:r>
      <w:r w:rsidR="003632B6" w:rsidRPr="0073770F">
        <w:rPr>
          <w:sz w:val="28"/>
          <w:szCs w:val="28"/>
        </w:rPr>
        <w:t xml:space="preserve"> </w:t>
      </w:r>
    </w:p>
    <w:p w:rsidR="00A538A8" w:rsidRPr="0073770F" w:rsidRDefault="00A538A8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3224ED" w:rsidRPr="0073770F" w:rsidRDefault="003224ED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  <w:highlight w:val="yellow"/>
        </w:rPr>
      </w:pPr>
    </w:p>
    <w:p w:rsidR="00352FD1" w:rsidRPr="0073770F" w:rsidRDefault="00440939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Доклад окончен.</w:t>
      </w:r>
    </w:p>
    <w:p w:rsidR="00676D6C" w:rsidRPr="0073770F" w:rsidRDefault="00676D6C" w:rsidP="003224ED">
      <w:pPr>
        <w:widowControl w:val="0"/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73770F">
        <w:rPr>
          <w:sz w:val="28"/>
          <w:szCs w:val="28"/>
        </w:rPr>
        <w:t>Благодарю за внимание.</w:t>
      </w:r>
    </w:p>
    <w:sectPr w:rsidR="00676D6C" w:rsidRPr="0073770F" w:rsidSect="00067E98">
      <w:headerReference w:type="even" r:id="rId8"/>
      <w:headerReference w:type="default" r:id="rId9"/>
      <w:pgSz w:w="11906" w:h="16838"/>
      <w:pgMar w:top="851" w:right="851" w:bottom="85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DE7" w:rsidRDefault="00453DE7">
      <w:r>
        <w:separator/>
      </w:r>
    </w:p>
  </w:endnote>
  <w:endnote w:type="continuationSeparator" w:id="0">
    <w:p w:rsidR="00453DE7" w:rsidRDefault="0045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DE7" w:rsidRDefault="00453DE7">
      <w:r>
        <w:separator/>
      </w:r>
    </w:p>
  </w:footnote>
  <w:footnote w:type="continuationSeparator" w:id="0">
    <w:p w:rsidR="00453DE7" w:rsidRDefault="0045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05" w:rsidRDefault="006C3F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F05" w:rsidRDefault="006C3F0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05" w:rsidRDefault="006C3F05" w:rsidP="005A661D">
    <w:pPr>
      <w:pStyle w:val="a4"/>
      <w:framePr w:w="337" w:wrap="around" w:vAnchor="text" w:hAnchor="page" w:x="10632" w:y="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6841">
      <w:rPr>
        <w:rStyle w:val="a5"/>
        <w:noProof/>
      </w:rPr>
      <w:t>8</w:t>
    </w:r>
    <w:r>
      <w:rPr>
        <w:rStyle w:val="a5"/>
      </w:rPr>
      <w:fldChar w:fldCharType="end"/>
    </w:r>
  </w:p>
  <w:p w:rsidR="006C3F05" w:rsidRDefault="006C3F05" w:rsidP="00D2430A">
    <w:pPr>
      <w:pStyle w:val="a4"/>
      <w:tabs>
        <w:tab w:val="clear" w:pos="9355"/>
        <w:tab w:val="right" w:pos="9214"/>
      </w:tabs>
      <w:ind w:right="4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91D"/>
    <w:multiLevelType w:val="hybridMultilevel"/>
    <w:tmpl w:val="448ADEF2"/>
    <w:lvl w:ilvl="0" w:tplc="A9B061C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49FB7035"/>
    <w:multiLevelType w:val="hybridMultilevel"/>
    <w:tmpl w:val="CFC08646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6D319B"/>
    <w:multiLevelType w:val="multilevel"/>
    <w:tmpl w:val="8048B018"/>
    <w:lvl w:ilvl="0">
      <w:start w:val="5"/>
      <w:numFmt w:val="decimalZero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824"/>
        </w:tabs>
        <w:ind w:left="3824" w:hanging="139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6253"/>
        </w:tabs>
        <w:ind w:left="625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82"/>
        </w:tabs>
        <w:ind w:left="868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11"/>
        </w:tabs>
        <w:ind w:left="1111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85"/>
        </w:tabs>
        <w:ind w:left="13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14"/>
        </w:tabs>
        <w:ind w:left="16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803"/>
        </w:tabs>
        <w:ind w:left="18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92"/>
        </w:tabs>
        <w:ind w:left="2159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394"/>
    <w:rsid w:val="00002E42"/>
    <w:rsid w:val="0000584B"/>
    <w:rsid w:val="00007764"/>
    <w:rsid w:val="00010507"/>
    <w:rsid w:val="0001119F"/>
    <w:rsid w:val="00011B16"/>
    <w:rsid w:val="00012961"/>
    <w:rsid w:val="0001300F"/>
    <w:rsid w:val="000142BE"/>
    <w:rsid w:val="00014AAE"/>
    <w:rsid w:val="0001504C"/>
    <w:rsid w:val="00015A42"/>
    <w:rsid w:val="00020470"/>
    <w:rsid w:val="00020A2F"/>
    <w:rsid w:val="00022ED8"/>
    <w:rsid w:val="000247EC"/>
    <w:rsid w:val="000256C1"/>
    <w:rsid w:val="00027A30"/>
    <w:rsid w:val="000308B1"/>
    <w:rsid w:val="00030C1E"/>
    <w:rsid w:val="000314B3"/>
    <w:rsid w:val="000336F8"/>
    <w:rsid w:val="00033DDE"/>
    <w:rsid w:val="0004013E"/>
    <w:rsid w:val="0004084B"/>
    <w:rsid w:val="00042534"/>
    <w:rsid w:val="00042AA7"/>
    <w:rsid w:val="00043869"/>
    <w:rsid w:val="000447AB"/>
    <w:rsid w:val="0004600C"/>
    <w:rsid w:val="00046523"/>
    <w:rsid w:val="00046F76"/>
    <w:rsid w:val="000470FC"/>
    <w:rsid w:val="000477A5"/>
    <w:rsid w:val="00047914"/>
    <w:rsid w:val="0004797C"/>
    <w:rsid w:val="00050639"/>
    <w:rsid w:val="00050B22"/>
    <w:rsid w:val="00050E69"/>
    <w:rsid w:val="00053269"/>
    <w:rsid w:val="00060FF1"/>
    <w:rsid w:val="0006195A"/>
    <w:rsid w:val="00062341"/>
    <w:rsid w:val="0006294A"/>
    <w:rsid w:val="00062F66"/>
    <w:rsid w:val="000672F1"/>
    <w:rsid w:val="00067AF6"/>
    <w:rsid w:val="00067B42"/>
    <w:rsid w:val="00067E98"/>
    <w:rsid w:val="0007713C"/>
    <w:rsid w:val="00077829"/>
    <w:rsid w:val="00080045"/>
    <w:rsid w:val="00080616"/>
    <w:rsid w:val="00081E97"/>
    <w:rsid w:val="0008206F"/>
    <w:rsid w:val="00085269"/>
    <w:rsid w:val="000901C3"/>
    <w:rsid w:val="00091A5B"/>
    <w:rsid w:val="0009294A"/>
    <w:rsid w:val="00095F0E"/>
    <w:rsid w:val="000977CF"/>
    <w:rsid w:val="000A090C"/>
    <w:rsid w:val="000A092E"/>
    <w:rsid w:val="000A2296"/>
    <w:rsid w:val="000A6E31"/>
    <w:rsid w:val="000A7EEC"/>
    <w:rsid w:val="000B2C7D"/>
    <w:rsid w:val="000B382F"/>
    <w:rsid w:val="000B5312"/>
    <w:rsid w:val="000B6FE4"/>
    <w:rsid w:val="000B763C"/>
    <w:rsid w:val="000C1E97"/>
    <w:rsid w:val="000C2076"/>
    <w:rsid w:val="000C2492"/>
    <w:rsid w:val="000C379F"/>
    <w:rsid w:val="000C46BD"/>
    <w:rsid w:val="000D1904"/>
    <w:rsid w:val="000D2FDB"/>
    <w:rsid w:val="000D6269"/>
    <w:rsid w:val="000D64EA"/>
    <w:rsid w:val="000D7047"/>
    <w:rsid w:val="000E4F03"/>
    <w:rsid w:val="000E6F13"/>
    <w:rsid w:val="000F0697"/>
    <w:rsid w:val="000F3BC2"/>
    <w:rsid w:val="000F5C6E"/>
    <w:rsid w:val="000F5DA8"/>
    <w:rsid w:val="000F7AC3"/>
    <w:rsid w:val="001010C8"/>
    <w:rsid w:val="0010207A"/>
    <w:rsid w:val="00102983"/>
    <w:rsid w:val="00103549"/>
    <w:rsid w:val="00103B0D"/>
    <w:rsid w:val="00105AE7"/>
    <w:rsid w:val="00106F6C"/>
    <w:rsid w:val="001076CB"/>
    <w:rsid w:val="001115BC"/>
    <w:rsid w:val="00112E12"/>
    <w:rsid w:val="00112FAF"/>
    <w:rsid w:val="00113594"/>
    <w:rsid w:val="00113C23"/>
    <w:rsid w:val="00115DAA"/>
    <w:rsid w:val="001176E4"/>
    <w:rsid w:val="00117CF9"/>
    <w:rsid w:val="001225A2"/>
    <w:rsid w:val="001251FA"/>
    <w:rsid w:val="00125E57"/>
    <w:rsid w:val="001265FC"/>
    <w:rsid w:val="00126707"/>
    <w:rsid w:val="00131961"/>
    <w:rsid w:val="001332ED"/>
    <w:rsid w:val="00134B9C"/>
    <w:rsid w:val="00135579"/>
    <w:rsid w:val="001359DC"/>
    <w:rsid w:val="00135A0D"/>
    <w:rsid w:val="00135A14"/>
    <w:rsid w:val="00136760"/>
    <w:rsid w:val="001367CE"/>
    <w:rsid w:val="00140544"/>
    <w:rsid w:val="00140824"/>
    <w:rsid w:val="00141D82"/>
    <w:rsid w:val="00143116"/>
    <w:rsid w:val="0014622D"/>
    <w:rsid w:val="00146BFD"/>
    <w:rsid w:val="00147708"/>
    <w:rsid w:val="00147B71"/>
    <w:rsid w:val="001504E4"/>
    <w:rsid w:val="00150B07"/>
    <w:rsid w:val="00150C41"/>
    <w:rsid w:val="0015420E"/>
    <w:rsid w:val="001547F9"/>
    <w:rsid w:val="00156052"/>
    <w:rsid w:val="00157A43"/>
    <w:rsid w:val="00160300"/>
    <w:rsid w:val="00160802"/>
    <w:rsid w:val="00163C46"/>
    <w:rsid w:val="00164063"/>
    <w:rsid w:val="001664A1"/>
    <w:rsid w:val="00166C08"/>
    <w:rsid w:val="001679B2"/>
    <w:rsid w:val="001708D5"/>
    <w:rsid w:val="00171192"/>
    <w:rsid w:val="00172035"/>
    <w:rsid w:val="00173083"/>
    <w:rsid w:val="00174E17"/>
    <w:rsid w:val="00175BBF"/>
    <w:rsid w:val="00176261"/>
    <w:rsid w:val="00180DDB"/>
    <w:rsid w:val="00182506"/>
    <w:rsid w:val="00183C8F"/>
    <w:rsid w:val="00184FC9"/>
    <w:rsid w:val="001865DD"/>
    <w:rsid w:val="00187843"/>
    <w:rsid w:val="001900E1"/>
    <w:rsid w:val="00190673"/>
    <w:rsid w:val="00191190"/>
    <w:rsid w:val="00191ABF"/>
    <w:rsid w:val="00191ED3"/>
    <w:rsid w:val="0019448E"/>
    <w:rsid w:val="001961E8"/>
    <w:rsid w:val="00196504"/>
    <w:rsid w:val="001A0BB2"/>
    <w:rsid w:val="001A0EFD"/>
    <w:rsid w:val="001A1BEC"/>
    <w:rsid w:val="001A3D59"/>
    <w:rsid w:val="001A5D09"/>
    <w:rsid w:val="001A68D4"/>
    <w:rsid w:val="001A7B19"/>
    <w:rsid w:val="001B163F"/>
    <w:rsid w:val="001B2A89"/>
    <w:rsid w:val="001B591D"/>
    <w:rsid w:val="001B7DAF"/>
    <w:rsid w:val="001C07D8"/>
    <w:rsid w:val="001C089F"/>
    <w:rsid w:val="001C291C"/>
    <w:rsid w:val="001C424E"/>
    <w:rsid w:val="001C4925"/>
    <w:rsid w:val="001C5516"/>
    <w:rsid w:val="001C7583"/>
    <w:rsid w:val="001D09F0"/>
    <w:rsid w:val="001D105F"/>
    <w:rsid w:val="001D11C0"/>
    <w:rsid w:val="001D1698"/>
    <w:rsid w:val="001D27CF"/>
    <w:rsid w:val="001D5284"/>
    <w:rsid w:val="001D6620"/>
    <w:rsid w:val="001D6A62"/>
    <w:rsid w:val="001D7795"/>
    <w:rsid w:val="001D7EB1"/>
    <w:rsid w:val="001E0A86"/>
    <w:rsid w:val="001E36C5"/>
    <w:rsid w:val="001E65A2"/>
    <w:rsid w:val="001E7F70"/>
    <w:rsid w:val="001F0A26"/>
    <w:rsid w:val="001F0C67"/>
    <w:rsid w:val="001F1675"/>
    <w:rsid w:val="001F3798"/>
    <w:rsid w:val="001F44AF"/>
    <w:rsid w:val="00200D01"/>
    <w:rsid w:val="00201AC6"/>
    <w:rsid w:val="00201C1F"/>
    <w:rsid w:val="0020200E"/>
    <w:rsid w:val="0020232F"/>
    <w:rsid w:val="00202CED"/>
    <w:rsid w:val="00206113"/>
    <w:rsid w:val="0021061D"/>
    <w:rsid w:val="00211C5A"/>
    <w:rsid w:val="00212C58"/>
    <w:rsid w:val="00213418"/>
    <w:rsid w:val="002143F5"/>
    <w:rsid w:val="00214EB0"/>
    <w:rsid w:val="00215253"/>
    <w:rsid w:val="0021530E"/>
    <w:rsid w:val="00215978"/>
    <w:rsid w:val="002178F5"/>
    <w:rsid w:val="0022089D"/>
    <w:rsid w:val="00223254"/>
    <w:rsid w:val="00224574"/>
    <w:rsid w:val="00224B66"/>
    <w:rsid w:val="0022513F"/>
    <w:rsid w:val="002253FD"/>
    <w:rsid w:val="0022586A"/>
    <w:rsid w:val="00226684"/>
    <w:rsid w:val="00226E82"/>
    <w:rsid w:val="00232986"/>
    <w:rsid w:val="00233CBE"/>
    <w:rsid w:val="00233DDD"/>
    <w:rsid w:val="00234FFD"/>
    <w:rsid w:val="00236256"/>
    <w:rsid w:val="00240315"/>
    <w:rsid w:val="00240452"/>
    <w:rsid w:val="00240C8C"/>
    <w:rsid w:val="00243ED1"/>
    <w:rsid w:val="0024450B"/>
    <w:rsid w:val="00245168"/>
    <w:rsid w:val="002451BD"/>
    <w:rsid w:val="00247C89"/>
    <w:rsid w:val="00250801"/>
    <w:rsid w:val="00250B58"/>
    <w:rsid w:val="00251672"/>
    <w:rsid w:val="00252498"/>
    <w:rsid w:val="00254952"/>
    <w:rsid w:val="00257257"/>
    <w:rsid w:val="00263BBF"/>
    <w:rsid w:val="00266B18"/>
    <w:rsid w:val="00272438"/>
    <w:rsid w:val="002733B2"/>
    <w:rsid w:val="002733BE"/>
    <w:rsid w:val="002734F3"/>
    <w:rsid w:val="0027358E"/>
    <w:rsid w:val="00274E25"/>
    <w:rsid w:val="00280E9E"/>
    <w:rsid w:val="00281ADE"/>
    <w:rsid w:val="00285245"/>
    <w:rsid w:val="00285348"/>
    <w:rsid w:val="002872D3"/>
    <w:rsid w:val="00287C48"/>
    <w:rsid w:val="0029012F"/>
    <w:rsid w:val="00290AE9"/>
    <w:rsid w:val="002916AF"/>
    <w:rsid w:val="00291EA2"/>
    <w:rsid w:val="00292074"/>
    <w:rsid w:val="00294E37"/>
    <w:rsid w:val="00296CF9"/>
    <w:rsid w:val="002A124F"/>
    <w:rsid w:val="002A38B0"/>
    <w:rsid w:val="002A6582"/>
    <w:rsid w:val="002A68C1"/>
    <w:rsid w:val="002B5D3A"/>
    <w:rsid w:val="002C0AD6"/>
    <w:rsid w:val="002C10B5"/>
    <w:rsid w:val="002C2BD7"/>
    <w:rsid w:val="002D0F22"/>
    <w:rsid w:val="002D2C7C"/>
    <w:rsid w:val="002D3B04"/>
    <w:rsid w:val="002D4E0B"/>
    <w:rsid w:val="002D605E"/>
    <w:rsid w:val="002D6127"/>
    <w:rsid w:val="002D70B2"/>
    <w:rsid w:val="002D70E6"/>
    <w:rsid w:val="002D7CE1"/>
    <w:rsid w:val="002E1D48"/>
    <w:rsid w:val="002E2FCF"/>
    <w:rsid w:val="002E3481"/>
    <w:rsid w:val="002E3F7D"/>
    <w:rsid w:val="002E4438"/>
    <w:rsid w:val="002E4480"/>
    <w:rsid w:val="002E72EB"/>
    <w:rsid w:val="002F04E8"/>
    <w:rsid w:val="002F07CC"/>
    <w:rsid w:val="002F34C8"/>
    <w:rsid w:val="002F57BB"/>
    <w:rsid w:val="002F6158"/>
    <w:rsid w:val="002F7CE1"/>
    <w:rsid w:val="0030276C"/>
    <w:rsid w:val="00303086"/>
    <w:rsid w:val="00303F78"/>
    <w:rsid w:val="00305FC8"/>
    <w:rsid w:val="00306453"/>
    <w:rsid w:val="003128CC"/>
    <w:rsid w:val="00312BB0"/>
    <w:rsid w:val="00315175"/>
    <w:rsid w:val="00320209"/>
    <w:rsid w:val="003224ED"/>
    <w:rsid w:val="00322850"/>
    <w:rsid w:val="00323514"/>
    <w:rsid w:val="00324EB1"/>
    <w:rsid w:val="0033509F"/>
    <w:rsid w:val="00335759"/>
    <w:rsid w:val="00335A21"/>
    <w:rsid w:val="00340807"/>
    <w:rsid w:val="00340AA0"/>
    <w:rsid w:val="00341741"/>
    <w:rsid w:val="003464FF"/>
    <w:rsid w:val="0035049A"/>
    <w:rsid w:val="00350D1F"/>
    <w:rsid w:val="00352FD1"/>
    <w:rsid w:val="00353D4C"/>
    <w:rsid w:val="00354BA0"/>
    <w:rsid w:val="00355AFE"/>
    <w:rsid w:val="00356602"/>
    <w:rsid w:val="00357EAE"/>
    <w:rsid w:val="00360448"/>
    <w:rsid w:val="0036158B"/>
    <w:rsid w:val="00361C2D"/>
    <w:rsid w:val="003632B6"/>
    <w:rsid w:val="003709E3"/>
    <w:rsid w:val="00373120"/>
    <w:rsid w:val="00373910"/>
    <w:rsid w:val="003740FD"/>
    <w:rsid w:val="0038093E"/>
    <w:rsid w:val="003813DA"/>
    <w:rsid w:val="003816C4"/>
    <w:rsid w:val="003830DA"/>
    <w:rsid w:val="00384D39"/>
    <w:rsid w:val="003860C5"/>
    <w:rsid w:val="003865A7"/>
    <w:rsid w:val="003873A5"/>
    <w:rsid w:val="003877C4"/>
    <w:rsid w:val="00387C81"/>
    <w:rsid w:val="0039084B"/>
    <w:rsid w:val="00390AFD"/>
    <w:rsid w:val="003937F1"/>
    <w:rsid w:val="00393F8B"/>
    <w:rsid w:val="00394CD0"/>
    <w:rsid w:val="003951F6"/>
    <w:rsid w:val="0039586E"/>
    <w:rsid w:val="00396790"/>
    <w:rsid w:val="003A17DE"/>
    <w:rsid w:val="003A2A00"/>
    <w:rsid w:val="003A3481"/>
    <w:rsid w:val="003A3E2E"/>
    <w:rsid w:val="003A4600"/>
    <w:rsid w:val="003A7B7A"/>
    <w:rsid w:val="003B12A6"/>
    <w:rsid w:val="003B13E8"/>
    <w:rsid w:val="003B470B"/>
    <w:rsid w:val="003B4D62"/>
    <w:rsid w:val="003B6123"/>
    <w:rsid w:val="003B6C39"/>
    <w:rsid w:val="003C09AA"/>
    <w:rsid w:val="003C09C5"/>
    <w:rsid w:val="003C3970"/>
    <w:rsid w:val="003C7354"/>
    <w:rsid w:val="003C7B54"/>
    <w:rsid w:val="003D0155"/>
    <w:rsid w:val="003D22B7"/>
    <w:rsid w:val="003D3640"/>
    <w:rsid w:val="003D5010"/>
    <w:rsid w:val="003D5EBD"/>
    <w:rsid w:val="003D6343"/>
    <w:rsid w:val="003D671D"/>
    <w:rsid w:val="003D77B4"/>
    <w:rsid w:val="003D7A7B"/>
    <w:rsid w:val="003E0976"/>
    <w:rsid w:val="003E3C91"/>
    <w:rsid w:val="003E4DB1"/>
    <w:rsid w:val="003E5A11"/>
    <w:rsid w:val="003E6EA1"/>
    <w:rsid w:val="003E7F3C"/>
    <w:rsid w:val="003F067D"/>
    <w:rsid w:val="003F28A8"/>
    <w:rsid w:val="003F3AA9"/>
    <w:rsid w:val="003F6199"/>
    <w:rsid w:val="003F7151"/>
    <w:rsid w:val="003F75F2"/>
    <w:rsid w:val="003F7F29"/>
    <w:rsid w:val="00400B67"/>
    <w:rsid w:val="00400CF2"/>
    <w:rsid w:val="0040104E"/>
    <w:rsid w:val="004013EE"/>
    <w:rsid w:val="00407036"/>
    <w:rsid w:val="00407053"/>
    <w:rsid w:val="0041318E"/>
    <w:rsid w:val="00414BA5"/>
    <w:rsid w:val="00414D3C"/>
    <w:rsid w:val="00414E5B"/>
    <w:rsid w:val="00415516"/>
    <w:rsid w:val="00421957"/>
    <w:rsid w:val="004315C6"/>
    <w:rsid w:val="004316D8"/>
    <w:rsid w:val="004332FA"/>
    <w:rsid w:val="00433E1E"/>
    <w:rsid w:val="00433EA6"/>
    <w:rsid w:val="00437105"/>
    <w:rsid w:val="00440939"/>
    <w:rsid w:val="00441041"/>
    <w:rsid w:val="00441124"/>
    <w:rsid w:val="00441498"/>
    <w:rsid w:val="004429EA"/>
    <w:rsid w:val="004473F0"/>
    <w:rsid w:val="0044795F"/>
    <w:rsid w:val="00451698"/>
    <w:rsid w:val="00452725"/>
    <w:rsid w:val="00453DE7"/>
    <w:rsid w:val="00461933"/>
    <w:rsid w:val="00461DD3"/>
    <w:rsid w:val="00462BC3"/>
    <w:rsid w:val="00462D00"/>
    <w:rsid w:val="00464884"/>
    <w:rsid w:val="00465562"/>
    <w:rsid w:val="004664CD"/>
    <w:rsid w:val="004672C3"/>
    <w:rsid w:val="004707A5"/>
    <w:rsid w:val="00471F48"/>
    <w:rsid w:val="004759BF"/>
    <w:rsid w:val="004802D6"/>
    <w:rsid w:val="004816BD"/>
    <w:rsid w:val="00482E55"/>
    <w:rsid w:val="004840FE"/>
    <w:rsid w:val="00484BB1"/>
    <w:rsid w:val="00484C6B"/>
    <w:rsid w:val="00485D86"/>
    <w:rsid w:val="00486888"/>
    <w:rsid w:val="0048767F"/>
    <w:rsid w:val="004948B4"/>
    <w:rsid w:val="00497EA5"/>
    <w:rsid w:val="004A1CFB"/>
    <w:rsid w:val="004A2A24"/>
    <w:rsid w:val="004A2A26"/>
    <w:rsid w:val="004A3347"/>
    <w:rsid w:val="004A369B"/>
    <w:rsid w:val="004A39DE"/>
    <w:rsid w:val="004B0E65"/>
    <w:rsid w:val="004B1951"/>
    <w:rsid w:val="004B1F5A"/>
    <w:rsid w:val="004B2C71"/>
    <w:rsid w:val="004C1E32"/>
    <w:rsid w:val="004C23CD"/>
    <w:rsid w:val="004C3AF1"/>
    <w:rsid w:val="004C4CE8"/>
    <w:rsid w:val="004C57D4"/>
    <w:rsid w:val="004C58C3"/>
    <w:rsid w:val="004C63C3"/>
    <w:rsid w:val="004C69AC"/>
    <w:rsid w:val="004C7B3D"/>
    <w:rsid w:val="004D1B05"/>
    <w:rsid w:val="004D2155"/>
    <w:rsid w:val="004D2990"/>
    <w:rsid w:val="004D5CD7"/>
    <w:rsid w:val="004D7DDC"/>
    <w:rsid w:val="004E1BFF"/>
    <w:rsid w:val="004E26B4"/>
    <w:rsid w:val="004E33F4"/>
    <w:rsid w:val="004E450F"/>
    <w:rsid w:val="004E5CDA"/>
    <w:rsid w:val="004E716C"/>
    <w:rsid w:val="004E7A1C"/>
    <w:rsid w:val="004F0FE7"/>
    <w:rsid w:val="004F150E"/>
    <w:rsid w:val="004F29AA"/>
    <w:rsid w:val="004F3E52"/>
    <w:rsid w:val="004F4531"/>
    <w:rsid w:val="004F45EF"/>
    <w:rsid w:val="004F477E"/>
    <w:rsid w:val="004F675A"/>
    <w:rsid w:val="004F6B55"/>
    <w:rsid w:val="004F795C"/>
    <w:rsid w:val="00501D76"/>
    <w:rsid w:val="00502FEA"/>
    <w:rsid w:val="005044AC"/>
    <w:rsid w:val="0050574F"/>
    <w:rsid w:val="00505FB8"/>
    <w:rsid w:val="00506F04"/>
    <w:rsid w:val="005079FA"/>
    <w:rsid w:val="00510A7B"/>
    <w:rsid w:val="00510F56"/>
    <w:rsid w:val="00511D31"/>
    <w:rsid w:val="00511E26"/>
    <w:rsid w:val="00512964"/>
    <w:rsid w:val="0051534E"/>
    <w:rsid w:val="00516826"/>
    <w:rsid w:val="00517F53"/>
    <w:rsid w:val="00520C85"/>
    <w:rsid w:val="00521B69"/>
    <w:rsid w:val="00522D2B"/>
    <w:rsid w:val="005249F8"/>
    <w:rsid w:val="005253D7"/>
    <w:rsid w:val="00525985"/>
    <w:rsid w:val="00525F15"/>
    <w:rsid w:val="0052608D"/>
    <w:rsid w:val="00526D9B"/>
    <w:rsid w:val="005314AC"/>
    <w:rsid w:val="00531B2A"/>
    <w:rsid w:val="00531EF2"/>
    <w:rsid w:val="00533FD5"/>
    <w:rsid w:val="0053592E"/>
    <w:rsid w:val="005361C1"/>
    <w:rsid w:val="00540578"/>
    <w:rsid w:val="005409A1"/>
    <w:rsid w:val="00540DE8"/>
    <w:rsid w:val="00541F87"/>
    <w:rsid w:val="0054561E"/>
    <w:rsid w:val="00554A24"/>
    <w:rsid w:val="00555A80"/>
    <w:rsid w:val="00556AEE"/>
    <w:rsid w:val="00557CEE"/>
    <w:rsid w:val="00561816"/>
    <w:rsid w:val="0056183A"/>
    <w:rsid w:val="00562650"/>
    <w:rsid w:val="005626E1"/>
    <w:rsid w:val="00564DEA"/>
    <w:rsid w:val="00564F96"/>
    <w:rsid w:val="005653EA"/>
    <w:rsid w:val="00565A19"/>
    <w:rsid w:val="00565ADD"/>
    <w:rsid w:val="005661CA"/>
    <w:rsid w:val="00571CC6"/>
    <w:rsid w:val="005754B0"/>
    <w:rsid w:val="005759E4"/>
    <w:rsid w:val="005769B3"/>
    <w:rsid w:val="00577117"/>
    <w:rsid w:val="00577142"/>
    <w:rsid w:val="00580DDF"/>
    <w:rsid w:val="0058137F"/>
    <w:rsid w:val="005840EE"/>
    <w:rsid w:val="00587251"/>
    <w:rsid w:val="00587E03"/>
    <w:rsid w:val="00590DBC"/>
    <w:rsid w:val="00591701"/>
    <w:rsid w:val="005933DF"/>
    <w:rsid w:val="00593AAA"/>
    <w:rsid w:val="005970CA"/>
    <w:rsid w:val="005971B3"/>
    <w:rsid w:val="005A0F68"/>
    <w:rsid w:val="005A0FDA"/>
    <w:rsid w:val="005A1F2C"/>
    <w:rsid w:val="005A3A88"/>
    <w:rsid w:val="005A661D"/>
    <w:rsid w:val="005A6A02"/>
    <w:rsid w:val="005B0042"/>
    <w:rsid w:val="005B0589"/>
    <w:rsid w:val="005B4211"/>
    <w:rsid w:val="005B4E93"/>
    <w:rsid w:val="005B683D"/>
    <w:rsid w:val="005B68E8"/>
    <w:rsid w:val="005B77D2"/>
    <w:rsid w:val="005B7EB5"/>
    <w:rsid w:val="005C1E3E"/>
    <w:rsid w:val="005C5AA5"/>
    <w:rsid w:val="005D16F6"/>
    <w:rsid w:val="005D579D"/>
    <w:rsid w:val="005D5CCD"/>
    <w:rsid w:val="005D62B9"/>
    <w:rsid w:val="005D6C29"/>
    <w:rsid w:val="005D7B0E"/>
    <w:rsid w:val="005E1C5F"/>
    <w:rsid w:val="005E2322"/>
    <w:rsid w:val="005E26C7"/>
    <w:rsid w:val="005E3167"/>
    <w:rsid w:val="005E5C42"/>
    <w:rsid w:val="005E7F27"/>
    <w:rsid w:val="005F1C52"/>
    <w:rsid w:val="005F2604"/>
    <w:rsid w:val="005F2D5E"/>
    <w:rsid w:val="005F3B3D"/>
    <w:rsid w:val="005F6133"/>
    <w:rsid w:val="005F67E0"/>
    <w:rsid w:val="005F7A15"/>
    <w:rsid w:val="0060010B"/>
    <w:rsid w:val="006018AA"/>
    <w:rsid w:val="00602101"/>
    <w:rsid w:val="006032D7"/>
    <w:rsid w:val="0060455F"/>
    <w:rsid w:val="00606376"/>
    <w:rsid w:val="00606DA9"/>
    <w:rsid w:val="00607A11"/>
    <w:rsid w:val="00607C4D"/>
    <w:rsid w:val="006115F3"/>
    <w:rsid w:val="006126C1"/>
    <w:rsid w:val="00612DA6"/>
    <w:rsid w:val="00612E9C"/>
    <w:rsid w:val="00613B65"/>
    <w:rsid w:val="00615948"/>
    <w:rsid w:val="00615D9D"/>
    <w:rsid w:val="0061656F"/>
    <w:rsid w:val="0061663D"/>
    <w:rsid w:val="006203E2"/>
    <w:rsid w:val="00622ADF"/>
    <w:rsid w:val="00624A4F"/>
    <w:rsid w:val="00626C7A"/>
    <w:rsid w:val="00626D94"/>
    <w:rsid w:val="006278A8"/>
    <w:rsid w:val="00630A36"/>
    <w:rsid w:val="006313C5"/>
    <w:rsid w:val="00632774"/>
    <w:rsid w:val="00635E31"/>
    <w:rsid w:val="0063651A"/>
    <w:rsid w:val="00636A20"/>
    <w:rsid w:val="00637A82"/>
    <w:rsid w:val="00640A4A"/>
    <w:rsid w:val="006424AE"/>
    <w:rsid w:val="00642BFD"/>
    <w:rsid w:val="006478B5"/>
    <w:rsid w:val="00651489"/>
    <w:rsid w:val="00653351"/>
    <w:rsid w:val="00656841"/>
    <w:rsid w:val="00656CFC"/>
    <w:rsid w:val="00660B50"/>
    <w:rsid w:val="00660D32"/>
    <w:rsid w:val="00663DA9"/>
    <w:rsid w:val="00667A89"/>
    <w:rsid w:val="00667E72"/>
    <w:rsid w:val="006700A1"/>
    <w:rsid w:val="006703AA"/>
    <w:rsid w:val="00673F01"/>
    <w:rsid w:val="00676D6C"/>
    <w:rsid w:val="00681DC6"/>
    <w:rsid w:val="006842BA"/>
    <w:rsid w:val="00684FD2"/>
    <w:rsid w:val="00687A69"/>
    <w:rsid w:val="00690C67"/>
    <w:rsid w:val="00691266"/>
    <w:rsid w:val="00693495"/>
    <w:rsid w:val="00694975"/>
    <w:rsid w:val="00694B19"/>
    <w:rsid w:val="00694CBC"/>
    <w:rsid w:val="00697BAB"/>
    <w:rsid w:val="006A144A"/>
    <w:rsid w:val="006A2137"/>
    <w:rsid w:val="006A2BC7"/>
    <w:rsid w:val="006A2D51"/>
    <w:rsid w:val="006A5C81"/>
    <w:rsid w:val="006A68B3"/>
    <w:rsid w:val="006A6AE7"/>
    <w:rsid w:val="006B0230"/>
    <w:rsid w:val="006B4839"/>
    <w:rsid w:val="006B513D"/>
    <w:rsid w:val="006B5732"/>
    <w:rsid w:val="006B5D82"/>
    <w:rsid w:val="006B6839"/>
    <w:rsid w:val="006B72E2"/>
    <w:rsid w:val="006B76CB"/>
    <w:rsid w:val="006C278B"/>
    <w:rsid w:val="006C3F05"/>
    <w:rsid w:val="006C54AE"/>
    <w:rsid w:val="006C6C83"/>
    <w:rsid w:val="006C7980"/>
    <w:rsid w:val="006C79A1"/>
    <w:rsid w:val="006D06B6"/>
    <w:rsid w:val="006D09C0"/>
    <w:rsid w:val="006D10E9"/>
    <w:rsid w:val="006D2E57"/>
    <w:rsid w:val="006D375A"/>
    <w:rsid w:val="006D3951"/>
    <w:rsid w:val="006D5009"/>
    <w:rsid w:val="006D56DF"/>
    <w:rsid w:val="006D6AB6"/>
    <w:rsid w:val="006D703E"/>
    <w:rsid w:val="006E2FB4"/>
    <w:rsid w:val="006E3394"/>
    <w:rsid w:val="006E6157"/>
    <w:rsid w:val="006E71E2"/>
    <w:rsid w:val="006E76FC"/>
    <w:rsid w:val="006F4BA1"/>
    <w:rsid w:val="006F61A4"/>
    <w:rsid w:val="006F641E"/>
    <w:rsid w:val="007005B7"/>
    <w:rsid w:val="0070089C"/>
    <w:rsid w:val="00700D87"/>
    <w:rsid w:val="0070188F"/>
    <w:rsid w:val="00703C93"/>
    <w:rsid w:val="0070422D"/>
    <w:rsid w:val="0070550C"/>
    <w:rsid w:val="00706225"/>
    <w:rsid w:val="007063AA"/>
    <w:rsid w:val="00711BB9"/>
    <w:rsid w:val="00712B97"/>
    <w:rsid w:val="0071426C"/>
    <w:rsid w:val="00717D1E"/>
    <w:rsid w:val="007201C6"/>
    <w:rsid w:val="00720994"/>
    <w:rsid w:val="00720A5F"/>
    <w:rsid w:val="00723DB9"/>
    <w:rsid w:val="00723FCC"/>
    <w:rsid w:val="00725F59"/>
    <w:rsid w:val="00726F73"/>
    <w:rsid w:val="00727ADC"/>
    <w:rsid w:val="0073004B"/>
    <w:rsid w:val="0073112C"/>
    <w:rsid w:val="00734B0E"/>
    <w:rsid w:val="00734FA7"/>
    <w:rsid w:val="0073694F"/>
    <w:rsid w:val="0073770F"/>
    <w:rsid w:val="0074454D"/>
    <w:rsid w:val="00744816"/>
    <w:rsid w:val="00745AE0"/>
    <w:rsid w:val="007479C7"/>
    <w:rsid w:val="00750D1E"/>
    <w:rsid w:val="007532F0"/>
    <w:rsid w:val="007535A6"/>
    <w:rsid w:val="00755429"/>
    <w:rsid w:val="0075693A"/>
    <w:rsid w:val="007574C9"/>
    <w:rsid w:val="00760AB3"/>
    <w:rsid w:val="00761111"/>
    <w:rsid w:val="007649CC"/>
    <w:rsid w:val="00765388"/>
    <w:rsid w:val="0077246A"/>
    <w:rsid w:val="0077414C"/>
    <w:rsid w:val="0077480A"/>
    <w:rsid w:val="00776021"/>
    <w:rsid w:val="0077679D"/>
    <w:rsid w:val="0077797A"/>
    <w:rsid w:val="00782ED9"/>
    <w:rsid w:val="00783061"/>
    <w:rsid w:val="00785397"/>
    <w:rsid w:val="0078634A"/>
    <w:rsid w:val="0078720D"/>
    <w:rsid w:val="007876E3"/>
    <w:rsid w:val="00791A02"/>
    <w:rsid w:val="00791A0E"/>
    <w:rsid w:val="007928D4"/>
    <w:rsid w:val="00792D99"/>
    <w:rsid w:val="00794923"/>
    <w:rsid w:val="00794FAB"/>
    <w:rsid w:val="00797E98"/>
    <w:rsid w:val="007A142B"/>
    <w:rsid w:val="007A7746"/>
    <w:rsid w:val="007B0514"/>
    <w:rsid w:val="007B1821"/>
    <w:rsid w:val="007B1DF3"/>
    <w:rsid w:val="007B2A61"/>
    <w:rsid w:val="007B67DA"/>
    <w:rsid w:val="007B7A8C"/>
    <w:rsid w:val="007B7E1D"/>
    <w:rsid w:val="007C0963"/>
    <w:rsid w:val="007C2A9D"/>
    <w:rsid w:val="007C4117"/>
    <w:rsid w:val="007C79E3"/>
    <w:rsid w:val="007D10D3"/>
    <w:rsid w:val="007D1826"/>
    <w:rsid w:val="007D1C76"/>
    <w:rsid w:val="007D3DB9"/>
    <w:rsid w:val="007D3FFB"/>
    <w:rsid w:val="007D70FE"/>
    <w:rsid w:val="007E0EF9"/>
    <w:rsid w:val="007E1A49"/>
    <w:rsid w:val="007E363C"/>
    <w:rsid w:val="007E3BC5"/>
    <w:rsid w:val="007E6CE4"/>
    <w:rsid w:val="007F0792"/>
    <w:rsid w:val="007F23E4"/>
    <w:rsid w:val="007F23E8"/>
    <w:rsid w:val="007F24D2"/>
    <w:rsid w:val="007F50A9"/>
    <w:rsid w:val="00801751"/>
    <w:rsid w:val="008019E1"/>
    <w:rsid w:val="00801CB3"/>
    <w:rsid w:val="00801DB7"/>
    <w:rsid w:val="00803602"/>
    <w:rsid w:val="00803613"/>
    <w:rsid w:val="00804CD4"/>
    <w:rsid w:val="0080594F"/>
    <w:rsid w:val="0081366F"/>
    <w:rsid w:val="008138DD"/>
    <w:rsid w:val="00813CF3"/>
    <w:rsid w:val="00814407"/>
    <w:rsid w:val="00814749"/>
    <w:rsid w:val="00814E23"/>
    <w:rsid w:val="008167AC"/>
    <w:rsid w:val="00816FC3"/>
    <w:rsid w:val="00821D7D"/>
    <w:rsid w:val="008220B8"/>
    <w:rsid w:val="0082227B"/>
    <w:rsid w:val="008240E3"/>
    <w:rsid w:val="00825C8F"/>
    <w:rsid w:val="00827139"/>
    <w:rsid w:val="008324C2"/>
    <w:rsid w:val="00832F02"/>
    <w:rsid w:val="00833DD6"/>
    <w:rsid w:val="00835697"/>
    <w:rsid w:val="00841584"/>
    <w:rsid w:val="00842601"/>
    <w:rsid w:val="00843C3E"/>
    <w:rsid w:val="00844E43"/>
    <w:rsid w:val="008458C7"/>
    <w:rsid w:val="00852592"/>
    <w:rsid w:val="0085284E"/>
    <w:rsid w:val="008535A7"/>
    <w:rsid w:val="00853899"/>
    <w:rsid w:val="0085570A"/>
    <w:rsid w:val="008564FA"/>
    <w:rsid w:val="00856972"/>
    <w:rsid w:val="00862761"/>
    <w:rsid w:val="008632F7"/>
    <w:rsid w:val="008645A2"/>
    <w:rsid w:val="00864F03"/>
    <w:rsid w:val="00870B12"/>
    <w:rsid w:val="00870DFC"/>
    <w:rsid w:val="0087244D"/>
    <w:rsid w:val="008731A2"/>
    <w:rsid w:val="00873CB1"/>
    <w:rsid w:val="00875EEC"/>
    <w:rsid w:val="00876698"/>
    <w:rsid w:val="00877BCA"/>
    <w:rsid w:val="00880262"/>
    <w:rsid w:val="008807A7"/>
    <w:rsid w:val="00881F47"/>
    <w:rsid w:val="00882655"/>
    <w:rsid w:val="00882988"/>
    <w:rsid w:val="00884CD3"/>
    <w:rsid w:val="0089056E"/>
    <w:rsid w:val="00895617"/>
    <w:rsid w:val="00895A81"/>
    <w:rsid w:val="00896BBA"/>
    <w:rsid w:val="00896DA9"/>
    <w:rsid w:val="00896DC1"/>
    <w:rsid w:val="008A02A4"/>
    <w:rsid w:val="008A0432"/>
    <w:rsid w:val="008A0884"/>
    <w:rsid w:val="008A10F1"/>
    <w:rsid w:val="008A3F09"/>
    <w:rsid w:val="008A4093"/>
    <w:rsid w:val="008A476B"/>
    <w:rsid w:val="008A75D2"/>
    <w:rsid w:val="008B0AC5"/>
    <w:rsid w:val="008B0BBF"/>
    <w:rsid w:val="008B1A9A"/>
    <w:rsid w:val="008B21F5"/>
    <w:rsid w:val="008B23C5"/>
    <w:rsid w:val="008B3452"/>
    <w:rsid w:val="008B4CFE"/>
    <w:rsid w:val="008B680B"/>
    <w:rsid w:val="008B7C74"/>
    <w:rsid w:val="008C05D6"/>
    <w:rsid w:val="008C1CCB"/>
    <w:rsid w:val="008C2ABD"/>
    <w:rsid w:val="008C560B"/>
    <w:rsid w:val="008C60DB"/>
    <w:rsid w:val="008D0E55"/>
    <w:rsid w:val="008D59D4"/>
    <w:rsid w:val="008D5EE7"/>
    <w:rsid w:val="008E13A6"/>
    <w:rsid w:val="008E1B6F"/>
    <w:rsid w:val="008E345D"/>
    <w:rsid w:val="008E5463"/>
    <w:rsid w:val="008E67D3"/>
    <w:rsid w:val="008E7910"/>
    <w:rsid w:val="008F06D9"/>
    <w:rsid w:val="008F0C2E"/>
    <w:rsid w:val="008F225B"/>
    <w:rsid w:val="008F33D7"/>
    <w:rsid w:val="008F340C"/>
    <w:rsid w:val="008F3813"/>
    <w:rsid w:val="008F3FBB"/>
    <w:rsid w:val="008F5323"/>
    <w:rsid w:val="008F79A7"/>
    <w:rsid w:val="008F7BE5"/>
    <w:rsid w:val="00901A35"/>
    <w:rsid w:val="00901D43"/>
    <w:rsid w:val="00902157"/>
    <w:rsid w:val="009062CC"/>
    <w:rsid w:val="0091162F"/>
    <w:rsid w:val="009125A1"/>
    <w:rsid w:val="00913533"/>
    <w:rsid w:val="00914528"/>
    <w:rsid w:val="009154B7"/>
    <w:rsid w:val="00917B5A"/>
    <w:rsid w:val="00917D51"/>
    <w:rsid w:val="00921D15"/>
    <w:rsid w:val="0093146F"/>
    <w:rsid w:val="009321D9"/>
    <w:rsid w:val="00932324"/>
    <w:rsid w:val="00932E0C"/>
    <w:rsid w:val="00933179"/>
    <w:rsid w:val="00933B6A"/>
    <w:rsid w:val="00935EDD"/>
    <w:rsid w:val="00936124"/>
    <w:rsid w:val="00940D40"/>
    <w:rsid w:val="0094163E"/>
    <w:rsid w:val="0094321B"/>
    <w:rsid w:val="00943714"/>
    <w:rsid w:val="00943EA6"/>
    <w:rsid w:val="00946F44"/>
    <w:rsid w:val="00947876"/>
    <w:rsid w:val="00947AE3"/>
    <w:rsid w:val="00951C15"/>
    <w:rsid w:val="00952F91"/>
    <w:rsid w:val="00952F9C"/>
    <w:rsid w:val="00953331"/>
    <w:rsid w:val="009534C2"/>
    <w:rsid w:val="00955821"/>
    <w:rsid w:val="00957CE8"/>
    <w:rsid w:val="00963808"/>
    <w:rsid w:val="00964D87"/>
    <w:rsid w:val="00967CB6"/>
    <w:rsid w:val="00967D84"/>
    <w:rsid w:val="00971D3D"/>
    <w:rsid w:val="0097315B"/>
    <w:rsid w:val="00973509"/>
    <w:rsid w:val="00974E82"/>
    <w:rsid w:val="00976016"/>
    <w:rsid w:val="009764B0"/>
    <w:rsid w:val="00977004"/>
    <w:rsid w:val="00977A07"/>
    <w:rsid w:val="0098300B"/>
    <w:rsid w:val="0098315D"/>
    <w:rsid w:val="009854AD"/>
    <w:rsid w:val="00985B0B"/>
    <w:rsid w:val="00986B0D"/>
    <w:rsid w:val="009872AF"/>
    <w:rsid w:val="009903B5"/>
    <w:rsid w:val="009906F8"/>
    <w:rsid w:val="009910EF"/>
    <w:rsid w:val="00993CC7"/>
    <w:rsid w:val="0099574B"/>
    <w:rsid w:val="00995E5F"/>
    <w:rsid w:val="009963E7"/>
    <w:rsid w:val="00996BC8"/>
    <w:rsid w:val="009A0403"/>
    <w:rsid w:val="009A1FFA"/>
    <w:rsid w:val="009A2034"/>
    <w:rsid w:val="009A3D9F"/>
    <w:rsid w:val="009A5BAE"/>
    <w:rsid w:val="009B07F4"/>
    <w:rsid w:val="009B16B6"/>
    <w:rsid w:val="009B1E24"/>
    <w:rsid w:val="009B446A"/>
    <w:rsid w:val="009B4584"/>
    <w:rsid w:val="009C0BE1"/>
    <w:rsid w:val="009C5E20"/>
    <w:rsid w:val="009C6580"/>
    <w:rsid w:val="009C6F89"/>
    <w:rsid w:val="009C6FD0"/>
    <w:rsid w:val="009D190F"/>
    <w:rsid w:val="009D1E53"/>
    <w:rsid w:val="009D2118"/>
    <w:rsid w:val="009D27C1"/>
    <w:rsid w:val="009D2A78"/>
    <w:rsid w:val="009D4A07"/>
    <w:rsid w:val="009D515A"/>
    <w:rsid w:val="009D6006"/>
    <w:rsid w:val="009D749B"/>
    <w:rsid w:val="009E0FBD"/>
    <w:rsid w:val="009E1236"/>
    <w:rsid w:val="009E4716"/>
    <w:rsid w:val="009E5C68"/>
    <w:rsid w:val="009E5D73"/>
    <w:rsid w:val="009F0BB8"/>
    <w:rsid w:val="009F0F60"/>
    <w:rsid w:val="009F0FDC"/>
    <w:rsid w:val="009F1A41"/>
    <w:rsid w:val="009F5A88"/>
    <w:rsid w:val="00A052B4"/>
    <w:rsid w:val="00A10A55"/>
    <w:rsid w:val="00A10F4D"/>
    <w:rsid w:val="00A14FFA"/>
    <w:rsid w:val="00A15A14"/>
    <w:rsid w:val="00A163C7"/>
    <w:rsid w:val="00A2375E"/>
    <w:rsid w:val="00A23B7B"/>
    <w:rsid w:val="00A2404C"/>
    <w:rsid w:val="00A26CDF"/>
    <w:rsid w:val="00A313BD"/>
    <w:rsid w:val="00A348C4"/>
    <w:rsid w:val="00A36097"/>
    <w:rsid w:val="00A36340"/>
    <w:rsid w:val="00A366F6"/>
    <w:rsid w:val="00A36C4C"/>
    <w:rsid w:val="00A37BF3"/>
    <w:rsid w:val="00A4003E"/>
    <w:rsid w:val="00A4068A"/>
    <w:rsid w:val="00A40791"/>
    <w:rsid w:val="00A40CE4"/>
    <w:rsid w:val="00A424F8"/>
    <w:rsid w:val="00A43EC7"/>
    <w:rsid w:val="00A51347"/>
    <w:rsid w:val="00A51656"/>
    <w:rsid w:val="00A517CC"/>
    <w:rsid w:val="00A519F1"/>
    <w:rsid w:val="00A538A8"/>
    <w:rsid w:val="00A5569D"/>
    <w:rsid w:val="00A561E7"/>
    <w:rsid w:val="00A6115A"/>
    <w:rsid w:val="00A63326"/>
    <w:rsid w:val="00A661FF"/>
    <w:rsid w:val="00A6766B"/>
    <w:rsid w:val="00A67C4B"/>
    <w:rsid w:val="00A7136F"/>
    <w:rsid w:val="00A735D7"/>
    <w:rsid w:val="00A7382C"/>
    <w:rsid w:val="00A73D26"/>
    <w:rsid w:val="00A75022"/>
    <w:rsid w:val="00A7645E"/>
    <w:rsid w:val="00A76FEC"/>
    <w:rsid w:val="00A77EC7"/>
    <w:rsid w:val="00A80333"/>
    <w:rsid w:val="00A81C4E"/>
    <w:rsid w:val="00A83561"/>
    <w:rsid w:val="00A849DF"/>
    <w:rsid w:val="00A90B28"/>
    <w:rsid w:val="00A910FD"/>
    <w:rsid w:val="00A913DC"/>
    <w:rsid w:val="00A94EE7"/>
    <w:rsid w:val="00A95255"/>
    <w:rsid w:val="00A9546C"/>
    <w:rsid w:val="00A95E71"/>
    <w:rsid w:val="00A96091"/>
    <w:rsid w:val="00AA05C5"/>
    <w:rsid w:val="00AA0FE5"/>
    <w:rsid w:val="00AA2DBC"/>
    <w:rsid w:val="00AA4662"/>
    <w:rsid w:val="00AA7CF4"/>
    <w:rsid w:val="00AB0214"/>
    <w:rsid w:val="00AB08D1"/>
    <w:rsid w:val="00AB1A58"/>
    <w:rsid w:val="00AB49CD"/>
    <w:rsid w:val="00AC1514"/>
    <w:rsid w:val="00AC1C16"/>
    <w:rsid w:val="00AC2AA4"/>
    <w:rsid w:val="00AC3444"/>
    <w:rsid w:val="00AC4FE5"/>
    <w:rsid w:val="00AC6C21"/>
    <w:rsid w:val="00AC6E6E"/>
    <w:rsid w:val="00AC75A1"/>
    <w:rsid w:val="00AC79C0"/>
    <w:rsid w:val="00AD363F"/>
    <w:rsid w:val="00AD7536"/>
    <w:rsid w:val="00AE1A8E"/>
    <w:rsid w:val="00AE2291"/>
    <w:rsid w:val="00AE2479"/>
    <w:rsid w:val="00AE3D8F"/>
    <w:rsid w:val="00AE4317"/>
    <w:rsid w:val="00AE554D"/>
    <w:rsid w:val="00AE5D5B"/>
    <w:rsid w:val="00AE79F7"/>
    <w:rsid w:val="00AE7E40"/>
    <w:rsid w:val="00AE7FCF"/>
    <w:rsid w:val="00AF0ADD"/>
    <w:rsid w:val="00AF2116"/>
    <w:rsid w:val="00AF2397"/>
    <w:rsid w:val="00AF251F"/>
    <w:rsid w:val="00AF25F7"/>
    <w:rsid w:val="00AF3042"/>
    <w:rsid w:val="00AF322C"/>
    <w:rsid w:val="00AF396A"/>
    <w:rsid w:val="00AF3BA6"/>
    <w:rsid w:val="00AF4134"/>
    <w:rsid w:val="00AF4C36"/>
    <w:rsid w:val="00AF7DB4"/>
    <w:rsid w:val="00B003D8"/>
    <w:rsid w:val="00B01DE3"/>
    <w:rsid w:val="00B02B52"/>
    <w:rsid w:val="00B0338F"/>
    <w:rsid w:val="00B0392D"/>
    <w:rsid w:val="00B051EC"/>
    <w:rsid w:val="00B10DEB"/>
    <w:rsid w:val="00B11724"/>
    <w:rsid w:val="00B12021"/>
    <w:rsid w:val="00B12E01"/>
    <w:rsid w:val="00B13B02"/>
    <w:rsid w:val="00B13E26"/>
    <w:rsid w:val="00B15418"/>
    <w:rsid w:val="00B15DFC"/>
    <w:rsid w:val="00B17AB6"/>
    <w:rsid w:val="00B20442"/>
    <w:rsid w:val="00B21CF8"/>
    <w:rsid w:val="00B23C44"/>
    <w:rsid w:val="00B248B5"/>
    <w:rsid w:val="00B24F3C"/>
    <w:rsid w:val="00B26F70"/>
    <w:rsid w:val="00B3318F"/>
    <w:rsid w:val="00B338FD"/>
    <w:rsid w:val="00B34AF4"/>
    <w:rsid w:val="00B34EA8"/>
    <w:rsid w:val="00B35C3E"/>
    <w:rsid w:val="00B364F8"/>
    <w:rsid w:val="00B36EC3"/>
    <w:rsid w:val="00B37B85"/>
    <w:rsid w:val="00B41D71"/>
    <w:rsid w:val="00B42CA3"/>
    <w:rsid w:val="00B4441C"/>
    <w:rsid w:val="00B4669E"/>
    <w:rsid w:val="00B50F45"/>
    <w:rsid w:val="00B5175F"/>
    <w:rsid w:val="00B51B95"/>
    <w:rsid w:val="00B541FC"/>
    <w:rsid w:val="00B54515"/>
    <w:rsid w:val="00B54529"/>
    <w:rsid w:val="00B54800"/>
    <w:rsid w:val="00B56335"/>
    <w:rsid w:val="00B60109"/>
    <w:rsid w:val="00B604CE"/>
    <w:rsid w:val="00B6240D"/>
    <w:rsid w:val="00B63949"/>
    <w:rsid w:val="00B63E7D"/>
    <w:rsid w:val="00B6464E"/>
    <w:rsid w:val="00B64C11"/>
    <w:rsid w:val="00B64F27"/>
    <w:rsid w:val="00B65245"/>
    <w:rsid w:val="00B667B1"/>
    <w:rsid w:val="00B67152"/>
    <w:rsid w:val="00B678F2"/>
    <w:rsid w:val="00B67903"/>
    <w:rsid w:val="00B700CF"/>
    <w:rsid w:val="00B727C6"/>
    <w:rsid w:val="00B735EF"/>
    <w:rsid w:val="00B73BC2"/>
    <w:rsid w:val="00B74E19"/>
    <w:rsid w:val="00B76E28"/>
    <w:rsid w:val="00B77C09"/>
    <w:rsid w:val="00B77D7B"/>
    <w:rsid w:val="00B77DB4"/>
    <w:rsid w:val="00B80AAB"/>
    <w:rsid w:val="00B8146C"/>
    <w:rsid w:val="00B8609E"/>
    <w:rsid w:val="00B869D1"/>
    <w:rsid w:val="00B91FBD"/>
    <w:rsid w:val="00B9258D"/>
    <w:rsid w:val="00B94EBE"/>
    <w:rsid w:val="00B95B58"/>
    <w:rsid w:val="00B96745"/>
    <w:rsid w:val="00B97172"/>
    <w:rsid w:val="00BA14B4"/>
    <w:rsid w:val="00BA28B0"/>
    <w:rsid w:val="00BA47F7"/>
    <w:rsid w:val="00BA53F4"/>
    <w:rsid w:val="00BA569D"/>
    <w:rsid w:val="00BA62E4"/>
    <w:rsid w:val="00BA7D27"/>
    <w:rsid w:val="00BB1119"/>
    <w:rsid w:val="00BB13DA"/>
    <w:rsid w:val="00BC0840"/>
    <w:rsid w:val="00BD0591"/>
    <w:rsid w:val="00BD0E1F"/>
    <w:rsid w:val="00BD377E"/>
    <w:rsid w:val="00BD473C"/>
    <w:rsid w:val="00BD6CB8"/>
    <w:rsid w:val="00BD6D71"/>
    <w:rsid w:val="00BD757B"/>
    <w:rsid w:val="00BD7BE2"/>
    <w:rsid w:val="00BE18A8"/>
    <w:rsid w:val="00BE6E2A"/>
    <w:rsid w:val="00BE7B9D"/>
    <w:rsid w:val="00BE7E14"/>
    <w:rsid w:val="00BE7E97"/>
    <w:rsid w:val="00BF111A"/>
    <w:rsid w:val="00BF1E9B"/>
    <w:rsid w:val="00BF1F0E"/>
    <w:rsid w:val="00BF3BFC"/>
    <w:rsid w:val="00BF44AF"/>
    <w:rsid w:val="00BF60B5"/>
    <w:rsid w:val="00BF661B"/>
    <w:rsid w:val="00BF6668"/>
    <w:rsid w:val="00BF6F73"/>
    <w:rsid w:val="00C022A2"/>
    <w:rsid w:val="00C034F3"/>
    <w:rsid w:val="00C0406B"/>
    <w:rsid w:val="00C107B6"/>
    <w:rsid w:val="00C1126C"/>
    <w:rsid w:val="00C149F8"/>
    <w:rsid w:val="00C14AB7"/>
    <w:rsid w:val="00C20C83"/>
    <w:rsid w:val="00C2398B"/>
    <w:rsid w:val="00C25E81"/>
    <w:rsid w:val="00C30758"/>
    <w:rsid w:val="00C325EE"/>
    <w:rsid w:val="00C3374F"/>
    <w:rsid w:val="00C33C9F"/>
    <w:rsid w:val="00C33FED"/>
    <w:rsid w:val="00C34042"/>
    <w:rsid w:val="00C342E1"/>
    <w:rsid w:val="00C351B5"/>
    <w:rsid w:val="00C3691A"/>
    <w:rsid w:val="00C37FAC"/>
    <w:rsid w:val="00C440D5"/>
    <w:rsid w:val="00C45A2D"/>
    <w:rsid w:val="00C45DFA"/>
    <w:rsid w:val="00C531D0"/>
    <w:rsid w:val="00C532C7"/>
    <w:rsid w:val="00C57B7C"/>
    <w:rsid w:val="00C57F72"/>
    <w:rsid w:val="00C60378"/>
    <w:rsid w:val="00C6113E"/>
    <w:rsid w:val="00C62DBC"/>
    <w:rsid w:val="00C62DDE"/>
    <w:rsid w:val="00C64C5E"/>
    <w:rsid w:val="00C65DF1"/>
    <w:rsid w:val="00C70C2D"/>
    <w:rsid w:val="00C70E06"/>
    <w:rsid w:val="00C71717"/>
    <w:rsid w:val="00C72DEE"/>
    <w:rsid w:val="00C738F3"/>
    <w:rsid w:val="00C7390F"/>
    <w:rsid w:val="00C75639"/>
    <w:rsid w:val="00C75BFA"/>
    <w:rsid w:val="00C762F4"/>
    <w:rsid w:val="00C80D16"/>
    <w:rsid w:val="00C837F8"/>
    <w:rsid w:val="00C84F56"/>
    <w:rsid w:val="00C86496"/>
    <w:rsid w:val="00C874F0"/>
    <w:rsid w:val="00C910CB"/>
    <w:rsid w:val="00C910DC"/>
    <w:rsid w:val="00C91A6A"/>
    <w:rsid w:val="00C924A8"/>
    <w:rsid w:val="00C92FAD"/>
    <w:rsid w:val="00C938F6"/>
    <w:rsid w:val="00C9461E"/>
    <w:rsid w:val="00C97A8E"/>
    <w:rsid w:val="00C97AEF"/>
    <w:rsid w:val="00CA0F68"/>
    <w:rsid w:val="00CA1106"/>
    <w:rsid w:val="00CA2878"/>
    <w:rsid w:val="00CA47D8"/>
    <w:rsid w:val="00CA4A7C"/>
    <w:rsid w:val="00CA681B"/>
    <w:rsid w:val="00CA718E"/>
    <w:rsid w:val="00CB54BD"/>
    <w:rsid w:val="00CB5BA1"/>
    <w:rsid w:val="00CB69AB"/>
    <w:rsid w:val="00CB6BA0"/>
    <w:rsid w:val="00CB6E55"/>
    <w:rsid w:val="00CB7830"/>
    <w:rsid w:val="00CC1C02"/>
    <w:rsid w:val="00CC404C"/>
    <w:rsid w:val="00CC41A5"/>
    <w:rsid w:val="00CC4C5C"/>
    <w:rsid w:val="00CC7402"/>
    <w:rsid w:val="00CC780A"/>
    <w:rsid w:val="00CD0EAF"/>
    <w:rsid w:val="00CD1914"/>
    <w:rsid w:val="00CD3146"/>
    <w:rsid w:val="00CD416D"/>
    <w:rsid w:val="00CD62F4"/>
    <w:rsid w:val="00CD6943"/>
    <w:rsid w:val="00CD7CC2"/>
    <w:rsid w:val="00CE0229"/>
    <w:rsid w:val="00CE14BD"/>
    <w:rsid w:val="00CE2D00"/>
    <w:rsid w:val="00CE4986"/>
    <w:rsid w:val="00CE5244"/>
    <w:rsid w:val="00CF1444"/>
    <w:rsid w:val="00CF2162"/>
    <w:rsid w:val="00CF22F2"/>
    <w:rsid w:val="00CF2FF3"/>
    <w:rsid w:val="00CF3974"/>
    <w:rsid w:val="00CF4DF5"/>
    <w:rsid w:val="00CF664F"/>
    <w:rsid w:val="00CF686E"/>
    <w:rsid w:val="00CF6DDE"/>
    <w:rsid w:val="00CF7526"/>
    <w:rsid w:val="00D02C82"/>
    <w:rsid w:val="00D04A63"/>
    <w:rsid w:val="00D0512F"/>
    <w:rsid w:val="00D068FC"/>
    <w:rsid w:val="00D0711E"/>
    <w:rsid w:val="00D108C5"/>
    <w:rsid w:val="00D17999"/>
    <w:rsid w:val="00D20886"/>
    <w:rsid w:val="00D22A20"/>
    <w:rsid w:val="00D23196"/>
    <w:rsid w:val="00D2411A"/>
    <w:rsid w:val="00D2430A"/>
    <w:rsid w:val="00D255FB"/>
    <w:rsid w:val="00D257C1"/>
    <w:rsid w:val="00D25EE5"/>
    <w:rsid w:val="00D25F5D"/>
    <w:rsid w:val="00D27A13"/>
    <w:rsid w:val="00D27E3B"/>
    <w:rsid w:val="00D3031A"/>
    <w:rsid w:val="00D31499"/>
    <w:rsid w:val="00D316E7"/>
    <w:rsid w:val="00D32ACD"/>
    <w:rsid w:val="00D3391C"/>
    <w:rsid w:val="00D340E5"/>
    <w:rsid w:val="00D3427C"/>
    <w:rsid w:val="00D36BC6"/>
    <w:rsid w:val="00D4030B"/>
    <w:rsid w:val="00D40B9A"/>
    <w:rsid w:val="00D44893"/>
    <w:rsid w:val="00D44A0E"/>
    <w:rsid w:val="00D47C95"/>
    <w:rsid w:val="00D50728"/>
    <w:rsid w:val="00D50D10"/>
    <w:rsid w:val="00D50F23"/>
    <w:rsid w:val="00D52F81"/>
    <w:rsid w:val="00D543CB"/>
    <w:rsid w:val="00D548E9"/>
    <w:rsid w:val="00D55343"/>
    <w:rsid w:val="00D61BB8"/>
    <w:rsid w:val="00D628E9"/>
    <w:rsid w:val="00D6350C"/>
    <w:rsid w:val="00D63CAA"/>
    <w:rsid w:val="00D6422A"/>
    <w:rsid w:val="00D6496F"/>
    <w:rsid w:val="00D664EC"/>
    <w:rsid w:val="00D677C5"/>
    <w:rsid w:val="00D715ED"/>
    <w:rsid w:val="00D726DF"/>
    <w:rsid w:val="00D73966"/>
    <w:rsid w:val="00D73DD4"/>
    <w:rsid w:val="00D749C9"/>
    <w:rsid w:val="00D758FF"/>
    <w:rsid w:val="00D76424"/>
    <w:rsid w:val="00D829A4"/>
    <w:rsid w:val="00D86E47"/>
    <w:rsid w:val="00D9047D"/>
    <w:rsid w:val="00D90516"/>
    <w:rsid w:val="00D90844"/>
    <w:rsid w:val="00D945F1"/>
    <w:rsid w:val="00D95F50"/>
    <w:rsid w:val="00D9768A"/>
    <w:rsid w:val="00DA162F"/>
    <w:rsid w:val="00DA3234"/>
    <w:rsid w:val="00DA3797"/>
    <w:rsid w:val="00DA3798"/>
    <w:rsid w:val="00DA3C21"/>
    <w:rsid w:val="00DA5B25"/>
    <w:rsid w:val="00DA745E"/>
    <w:rsid w:val="00DA748E"/>
    <w:rsid w:val="00DA75B1"/>
    <w:rsid w:val="00DA7997"/>
    <w:rsid w:val="00DB002D"/>
    <w:rsid w:val="00DB1EB9"/>
    <w:rsid w:val="00DB31CB"/>
    <w:rsid w:val="00DB410A"/>
    <w:rsid w:val="00DB43C2"/>
    <w:rsid w:val="00DB5D2F"/>
    <w:rsid w:val="00DB6799"/>
    <w:rsid w:val="00DB6818"/>
    <w:rsid w:val="00DB6C69"/>
    <w:rsid w:val="00DB7364"/>
    <w:rsid w:val="00DC0A9B"/>
    <w:rsid w:val="00DC14B3"/>
    <w:rsid w:val="00DC452A"/>
    <w:rsid w:val="00DC5792"/>
    <w:rsid w:val="00DC673D"/>
    <w:rsid w:val="00DC7445"/>
    <w:rsid w:val="00DD4FB7"/>
    <w:rsid w:val="00DD76F1"/>
    <w:rsid w:val="00DD77EE"/>
    <w:rsid w:val="00DE0AB6"/>
    <w:rsid w:val="00DE195C"/>
    <w:rsid w:val="00DE3FB7"/>
    <w:rsid w:val="00DE6BC1"/>
    <w:rsid w:val="00DF1456"/>
    <w:rsid w:val="00DF1B88"/>
    <w:rsid w:val="00DF2499"/>
    <w:rsid w:val="00DF2AF3"/>
    <w:rsid w:val="00DF2FF6"/>
    <w:rsid w:val="00DF3426"/>
    <w:rsid w:val="00DF3B14"/>
    <w:rsid w:val="00DF3C28"/>
    <w:rsid w:val="00DF4686"/>
    <w:rsid w:val="00DF46F8"/>
    <w:rsid w:val="00DF5779"/>
    <w:rsid w:val="00E01669"/>
    <w:rsid w:val="00E020F7"/>
    <w:rsid w:val="00E03C78"/>
    <w:rsid w:val="00E0459F"/>
    <w:rsid w:val="00E069C6"/>
    <w:rsid w:val="00E07329"/>
    <w:rsid w:val="00E10390"/>
    <w:rsid w:val="00E12519"/>
    <w:rsid w:val="00E12939"/>
    <w:rsid w:val="00E14B3C"/>
    <w:rsid w:val="00E14CBB"/>
    <w:rsid w:val="00E15F15"/>
    <w:rsid w:val="00E17524"/>
    <w:rsid w:val="00E200F3"/>
    <w:rsid w:val="00E20941"/>
    <w:rsid w:val="00E242CD"/>
    <w:rsid w:val="00E25D0B"/>
    <w:rsid w:val="00E263CF"/>
    <w:rsid w:val="00E26B2C"/>
    <w:rsid w:val="00E27C76"/>
    <w:rsid w:val="00E30C26"/>
    <w:rsid w:val="00E319EF"/>
    <w:rsid w:val="00E3323A"/>
    <w:rsid w:val="00E3372C"/>
    <w:rsid w:val="00E3427E"/>
    <w:rsid w:val="00E36A51"/>
    <w:rsid w:val="00E41230"/>
    <w:rsid w:val="00E436B0"/>
    <w:rsid w:val="00E43F4E"/>
    <w:rsid w:val="00E44476"/>
    <w:rsid w:val="00E450B9"/>
    <w:rsid w:val="00E50B91"/>
    <w:rsid w:val="00E519AD"/>
    <w:rsid w:val="00E55579"/>
    <w:rsid w:val="00E572B6"/>
    <w:rsid w:val="00E57E20"/>
    <w:rsid w:val="00E62462"/>
    <w:rsid w:val="00E640C4"/>
    <w:rsid w:val="00E64117"/>
    <w:rsid w:val="00E64909"/>
    <w:rsid w:val="00E65B10"/>
    <w:rsid w:val="00E65CDE"/>
    <w:rsid w:val="00E6621C"/>
    <w:rsid w:val="00E70A35"/>
    <w:rsid w:val="00E717D2"/>
    <w:rsid w:val="00E72B49"/>
    <w:rsid w:val="00E735DC"/>
    <w:rsid w:val="00E73F4D"/>
    <w:rsid w:val="00E74399"/>
    <w:rsid w:val="00E75683"/>
    <w:rsid w:val="00E778D8"/>
    <w:rsid w:val="00E77C10"/>
    <w:rsid w:val="00E77CB0"/>
    <w:rsid w:val="00E77EA1"/>
    <w:rsid w:val="00E77F49"/>
    <w:rsid w:val="00E80C8F"/>
    <w:rsid w:val="00E83085"/>
    <w:rsid w:val="00E93B72"/>
    <w:rsid w:val="00E955ED"/>
    <w:rsid w:val="00E95E1C"/>
    <w:rsid w:val="00E97D94"/>
    <w:rsid w:val="00EA156F"/>
    <w:rsid w:val="00EA1913"/>
    <w:rsid w:val="00EA1AEC"/>
    <w:rsid w:val="00EA2397"/>
    <w:rsid w:val="00EA3EF5"/>
    <w:rsid w:val="00EA41DC"/>
    <w:rsid w:val="00EA639E"/>
    <w:rsid w:val="00EA63D6"/>
    <w:rsid w:val="00EA70BA"/>
    <w:rsid w:val="00EA75A6"/>
    <w:rsid w:val="00EB182D"/>
    <w:rsid w:val="00EB1B7D"/>
    <w:rsid w:val="00EB2109"/>
    <w:rsid w:val="00EB2EAC"/>
    <w:rsid w:val="00EB3D58"/>
    <w:rsid w:val="00EB6277"/>
    <w:rsid w:val="00EB6649"/>
    <w:rsid w:val="00EC1D80"/>
    <w:rsid w:val="00EC2079"/>
    <w:rsid w:val="00EC3580"/>
    <w:rsid w:val="00EC3F6F"/>
    <w:rsid w:val="00EC3F96"/>
    <w:rsid w:val="00EC43C9"/>
    <w:rsid w:val="00EC5176"/>
    <w:rsid w:val="00ED0602"/>
    <w:rsid w:val="00ED1ACC"/>
    <w:rsid w:val="00ED5DBA"/>
    <w:rsid w:val="00ED687D"/>
    <w:rsid w:val="00ED68DD"/>
    <w:rsid w:val="00ED775A"/>
    <w:rsid w:val="00ED79D5"/>
    <w:rsid w:val="00ED7D47"/>
    <w:rsid w:val="00EE078C"/>
    <w:rsid w:val="00EE0FD0"/>
    <w:rsid w:val="00EE1DFD"/>
    <w:rsid w:val="00EE6227"/>
    <w:rsid w:val="00EE7177"/>
    <w:rsid w:val="00EE7291"/>
    <w:rsid w:val="00EF012A"/>
    <w:rsid w:val="00EF03AE"/>
    <w:rsid w:val="00EF20EF"/>
    <w:rsid w:val="00EF3723"/>
    <w:rsid w:val="00EF5A1C"/>
    <w:rsid w:val="00EF6484"/>
    <w:rsid w:val="00EF66B6"/>
    <w:rsid w:val="00EF7A56"/>
    <w:rsid w:val="00EF7C44"/>
    <w:rsid w:val="00F001AB"/>
    <w:rsid w:val="00F004D9"/>
    <w:rsid w:val="00F04828"/>
    <w:rsid w:val="00F1274C"/>
    <w:rsid w:val="00F1283C"/>
    <w:rsid w:val="00F12A50"/>
    <w:rsid w:val="00F1359D"/>
    <w:rsid w:val="00F13F86"/>
    <w:rsid w:val="00F141C3"/>
    <w:rsid w:val="00F16CE8"/>
    <w:rsid w:val="00F17CD1"/>
    <w:rsid w:val="00F17F7C"/>
    <w:rsid w:val="00F2395B"/>
    <w:rsid w:val="00F2505D"/>
    <w:rsid w:val="00F25A8D"/>
    <w:rsid w:val="00F25D8F"/>
    <w:rsid w:val="00F276DF"/>
    <w:rsid w:val="00F30BC8"/>
    <w:rsid w:val="00F30CBB"/>
    <w:rsid w:val="00F3556A"/>
    <w:rsid w:val="00F400B1"/>
    <w:rsid w:val="00F410F1"/>
    <w:rsid w:val="00F4142F"/>
    <w:rsid w:val="00F41934"/>
    <w:rsid w:val="00F41A0D"/>
    <w:rsid w:val="00F41C29"/>
    <w:rsid w:val="00F449E6"/>
    <w:rsid w:val="00F44A51"/>
    <w:rsid w:val="00F4530A"/>
    <w:rsid w:val="00F45B18"/>
    <w:rsid w:val="00F46199"/>
    <w:rsid w:val="00F4734C"/>
    <w:rsid w:val="00F50ACE"/>
    <w:rsid w:val="00F52773"/>
    <w:rsid w:val="00F56F05"/>
    <w:rsid w:val="00F57391"/>
    <w:rsid w:val="00F61C61"/>
    <w:rsid w:val="00F7053E"/>
    <w:rsid w:val="00F70606"/>
    <w:rsid w:val="00F72C12"/>
    <w:rsid w:val="00F72FF8"/>
    <w:rsid w:val="00F733D5"/>
    <w:rsid w:val="00F75520"/>
    <w:rsid w:val="00F76A45"/>
    <w:rsid w:val="00F82676"/>
    <w:rsid w:val="00F85C8B"/>
    <w:rsid w:val="00F86338"/>
    <w:rsid w:val="00F9022A"/>
    <w:rsid w:val="00F93D02"/>
    <w:rsid w:val="00F93E63"/>
    <w:rsid w:val="00F941AB"/>
    <w:rsid w:val="00F966C4"/>
    <w:rsid w:val="00F97097"/>
    <w:rsid w:val="00F97B5E"/>
    <w:rsid w:val="00FA22FC"/>
    <w:rsid w:val="00FA32B3"/>
    <w:rsid w:val="00FA4D0D"/>
    <w:rsid w:val="00FA4E7D"/>
    <w:rsid w:val="00FA5D33"/>
    <w:rsid w:val="00FA7470"/>
    <w:rsid w:val="00FB05B0"/>
    <w:rsid w:val="00FB0D97"/>
    <w:rsid w:val="00FB1C83"/>
    <w:rsid w:val="00FB350C"/>
    <w:rsid w:val="00FB3BDD"/>
    <w:rsid w:val="00FB6222"/>
    <w:rsid w:val="00FB6EF0"/>
    <w:rsid w:val="00FB7753"/>
    <w:rsid w:val="00FB79BC"/>
    <w:rsid w:val="00FC0A4D"/>
    <w:rsid w:val="00FC3EA9"/>
    <w:rsid w:val="00FC6A70"/>
    <w:rsid w:val="00FC76A6"/>
    <w:rsid w:val="00FD22F3"/>
    <w:rsid w:val="00FD3D48"/>
    <w:rsid w:val="00FD51A6"/>
    <w:rsid w:val="00FD5983"/>
    <w:rsid w:val="00FD6551"/>
    <w:rsid w:val="00FE0693"/>
    <w:rsid w:val="00FE09CC"/>
    <w:rsid w:val="00FE10C4"/>
    <w:rsid w:val="00FE2223"/>
    <w:rsid w:val="00FE252E"/>
    <w:rsid w:val="00FE27F3"/>
    <w:rsid w:val="00FE49EA"/>
    <w:rsid w:val="00FE50C5"/>
    <w:rsid w:val="00FE5474"/>
    <w:rsid w:val="00FF1864"/>
    <w:rsid w:val="00FF1A29"/>
    <w:rsid w:val="00FF2CF2"/>
    <w:rsid w:val="00FF3081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17AF5"/>
  <w15:docId w15:val="{1AC1AC95-BC22-4DA7-B180-20575139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5DFA"/>
    <w:rPr>
      <w:sz w:val="24"/>
      <w:szCs w:val="24"/>
    </w:rPr>
  </w:style>
  <w:style w:type="paragraph" w:styleId="1">
    <w:name w:val="heading 1"/>
    <w:basedOn w:val="a"/>
    <w:next w:val="a"/>
    <w:qFormat/>
    <w:rsid w:val="00C45DFA"/>
    <w:pPr>
      <w:keepNext/>
      <w:spacing w:line="288" w:lineRule="auto"/>
      <w:ind w:firstLine="4860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5DFA"/>
    <w:pPr>
      <w:keepNext/>
      <w:ind w:firstLine="4859"/>
      <w:outlineLvl w:val="1"/>
    </w:pPr>
    <w:rPr>
      <w:sz w:val="28"/>
    </w:rPr>
  </w:style>
  <w:style w:type="paragraph" w:styleId="3">
    <w:name w:val="heading 3"/>
    <w:basedOn w:val="a"/>
    <w:next w:val="a"/>
    <w:qFormat/>
    <w:rsid w:val="00C45DFA"/>
    <w:pPr>
      <w:keepNext/>
      <w:spacing w:line="360" w:lineRule="auto"/>
      <w:ind w:firstLine="851"/>
      <w:jc w:val="both"/>
      <w:outlineLvl w:val="2"/>
    </w:pPr>
    <w:rPr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45DFA"/>
    <w:pPr>
      <w:spacing w:line="360" w:lineRule="auto"/>
      <w:ind w:firstLine="851"/>
      <w:jc w:val="both"/>
    </w:pPr>
    <w:rPr>
      <w:sz w:val="28"/>
    </w:rPr>
  </w:style>
  <w:style w:type="paragraph" w:styleId="a4">
    <w:name w:val="header"/>
    <w:basedOn w:val="a"/>
    <w:rsid w:val="00C45D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45DFA"/>
  </w:style>
  <w:style w:type="paragraph" w:styleId="20">
    <w:name w:val="Body Text Indent 2"/>
    <w:basedOn w:val="a"/>
    <w:rsid w:val="00C45DFA"/>
    <w:pPr>
      <w:spacing w:line="360" w:lineRule="auto"/>
      <w:ind w:firstLine="839"/>
      <w:jc w:val="both"/>
    </w:pPr>
    <w:rPr>
      <w:sz w:val="28"/>
      <w:szCs w:val="20"/>
    </w:rPr>
  </w:style>
  <w:style w:type="paragraph" w:styleId="30">
    <w:name w:val="Body Text Indent 3"/>
    <w:basedOn w:val="a"/>
    <w:rsid w:val="00C45DFA"/>
    <w:pPr>
      <w:widowControl w:val="0"/>
      <w:spacing w:line="360" w:lineRule="auto"/>
      <w:ind w:firstLine="720"/>
      <w:jc w:val="both"/>
    </w:pPr>
    <w:rPr>
      <w:sz w:val="28"/>
    </w:rPr>
  </w:style>
  <w:style w:type="paragraph" w:customStyle="1" w:styleId="10">
    <w:name w:val="Стиль1"/>
    <w:basedOn w:val="a"/>
    <w:link w:val="11"/>
    <w:qFormat/>
    <w:rsid w:val="00C45DFA"/>
    <w:pPr>
      <w:spacing w:line="288" w:lineRule="auto"/>
    </w:pPr>
    <w:rPr>
      <w:sz w:val="28"/>
      <w:szCs w:val="20"/>
    </w:rPr>
  </w:style>
  <w:style w:type="paragraph" w:styleId="a6">
    <w:name w:val="Balloon Text"/>
    <w:basedOn w:val="a"/>
    <w:semiHidden/>
    <w:rsid w:val="00C45DF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45DFA"/>
    <w:pPr>
      <w:spacing w:after="120" w:line="480" w:lineRule="auto"/>
    </w:pPr>
  </w:style>
  <w:style w:type="table" w:styleId="a7">
    <w:name w:val="Table Grid"/>
    <w:basedOn w:val="a1"/>
    <w:uiPriority w:val="59"/>
    <w:rsid w:val="000D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95F5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D95F50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paragraph" w:customStyle="1" w:styleId="Style3">
    <w:name w:val="Style3"/>
    <w:basedOn w:val="a"/>
    <w:rsid w:val="00D95F50"/>
    <w:pPr>
      <w:widowControl w:val="0"/>
      <w:autoSpaceDE w:val="0"/>
      <w:autoSpaceDN w:val="0"/>
      <w:adjustRightInd w:val="0"/>
      <w:spacing w:line="387" w:lineRule="exact"/>
      <w:ind w:firstLine="1186"/>
      <w:jc w:val="both"/>
    </w:pPr>
  </w:style>
  <w:style w:type="paragraph" w:customStyle="1" w:styleId="Style4">
    <w:name w:val="Style4"/>
    <w:basedOn w:val="a"/>
    <w:rsid w:val="00D95F50"/>
    <w:pPr>
      <w:widowControl w:val="0"/>
      <w:autoSpaceDE w:val="0"/>
      <w:autoSpaceDN w:val="0"/>
      <w:adjustRightInd w:val="0"/>
      <w:spacing w:line="384" w:lineRule="exact"/>
      <w:jc w:val="both"/>
    </w:pPr>
  </w:style>
  <w:style w:type="character" w:customStyle="1" w:styleId="FontStyle11">
    <w:name w:val="Font Style11"/>
    <w:basedOn w:val="a0"/>
    <w:rsid w:val="00D95F5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D95F50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rsid w:val="00BD0591"/>
    <w:pPr>
      <w:tabs>
        <w:tab w:val="center" w:pos="4677"/>
        <w:tab w:val="right" w:pos="9355"/>
      </w:tabs>
    </w:pPr>
  </w:style>
  <w:style w:type="paragraph" w:customStyle="1" w:styleId="12">
    <w:name w:val="Ñòèëü1"/>
    <w:basedOn w:val="a"/>
    <w:link w:val="13"/>
    <w:rsid w:val="009321D9"/>
    <w:pPr>
      <w:spacing w:line="288" w:lineRule="auto"/>
    </w:pPr>
    <w:rPr>
      <w:sz w:val="28"/>
      <w:szCs w:val="20"/>
    </w:rPr>
  </w:style>
  <w:style w:type="paragraph" w:styleId="a9">
    <w:name w:val="Normal (Web)"/>
    <w:basedOn w:val="a"/>
    <w:uiPriority w:val="99"/>
    <w:unhideWhenUsed/>
    <w:rsid w:val="003B13E8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522D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522D2B"/>
    <w:pPr>
      <w:jc w:val="center"/>
    </w:pPr>
    <w:rPr>
      <w:sz w:val="28"/>
    </w:rPr>
  </w:style>
  <w:style w:type="character" w:customStyle="1" w:styleId="ac">
    <w:name w:val="Заголовок Знак"/>
    <w:basedOn w:val="a0"/>
    <w:link w:val="ab"/>
    <w:rsid w:val="00522D2B"/>
    <w:rPr>
      <w:sz w:val="28"/>
      <w:szCs w:val="24"/>
    </w:rPr>
  </w:style>
  <w:style w:type="paragraph" w:customStyle="1" w:styleId="ConsPlusTitle">
    <w:name w:val="ConsPlusTitle"/>
    <w:rsid w:val="00522D2B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13">
    <w:name w:val="Ñòèëü1 Знак"/>
    <w:basedOn w:val="a0"/>
    <w:link w:val="12"/>
    <w:rsid w:val="006D56DF"/>
    <w:rPr>
      <w:sz w:val="28"/>
    </w:rPr>
  </w:style>
  <w:style w:type="paragraph" w:customStyle="1" w:styleId="ad">
    <w:name w:val="мф рт"/>
    <w:basedOn w:val="a"/>
    <w:link w:val="ae"/>
    <w:qFormat/>
    <w:rsid w:val="00C738F3"/>
    <w:rPr>
      <w:sz w:val="20"/>
      <w:szCs w:val="20"/>
    </w:rPr>
  </w:style>
  <w:style w:type="character" w:customStyle="1" w:styleId="ae">
    <w:name w:val="мф рт Знак"/>
    <w:basedOn w:val="a0"/>
    <w:link w:val="ad"/>
    <w:rsid w:val="00C738F3"/>
  </w:style>
  <w:style w:type="paragraph" w:customStyle="1" w:styleId="Default">
    <w:name w:val="Default"/>
    <w:rsid w:val="00B50F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A4662"/>
    <w:rPr>
      <w:sz w:val="24"/>
      <w:szCs w:val="24"/>
    </w:rPr>
  </w:style>
  <w:style w:type="paragraph" w:customStyle="1" w:styleId="af">
    <w:name w:val="МФ РТ"/>
    <w:basedOn w:val="12"/>
    <w:link w:val="af0"/>
    <w:qFormat/>
    <w:rsid w:val="002451BD"/>
    <w:pPr>
      <w:ind w:right="142" w:firstLine="709"/>
    </w:pPr>
    <w:rPr>
      <w:lang w:val="en-US"/>
    </w:rPr>
  </w:style>
  <w:style w:type="character" w:customStyle="1" w:styleId="af0">
    <w:name w:val="МФ РТ Знак"/>
    <w:basedOn w:val="13"/>
    <w:link w:val="af"/>
    <w:rsid w:val="002451BD"/>
    <w:rPr>
      <w:sz w:val="28"/>
      <w:lang w:val="en-US"/>
    </w:rPr>
  </w:style>
  <w:style w:type="character" w:customStyle="1" w:styleId="11">
    <w:name w:val="Стиль1 Знак"/>
    <w:basedOn w:val="a0"/>
    <w:link w:val="10"/>
    <w:rsid w:val="004816BD"/>
    <w:rPr>
      <w:sz w:val="28"/>
    </w:rPr>
  </w:style>
  <w:style w:type="paragraph" w:customStyle="1" w:styleId="Style17">
    <w:name w:val="Style17"/>
    <w:basedOn w:val="a"/>
    <w:uiPriority w:val="99"/>
    <w:rsid w:val="002C0AD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af1">
    <w:name w:val="Содержимое таблицы"/>
    <w:basedOn w:val="a"/>
    <w:rsid w:val="002C0AD6"/>
    <w:pPr>
      <w:suppressLineNumbers/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af2">
    <w:name w:val="No Spacing"/>
    <w:link w:val="af3"/>
    <w:uiPriority w:val="1"/>
    <w:qFormat/>
    <w:rsid w:val="00794923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locked/>
    <w:rsid w:val="00794923"/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basedOn w:val="a0"/>
    <w:uiPriority w:val="99"/>
    <w:rsid w:val="00A052B4"/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51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FABF-BDC4-44A0-AD58-434C681E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министра финансов</vt:lpstr>
    </vt:vector>
  </TitlesOfParts>
  <Company>minfin rt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министра финансов</dc:title>
  <dc:creator>user</dc:creator>
  <cp:lastModifiedBy>Гулюза Гимадиева</cp:lastModifiedBy>
  <cp:revision>8</cp:revision>
  <cp:lastPrinted>2026-05-04T06:32:00Z</cp:lastPrinted>
  <dcterms:created xsi:type="dcterms:W3CDTF">2026-05-19T13:15:00Z</dcterms:created>
  <dcterms:modified xsi:type="dcterms:W3CDTF">2026-06-08T08:21:00Z</dcterms:modified>
</cp:coreProperties>
</file>