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6B" w:rsidRPr="00076DA4" w:rsidRDefault="002B279B" w:rsidP="00076DA4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>П</w:t>
      </w:r>
      <w:r w:rsidR="000C0D6B" w:rsidRPr="00076DA4">
        <w:rPr>
          <w:rFonts w:ascii="Times New Roman" w:hAnsi="Times New Roman" w:cs="Times New Roman"/>
          <w:sz w:val="28"/>
          <w:szCs w:val="28"/>
        </w:rPr>
        <w:t>риложение 1</w:t>
      </w:r>
    </w:p>
    <w:p w:rsidR="00076DA4" w:rsidRDefault="002B279B" w:rsidP="00076DA4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>к</w:t>
      </w:r>
      <w:r w:rsidR="00AB577C" w:rsidRPr="00076DA4">
        <w:rPr>
          <w:rFonts w:ascii="Times New Roman" w:hAnsi="Times New Roman" w:cs="Times New Roman"/>
          <w:sz w:val="28"/>
          <w:szCs w:val="28"/>
        </w:rPr>
        <w:t xml:space="preserve"> </w:t>
      </w:r>
      <w:r w:rsidR="00076DA4" w:rsidRPr="00076DA4">
        <w:rPr>
          <w:rFonts w:ascii="Times New Roman" w:hAnsi="Times New Roman" w:cs="Times New Roman"/>
          <w:sz w:val="28"/>
          <w:szCs w:val="28"/>
        </w:rPr>
        <w:t>Указани</w:t>
      </w:r>
      <w:r w:rsidR="00076DA4">
        <w:rPr>
          <w:rFonts w:ascii="Times New Roman" w:hAnsi="Times New Roman" w:cs="Times New Roman"/>
          <w:sz w:val="28"/>
          <w:szCs w:val="28"/>
        </w:rPr>
        <w:t>ям</w:t>
      </w:r>
      <w:r w:rsidR="00076DA4" w:rsidRPr="00076DA4">
        <w:rPr>
          <w:rFonts w:ascii="Times New Roman" w:hAnsi="Times New Roman" w:cs="Times New Roman"/>
          <w:sz w:val="28"/>
          <w:szCs w:val="28"/>
        </w:rPr>
        <w:t xml:space="preserve"> об </w:t>
      </w:r>
      <w:r w:rsidR="00076DA4" w:rsidRPr="00076D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="00076DA4" w:rsidRPr="00076DA4">
        <w:rPr>
          <w:rFonts w:ascii="Times New Roman" w:hAnsi="Times New Roman" w:cs="Times New Roman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</w:p>
    <w:p w:rsidR="00076DA4" w:rsidRPr="00DC36C4" w:rsidRDefault="00076DA4" w:rsidP="00076DA4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02.2pt;margin-top:15.65pt;width:107.1pt;height:0;z-index:251658240" o:connectortype="straight"/>
        </w:pict>
      </w: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</w:p>
    <w:p w:rsidR="00076DA4" w:rsidRDefault="00076DA4" w:rsidP="00076DA4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главных распорядителей средств </w:t>
      </w: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бюджета Республики Татарстан и бюджета Территориального фонда </w:t>
      </w: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обязательного медицинского страхования Республики Татарстан</w:t>
      </w: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</w:tblGrid>
      <w:tr w:rsidR="00823C5B" w:rsidRPr="00823C5B" w:rsidTr="00823C5B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главных распорядителей средств</w:t>
            </w:r>
          </w:p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 Республики Татарстан</w:t>
            </w:r>
          </w:p>
        </w:tc>
      </w:tr>
      <w:tr w:rsidR="00823C5B" w:rsidRPr="00823C5B" w:rsidTr="00823C5B">
        <w:tc>
          <w:tcPr>
            <w:tcW w:w="1242" w:type="dxa"/>
            <w:tcBorders>
              <w:top w:val="single" w:sz="4" w:space="0" w:color="auto"/>
            </w:tcBorders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701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702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703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704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здравоохранения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705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9214" w:type="dxa"/>
          </w:tcPr>
          <w:p w:rsidR="00823C5B" w:rsidRPr="00823C5B" w:rsidRDefault="00EC5105" w:rsidP="00EC5105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Казанский Кремль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707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708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709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710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Главное управление ветеринарии  Кабинета Министров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711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712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713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строительства, архитектуры и жилищно-коммунального хозяйства Ре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714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716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717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718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719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по делам молодежи и спорту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720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722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делами Президента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723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Кабинета Министров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726</w:t>
            </w:r>
          </w:p>
        </w:tc>
        <w:tc>
          <w:tcPr>
            <w:tcW w:w="9214" w:type="dxa"/>
          </w:tcPr>
          <w:p w:rsidR="00823C5B" w:rsidRPr="00823C5B" w:rsidRDefault="00EC5105" w:rsidP="00EC5105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Аппарат 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правам человека в Республике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727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Счетная палата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728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729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730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Академия наук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731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732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733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Конституционный суд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750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752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754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757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774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Управление </w:t>
            </w:r>
            <w:proofErr w:type="gramStart"/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записи актов гражданского состояния  Кабинета Министров Республики</w:t>
            </w:r>
            <w:proofErr w:type="gramEnd"/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781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782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осударственный комитет Республики Татарстан по туризму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784</w:t>
            </w:r>
          </w:p>
        </w:tc>
        <w:tc>
          <w:tcPr>
            <w:tcW w:w="9214" w:type="dxa"/>
          </w:tcPr>
          <w:p w:rsidR="00823C5B" w:rsidRPr="00823C5B" w:rsidRDefault="001A14BA" w:rsidP="001A14BA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785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по охране и использованию объектов животного мира Республики Тата</w:t>
            </w: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787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788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</w:tr>
    </w:tbl>
    <w:p w:rsidR="00823C5B" w:rsidRDefault="00823C5B">
      <w:pPr>
        <w:rPr>
          <w:b/>
          <w:bCs/>
        </w:rPr>
      </w:pPr>
    </w:p>
    <w:p w:rsidR="00823C5B" w:rsidRDefault="00823C5B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2"/>
        <w:gridCol w:w="9214"/>
      </w:tblGrid>
      <w:tr w:rsidR="00823C5B" w:rsidTr="00823C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главных распорядителей средств</w:t>
            </w:r>
          </w:p>
          <w:p w:rsid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юджета Территориального фонда обязательного медицинского страхования </w:t>
            </w:r>
          </w:p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</w:t>
            </w:r>
          </w:p>
        </w:tc>
      </w:tr>
      <w:tr w:rsidR="00823C5B" w:rsidRPr="00823C5B" w:rsidTr="00823C5B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395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C5B" w:rsidRPr="00602C9C" w:rsidRDefault="00602C9C" w:rsidP="00602C9C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2C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Территориальный фонд  обязательного  медицинского страхования Республики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  <w:r w:rsidRPr="00602C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Татарстан</w:t>
            </w:r>
          </w:p>
        </w:tc>
      </w:tr>
    </w:tbl>
    <w:p w:rsidR="00823C5B" w:rsidRDefault="00823C5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823C5B" w:rsidRDefault="00823C5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823C5B" w:rsidRDefault="00823C5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sectPr w:rsidR="00823C5B" w:rsidSect="00263537">
      <w:headerReference w:type="default" r:id="rId8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5B" w:rsidRDefault="00823C5B" w:rsidP="00263537">
      <w:r>
        <w:separator/>
      </w:r>
    </w:p>
  </w:endnote>
  <w:endnote w:type="continuationSeparator" w:id="0">
    <w:p w:rsidR="00823C5B" w:rsidRDefault="00823C5B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5B" w:rsidRDefault="00823C5B" w:rsidP="00263537">
      <w:r>
        <w:separator/>
      </w:r>
    </w:p>
  </w:footnote>
  <w:footnote w:type="continuationSeparator" w:id="0">
    <w:p w:rsidR="00823C5B" w:rsidRDefault="00823C5B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252706"/>
      <w:docPartObj>
        <w:docPartGallery w:val="Page Numbers (Top of Page)"/>
        <w:docPartUnique/>
      </w:docPartObj>
    </w:sdtPr>
    <w:sdtEndPr/>
    <w:sdtContent>
      <w:p w:rsidR="00823C5B" w:rsidRPr="00076DA4" w:rsidRDefault="00823C5B">
        <w:pPr>
          <w:pStyle w:val="a6"/>
          <w:jc w:val="center"/>
          <w:rPr>
            <w:sz w:val="28"/>
            <w:szCs w:val="28"/>
          </w:rPr>
        </w:pPr>
        <w:r w:rsidRPr="00076DA4">
          <w:rPr>
            <w:sz w:val="28"/>
            <w:szCs w:val="28"/>
          </w:rPr>
          <w:fldChar w:fldCharType="begin"/>
        </w:r>
        <w:r w:rsidRPr="00076DA4">
          <w:rPr>
            <w:sz w:val="28"/>
            <w:szCs w:val="28"/>
          </w:rPr>
          <w:instrText xml:space="preserve"> PAGE   \* MERGEFORMAT </w:instrText>
        </w:r>
        <w:r w:rsidRPr="00076DA4">
          <w:rPr>
            <w:sz w:val="28"/>
            <w:szCs w:val="28"/>
          </w:rPr>
          <w:fldChar w:fldCharType="separate"/>
        </w:r>
        <w:r w:rsidR="00076DA4">
          <w:rPr>
            <w:noProof/>
            <w:sz w:val="28"/>
            <w:szCs w:val="28"/>
          </w:rPr>
          <w:t>2</w:t>
        </w:r>
        <w:r w:rsidRPr="00076DA4">
          <w:rPr>
            <w:sz w:val="28"/>
            <w:szCs w:val="28"/>
          </w:rPr>
          <w:fldChar w:fldCharType="end"/>
        </w:r>
      </w:p>
    </w:sdtContent>
  </w:sdt>
  <w:p w:rsidR="00823C5B" w:rsidRDefault="00823C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907"/>
    <w:rsid w:val="00003D4D"/>
    <w:rsid w:val="000159CA"/>
    <w:rsid w:val="00020CEC"/>
    <w:rsid w:val="00041366"/>
    <w:rsid w:val="0006018E"/>
    <w:rsid w:val="00076D2C"/>
    <w:rsid w:val="00076DA4"/>
    <w:rsid w:val="00091AB3"/>
    <w:rsid w:val="000A123C"/>
    <w:rsid w:val="000A60AD"/>
    <w:rsid w:val="000B4AB1"/>
    <w:rsid w:val="000C0D6B"/>
    <w:rsid w:val="000C1FA8"/>
    <w:rsid w:val="000D0ED4"/>
    <w:rsid w:val="000D1863"/>
    <w:rsid w:val="00112711"/>
    <w:rsid w:val="001255B5"/>
    <w:rsid w:val="00130513"/>
    <w:rsid w:val="0013451A"/>
    <w:rsid w:val="00134B69"/>
    <w:rsid w:val="0017642D"/>
    <w:rsid w:val="00176C99"/>
    <w:rsid w:val="00182FF9"/>
    <w:rsid w:val="001A14BA"/>
    <w:rsid w:val="001A1C8B"/>
    <w:rsid w:val="001B3BA3"/>
    <w:rsid w:val="001B683A"/>
    <w:rsid w:val="001C61AE"/>
    <w:rsid w:val="001D0192"/>
    <w:rsid w:val="001D070D"/>
    <w:rsid w:val="001E174F"/>
    <w:rsid w:val="001F74A0"/>
    <w:rsid w:val="00202DF6"/>
    <w:rsid w:val="00234B85"/>
    <w:rsid w:val="00242EC6"/>
    <w:rsid w:val="0025490C"/>
    <w:rsid w:val="00263537"/>
    <w:rsid w:val="0026795B"/>
    <w:rsid w:val="0027064C"/>
    <w:rsid w:val="0028042B"/>
    <w:rsid w:val="002B279B"/>
    <w:rsid w:val="002B5D53"/>
    <w:rsid w:val="002D7FE2"/>
    <w:rsid w:val="002E03AA"/>
    <w:rsid w:val="002F2F7D"/>
    <w:rsid w:val="00301444"/>
    <w:rsid w:val="00310EFE"/>
    <w:rsid w:val="00312483"/>
    <w:rsid w:val="00332A1B"/>
    <w:rsid w:val="00343827"/>
    <w:rsid w:val="003745C3"/>
    <w:rsid w:val="003A1D86"/>
    <w:rsid w:val="003A3EFF"/>
    <w:rsid w:val="003C6B74"/>
    <w:rsid w:val="003D1D37"/>
    <w:rsid w:val="003F3C7F"/>
    <w:rsid w:val="00413F4D"/>
    <w:rsid w:val="00414390"/>
    <w:rsid w:val="00420B07"/>
    <w:rsid w:val="00433BFF"/>
    <w:rsid w:val="00436345"/>
    <w:rsid w:val="00447EDC"/>
    <w:rsid w:val="00453847"/>
    <w:rsid w:val="00465301"/>
    <w:rsid w:val="004655F2"/>
    <w:rsid w:val="004840D8"/>
    <w:rsid w:val="00492BAF"/>
    <w:rsid w:val="00492E2A"/>
    <w:rsid w:val="004A1B0A"/>
    <w:rsid w:val="004B2936"/>
    <w:rsid w:val="004F1A53"/>
    <w:rsid w:val="00503A32"/>
    <w:rsid w:val="00505C0D"/>
    <w:rsid w:val="00516227"/>
    <w:rsid w:val="00525532"/>
    <w:rsid w:val="005306C8"/>
    <w:rsid w:val="00537F3F"/>
    <w:rsid w:val="0054316B"/>
    <w:rsid w:val="0055099A"/>
    <w:rsid w:val="00550A16"/>
    <w:rsid w:val="00596EBE"/>
    <w:rsid w:val="005A0BC0"/>
    <w:rsid w:val="005A17E3"/>
    <w:rsid w:val="005A5CDE"/>
    <w:rsid w:val="005B016A"/>
    <w:rsid w:val="005B483D"/>
    <w:rsid w:val="005C4A81"/>
    <w:rsid w:val="005D4CAA"/>
    <w:rsid w:val="005E0910"/>
    <w:rsid w:val="005F3DD9"/>
    <w:rsid w:val="00602C9C"/>
    <w:rsid w:val="006204C6"/>
    <w:rsid w:val="00626B20"/>
    <w:rsid w:val="006537AD"/>
    <w:rsid w:val="00657A15"/>
    <w:rsid w:val="006602D4"/>
    <w:rsid w:val="0066086E"/>
    <w:rsid w:val="00667094"/>
    <w:rsid w:val="00667773"/>
    <w:rsid w:val="0067075E"/>
    <w:rsid w:val="006B094C"/>
    <w:rsid w:val="006B2DC8"/>
    <w:rsid w:val="006C1BA6"/>
    <w:rsid w:val="006D0E04"/>
    <w:rsid w:val="006D53F8"/>
    <w:rsid w:val="006D6DF9"/>
    <w:rsid w:val="006E1981"/>
    <w:rsid w:val="006F5FCE"/>
    <w:rsid w:val="00715701"/>
    <w:rsid w:val="0073007A"/>
    <w:rsid w:val="00736E8B"/>
    <w:rsid w:val="0073770A"/>
    <w:rsid w:val="00773AFD"/>
    <w:rsid w:val="00786A79"/>
    <w:rsid w:val="0079721B"/>
    <w:rsid w:val="007B71DF"/>
    <w:rsid w:val="007C2750"/>
    <w:rsid w:val="007F4950"/>
    <w:rsid w:val="0080649A"/>
    <w:rsid w:val="00823C5B"/>
    <w:rsid w:val="008254BF"/>
    <w:rsid w:val="0084546A"/>
    <w:rsid w:val="008466C0"/>
    <w:rsid w:val="00854245"/>
    <w:rsid w:val="00865764"/>
    <w:rsid w:val="008855E9"/>
    <w:rsid w:val="008865F6"/>
    <w:rsid w:val="0089149E"/>
    <w:rsid w:val="008A51DB"/>
    <w:rsid w:val="008C5F4B"/>
    <w:rsid w:val="008D1E45"/>
    <w:rsid w:val="008D3C4F"/>
    <w:rsid w:val="008F0F47"/>
    <w:rsid w:val="008F548C"/>
    <w:rsid w:val="009007D4"/>
    <w:rsid w:val="0090751E"/>
    <w:rsid w:val="009076B6"/>
    <w:rsid w:val="00911724"/>
    <w:rsid w:val="00954E43"/>
    <w:rsid w:val="009655C2"/>
    <w:rsid w:val="00967ABC"/>
    <w:rsid w:val="00972EB3"/>
    <w:rsid w:val="00974C7B"/>
    <w:rsid w:val="009762DA"/>
    <w:rsid w:val="00976BCC"/>
    <w:rsid w:val="009B5CFE"/>
    <w:rsid w:val="009C500E"/>
    <w:rsid w:val="009C6042"/>
    <w:rsid w:val="009D7C3E"/>
    <w:rsid w:val="009E6D7E"/>
    <w:rsid w:val="009F1E8A"/>
    <w:rsid w:val="00A02588"/>
    <w:rsid w:val="00A070B2"/>
    <w:rsid w:val="00A31FF2"/>
    <w:rsid w:val="00A41EFA"/>
    <w:rsid w:val="00A50D6F"/>
    <w:rsid w:val="00A53A1F"/>
    <w:rsid w:val="00A57066"/>
    <w:rsid w:val="00A60793"/>
    <w:rsid w:val="00A621CD"/>
    <w:rsid w:val="00A71C83"/>
    <w:rsid w:val="00A87548"/>
    <w:rsid w:val="00AB577C"/>
    <w:rsid w:val="00AC3AB0"/>
    <w:rsid w:val="00AE2F4C"/>
    <w:rsid w:val="00AE5760"/>
    <w:rsid w:val="00AF07BC"/>
    <w:rsid w:val="00AF71BE"/>
    <w:rsid w:val="00B17037"/>
    <w:rsid w:val="00B21ED7"/>
    <w:rsid w:val="00B34E76"/>
    <w:rsid w:val="00B364D5"/>
    <w:rsid w:val="00B91195"/>
    <w:rsid w:val="00BA76E8"/>
    <w:rsid w:val="00BC3068"/>
    <w:rsid w:val="00BC67C6"/>
    <w:rsid w:val="00BD1AF0"/>
    <w:rsid w:val="00BD5B5E"/>
    <w:rsid w:val="00BD710B"/>
    <w:rsid w:val="00BE02A3"/>
    <w:rsid w:val="00BF506C"/>
    <w:rsid w:val="00C1533B"/>
    <w:rsid w:val="00C2369F"/>
    <w:rsid w:val="00C43E14"/>
    <w:rsid w:val="00C56BDF"/>
    <w:rsid w:val="00C71522"/>
    <w:rsid w:val="00C71988"/>
    <w:rsid w:val="00C81892"/>
    <w:rsid w:val="00C82F5E"/>
    <w:rsid w:val="00C83FF3"/>
    <w:rsid w:val="00C93075"/>
    <w:rsid w:val="00C946FF"/>
    <w:rsid w:val="00D03A80"/>
    <w:rsid w:val="00D31D1B"/>
    <w:rsid w:val="00D36063"/>
    <w:rsid w:val="00D37DB2"/>
    <w:rsid w:val="00D43C5F"/>
    <w:rsid w:val="00D52FF4"/>
    <w:rsid w:val="00D5676C"/>
    <w:rsid w:val="00D60676"/>
    <w:rsid w:val="00D9684C"/>
    <w:rsid w:val="00D96EE0"/>
    <w:rsid w:val="00DA5754"/>
    <w:rsid w:val="00DC2C75"/>
    <w:rsid w:val="00DC60A5"/>
    <w:rsid w:val="00DD21B4"/>
    <w:rsid w:val="00DF46CF"/>
    <w:rsid w:val="00E06092"/>
    <w:rsid w:val="00E424FF"/>
    <w:rsid w:val="00E54614"/>
    <w:rsid w:val="00E5593D"/>
    <w:rsid w:val="00E63E7C"/>
    <w:rsid w:val="00E667DF"/>
    <w:rsid w:val="00E70F97"/>
    <w:rsid w:val="00E7180F"/>
    <w:rsid w:val="00E71E82"/>
    <w:rsid w:val="00E84189"/>
    <w:rsid w:val="00EB60F8"/>
    <w:rsid w:val="00EC0CAA"/>
    <w:rsid w:val="00EC5105"/>
    <w:rsid w:val="00ED3CB7"/>
    <w:rsid w:val="00ED683E"/>
    <w:rsid w:val="00EE50EF"/>
    <w:rsid w:val="00EF34F8"/>
    <w:rsid w:val="00F06C52"/>
    <w:rsid w:val="00F21D6F"/>
    <w:rsid w:val="00F22B77"/>
    <w:rsid w:val="00F23F79"/>
    <w:rsid w:val="00F24AF1"/>
    <w:rsid w:val="00F363B9"/>
    <w:rsid w:val="00F50F52"/>
    <w:rsid w:val="00F51C92"/>
    <w:rsid w:val="00F521AC"/>
    <w:rsid w:val="00F606B4"/>
    <w:rsid w:val="00F850C7"/>
    <w:rsid w:val="00F945A2"/>
    <w:rsid w:val="00F9654A"/>
    <w:rsid w:val="00FA0089"/>
    <w:rsid w:val="00FA1E6F"/>
    <w:rsid w:val="00FA4435"/>
    <w:rsid w:val="00FB7D96"/>
    <w:rsid w:val="00FC4610"/>
    <w:rsid w:val="00FD0457"/>
    <w:rsid w:val="00FD3414"/>
    <w:rsid w:val="00FD4362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"/>
    <w:basedOn w:val="a"/>
    <w:rsid w:val="00602C9C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Алия Загидуллина</cp:lastModifiedBy>
  <cp:revision>109</cp:revision>
  <cp:lastPrinted>2013-10-02T13:49:00Z</cp:lastPrinted>
  <dcterms:created xsi:type="dcterms:W3CDTF">2013-09-25T05:13:00Z</dcterms:created>
  <dcterms:modified xsi:type="dcterms:W3CDTF">2015-12-28T09:26:00Z</dcterms:modified>
</cp:coreProperties>
</file>