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1D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A858DE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B2101D">
      <w:pPr>
        <w:spacing w:after="0" w:line="240" w:lineRule="auto"/>
        <w:ind w:left="4956" w:right="-1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B2101D" w:rsidRDefault="00B2101D" w:rsidP="00813E0E">
      <w:pPr>
        <w:spacing w:after="0" w:line="240" w:lineRule="auto"/>
        <w:ind w:left="4956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3441">
        <w:rPr>
          <w:rFonts w:ascii="Times New Roman" w:hAnsi="Times New Roman" w:cs="Times New Roman"/>
          <w:sz w:val="24"/>
          <w:szCs w:val="24"/>
        </w:rPr>
        <w:t>«</w:t>
      </w:r>
      <w:r w:rsidRPr="00A858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A858DE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1D" w:rsidRPr="00A858DE" w:rsidRDefault="00B2101D" w:rsidP="00F77383">
      <w:pPr>
        <w:spacing w:after="0" w:line="240" w:lineRule="auto"/>
        <w:ind w:left="566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58DE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858DE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1774">
        <w:rPr>
          <w:rFonts w:ascii="Times New Roman" w:hAnsi="Times New Roman" w:cs="Times New Roman"/>
          <w:sz w:val="24"/>
          <w:szCs w:val="24"/>
        </w:rPr>
        <w:t>5</w:t>
      </w:r>
      <w:r w:rsidRPr="00A858DE">
        <w:rPr>
          <w:rFonts w:ascii="Times New Roman" w:hAnsi="Times New Roman" w:cs="Times New Roman"/>
          <w:sz w:val="24"/>
          <w:szCs w:val="24"/>
        </w:rPr>
        <w:t xml:space="preserve"> год</w:t>
      </w:r>
      <w:r w:rsidR="00AF3441">
        <w:rPr>
          <w:rFonts w:ascii="Times New Roman" w:hAnsi="Times New Roman" w:cs="Times New Roman"/>
          <w:sz w:val="24"/>
          <w:szCs w:val="24"/>
        </w:rPr>
        <w:t>»</w:t>
      </w:r>
    </w:p>
    <w:p w:rsidR="00235685" w:rsidRDefault="00235685" w:rsidP="00235685">
      <w:pPr>
        <w:spacing w:after="0" w:line="240" w:lineRule="auto"/>
      </w:pPr>
    </w:p>
    <w:p w:rsidR="0069374C" w:rsidRDefault="0069374C" w:rsidP="00235685">
      <w:pPr>
        <w:spacing w:after="0" w:line="240" w:lineRule="auto"/>
      </w:pPr>
    </w:p>
    <w:p w:rsidR="00235685" w:rsidRP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Доходы бюджета Республики Татарстан</w:t>
      </w:r>
    </w:p>
    <w:p w:rsidR="00B2101D" w:rsidRDefault="00235685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01D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 за 201</w:t>
      </w:r>
      <w:r w:rsidR="008A1774">
        <w:rPr>
          <w:rFonts w:ascii="Times New Roman" w:hAnsi="Times New Roman" w:cs="Times New Roman"/>
          <w:sz w:val="28"/>
          <w:szCs w:val="28"/>
        </w:rPr>
        <w:t>5</w:t>
      </w:r>
      <w:r w:rsidRPr="00B2101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2101D" w:rsidRDefault="00B2101D" w:rsidP="00235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EA" w:rsidRPr="00B2101D" w:rsidRDefault="00B2101D" w:rsidP="00B210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рублей)</w:t>
      </w:r>
    </w:p>
    <w:tbl>
      <w:tblPr>
        <w:tblW w:w="103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38"/>
        <w:gridCol w:w="1703"/>
        <w:gridCol w:w="2268"/>
        <w:gridCol w:w="708"/>
        <w:gridCol w:w="1843"/>
      </w:tblGrid>
      <w:tr w:rsidR="00FA3BEA" w:rsidRPr="00B2101D" w:rsidTr="00A34C9D">
        <w:trPr>
          <w:trHeight w:val="20"/>
          <w:tblHeader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BEA" w:rsidRPr="00B2101D" w:rsidRDefault="00FA3BEA" w:rsidP="00813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FC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</w:t>
            </w:r>
          </w:p>
          <w:p w:rsidR="00FA3BEA" w:rsidRPr="00B2101D" w:rsidRDefault="00FA3BEA" w:rsidP="00960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</w:tr>
      <w:tr w:rsidR="00235685" w:rsidRPr="00B2101D" w:rsidTr="00A34C9D">
        <w:trPr>
          <w:trHeight w:val="20"/>
          <w:tblHeader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EA" w:rsidRPr="00B2101D" w:rsidRDefault="00FA3BEA" w:rsidP="00BD73A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 посту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4C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бюджета</w:t>
            </w:r>
          </w:p>
          <w:p w:rsidR="00FA3BEA" w:rsidRPr="00B2101D" w:rsidRDefault="00FA3BEA" w:rsidP="00BD7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3BEA" w:rsidRPr="00B2101D" w:rsidRDefault="00FA3BEA" w:rsidP="0096027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зования (Росприроднадзора)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348 180,9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1 12 01010 01 0000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17 350,8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3 283,0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143 959,8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изводства и потребления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143 696,9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гании на факельных установках и (или) рассеивании попутного нефтяного газа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20"/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bookmarkEnd w:id="0"/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1 12 01070 01 0000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39 890,4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лесного хозяйства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пожарной безопасности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связи, инфо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мационных технологий и масс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вых коммуникаций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883,0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средств массовой информации, продукция которых предназначена для 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пространения преимущественно на территории субъекта Российской Федерации, а также за выдачу дубликата свидетельства о такой регистрации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883,0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рального казначейства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6 861 050,1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зельное топливо, подлежащие 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бюджеты.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2 393 732,2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торные масла для дизельных и (или) карбюраторных (инжекто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ных) двигателей, подлежащие 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1 03 02240 01 0000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64 847,9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4 715 940,8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29:D30"/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нормативов отчислений в местные бюджеты</w:t>
            </w:r>
            <w:bookmarkEnd w:id="1"/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-307 874,7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Возврат сумм доходов от уплаты акцизов на топливо печное быт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вое, вырабатываемое из дизельных фракций прямой перегонки и (или) вторичного происхождения,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пящих в интервале температур от 280 до 360 градусов Цельсия,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изводимое на территории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Федерации, за счет доходов бюджетов субъектов Российской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1 03 02290 01 0000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-5 596,1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государственного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тодорожного надзора по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лике Татарстан Федеральной службы по надзору в сфере тран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367,40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137,5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нопольной службы по Республике Татарстан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2 238,2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</w:tr>
      <w:tr w:rsidR="00C241CB" w:rsidRPr="00BD73AB" w:rsidTr="00DC16EA">
        <w:trPr>
          <w:trHeight w:val="408"/>
        </w:trPr>
        <w:tc>
          <w:tcPr>
            <w:tcW w:w="383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  <w:hideMark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ным ситуациям и ликвидации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следствий стихийных бедствий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  <w:hideMark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18 992,2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пожарной безопасности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1 16 27000 01 0000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налог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вой службы по Республике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154 902 992,2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</w:t>
            </w:r>
            <w:r w:rsidR="0033699D" w:rsidRPr="005C6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46 682 054,8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консолидированных групп нал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гоплательщиков, зачисляемый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1 01 01014 02 0000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25 608 817,6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при выполнении соглашений о разделе продукции, заключенных до вступления в силу Федеральн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го закона от 30 декабря 1995 года №225-ФЗ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 соглашениях о 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деле продукции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и не предусма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ривающих специальные налоговые ставки для зачисления указанного налога в федеральный бюджет и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ляется налоговый агент, за искл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чением доходов, в отношении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торых исчисление и уплата налога осуществляются в соответствии со статьями 227, 227.1 и 228 Налог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вого кодекса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38 859 224,3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ществления деятельности физич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скими лицами, зарегистрирова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ными в качестве индивидуальных предпринимателей, нотариусов, занимающихся частной практикой, адвокатов, учредивших адвока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ские кабинеты, и других лиц,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нимающихся частной практикой в соответствии со статьей 227 Нал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гового кодекса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153 906,4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 полученных физическ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 лицами в соответствии со 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тьей 228 Налогового кодекса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630 487,2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мися иностранными гражданами, осуществляющими трудовую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тельность по найму на основании патента в соответствии  со статьей 227.1 Налогового кодекса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446 404,9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Акцизы на этиловый спирт из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щевого сырья (за исключением дистиллятов винного, виноградн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го, плодового, коньячного, кальв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досного, вискового), производ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мый на территории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1 03 02011 01 0000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-869,2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Акцизы на вина, фруктовые вина, игристые вина (шампанские), ви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ные напитки, изготавливаемые без добавления ректификованного этилового спирта, произведенного из пищевого сырья, и (или) спи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тованных виноградного или иного фруктового сусла, и (или) винного дистиллята, и (или) фруктового дистиллята, производимые на те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1 03 02090 01 0000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10 288,8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Акцизы на пиво, производимое на территории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5 655 572,7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Акцизы на алкогольную проду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цию с объемной долей этилового спирта свыше 9 процентов (за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ключением пива, вин, фруктовых вин, игристых вин (шампанских), винных напитков, изготавлива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мых без добавления ректифик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ванного этилового спирта, прои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веденного из пищевого сырья, и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спиртованных виноградного или иного фруктового сусла, и (или) винного дистиллята, и (или) фруктового дистиллята), произв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димую  на территории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7 176 464,6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Акцизы на сидр, пуаре, медовуху, производимые на территории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1 03 02120 01 0000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Акцизы на топливо печное быт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вое, вырабатываемое из дизельных фракций прямой перегонки и (или) вторичного происхождения,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пящих в интервале температур от 280 до 360 градусов Цельсия,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изводимое на территории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288 825,6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2 484 038,7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1 05 01021 01 0000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952 631,8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тельщиков, выбравших в качестве объекта налогообложения доходы, уменьшенные на величину расх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дов (за налоговые периоды,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текшие до 1 января 2011 года)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-1 601,4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1 05 01050 01 0000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387 868,0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20 750 302,3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входящему в 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систему газоснабжения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203 380,6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Транспортный налог с организ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1 242 886,3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3 260 267,2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1 06 05000 02 0000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ненных полезных ископаемых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71 112,9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лезных ископаемых в виде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родных алмазов)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животного мира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1 07 04030 01 0000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лам, рассматриваемым констит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ционными (уставными) судами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1 08 02020 01 0000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юрид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ческого лица, физических лиц в качестве индивидуальных пре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принимателей, изменений, внос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мых в учредительные документы юридического лица, за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ликвид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юридического лица и другие юридически значимые действия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зуемый на территориях городских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1 09 01020 04 0000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зуемый на территориях муниц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1 09 01030 05 0000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за добычу общераспр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страненных полезных ископаемых, мобилизуемые на территориях 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1 09 03021 05 0000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Платежи за добычу подземных вод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1 09 03023 01 0000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Отчисления на воспроизводство минерально-сырьевой базы, зачи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ляемые в бюджеты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уплачиваемых при добыче общераспространенных полезных ископаемых и подземных вод,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пользуемых для местных нужд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1 09 03082 02 0000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13 854,2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на пользователей автом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бильных дорог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с имущества, переходящего в порядке наследования или дар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 на нужды образовательных учреждений, взимаемый с юрид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ческих лиц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1 09 06030 02 0000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Регулярные платежи за пользов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недрами при пользовании недрами на территории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1 12 02030 01 0000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ные статьей 129.2 Налогового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 о безопасн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внутренних дел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3 666 839,5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грузов по автомобильным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рогам общего пользования реги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нального или межмуниципального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3 440,5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безопасн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1 16 30020 01 0000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3 663 392,2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мигр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ционной службы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1 842,9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рации, а также с въездом 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</w:t>
            </w:r>
            <w:bookmarkStart w:id="2" w:name="_GoBack"/>
            <w:bookmarkEnd w:id="2"/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порта, удостоверяющего личность гражданина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за пределами территории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государстве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ная пошлина за выдачу паспорта, удостоверяющего личность гра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рации, а также с въездом 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порта, удостоверяющего личность гражданина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за пределами территории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содержащего электронный носитель информ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(паспорта нового поколения) (при обращении через многофун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рации, а также с въездом 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порта, удостоверяющего личность гражданина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за пределами территории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рации, а также с въездом 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порта, удостоверяющего личность гражданина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за пределами территории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содержащего электронный носитель информ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(паспорта нового поколения), гражданину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в возрасте до 14 лет (при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ращении через многофункци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приобретением гражданства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или выходом из гражданства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рации, а также с въездом 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скую Федерацию или выездом из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внесение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менений в паспорт, удостоверя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щий личность гражданина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 за пределами те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ритории Российской Федерации (при обращении через многофун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1 08 06000 01 8007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дачу и обмен паспорта гражданина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 гражданина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дачу и обмен паспорта гражданина Российской Федерации (госуда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ственная пошлина за выдачу па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порта гражданина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 взамен утраченного или пришедшего в негодность (при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ращении через многофункци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1 08 07100 01 8035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Российской Федерации по Республике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межр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гиональных, региональных и местных общественных объедин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ний, отделений общественных объединений, а также за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ственную регистрацию изменений их учредительных документов (государственная пошлина за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ударственную регистрацию иных общественных объединений (отд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лений общественных объедин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1 08 07110 01 0103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пол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тических партий и региональных отделений политических партий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FA31E4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FA31E4" w:rsidRPr="00FA31E4">
              <w:rPr>
                <w:rFonts w:ascii="Times New Roman" w:hAnsi="Times New Roman" w:cs="Times New Roman"/>
                <w:sz w:val="24"/>
                <w:szCs w:val="24"/>
              </w:rPr>
              <w:t>Федеральной службы государственной регистрации, к</w:t>
            </w:r>
            <w:r w:rsidR="00FA31E4" w:rsidRPr="00FA31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31E4" w:rsidRPr="00FA31E4">
              <w:rPr>
                <w:rFonts w:ascii="Times New Roman" w:hAnsi="Times New Roman" w:cs="Times New Roman"/>
                <w:sz w:val="24"/>
                <w:szCs w:val="24"/>
              </w:rPr>
              <w:t xml:space="preserve">дастра и картографии по </w:t>
            </w:r>
            <w:r w:rsidRPr="00FA31E4">
              <w:rPr>
                <w:rFonts w:ascii="Times New Roman" w:hAnsi="Times New Roman" w:cs="Times New Roman"/>
                <w:sz w:val="24"/>
                <w:szCs w:val="24"/>
              </w:rPr>
              <w:t>Респу</w:t>
            </w:r>
            <w:r w:rsidRPr="00FA31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31E4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311 397,2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прав, ограничений (обременений) прав на недвижимое имущество и сд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лок с ним (при обращении через многофункциональные центры)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1 08 07020 01 8000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311 397,2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Республ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ке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2 186,9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кламе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1 16 26000 01 0000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бюджеты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158 796,2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зачисляемая в бюджеты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дачу разрешения на выброс вре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(загрязняющих) веществ в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мосферный воздух стационарных источников, находящихся на об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ектах хозяйственной и иной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тельности, не подлежащих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ральному государственному эк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логическому контролю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1 08 07262 01 0000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1 307,4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ленных событий, оговоренных в лицензии, при пользовании недр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 на территории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 по участкам недр местн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1 12 02012 01 0000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45 056,1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экспертизы запасов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лезных ископаемых, геологич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ской, экономической и экологич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информации о предоставля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мых в пользование участках недр местного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1 12 02052 01 0000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Сборы за участие в конкурсе (ау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ционе) на право пользования участками недр местного 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1 12 02102 02 0000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41 547,5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Сборы, вносимые заказчиками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кументации, подлежащие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экологической эксперт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зе, организация и проведение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торой осуществляется органами государственной власти субъектов Российской Федерации, рассч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танные в соответс</w:t>
            </w:r>
            <w:r w:rsidR="00DE78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вии со сметой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проведение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экологической эксперт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1 15 07020 01 0000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водного законодател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ства, установленное  на водных объектах, находящихся в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ральной собственности</w:t>
            </w:r>
            <w:r w:rsidR="00093B70" w:rsidRPr="005C60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налага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исполнительными органами государственной власти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1 226,6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7 713,1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55 063,8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21 728,5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15 179,8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обороны и чрезвычайным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туациям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41 526,40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39 693,7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48 471,6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6 525,8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24 540,2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7 563,20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4 947,1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4 227,90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100 895,9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дерации, связанные с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аккредитацией образов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тельных учреждений, осуществл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емой в пределах переданных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номочий Российской Федерации в области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1 08 07380 01 0000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8 758,3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ствия органов исполнительной власти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 по проставлению апост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ля на документах государственн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 образца об образовании, об ученых степенях и ученых званиях в пределах переданных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чий Российской Федерации в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ласти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1 08 07390 01 0000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6 898,9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2 424,1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33 194,8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11 548,8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сельского хозяйства и продовольствия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177 634,5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6 629,2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163 837,6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2 225,7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(неустойка)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34 090 433,0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128 673,9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9 925,3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23 762,8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бюджетного законод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тельства (в части бюджетов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1 16 18020 02 0000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виновных в совершении престу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лений, и в возмещение ущерба имуществу, зачисляемые в бюдж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ты субъектов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ного в результате незаконного или нецелевого использования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жетных средств (в части бюджетов субъектов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1 16 32000 02 0000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2 253,90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условий договоров (с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глашений) о предоставлении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жетных кредитов за счет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467 794,3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Поступления от организаций к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плате к государственным пенсиям гражданам за особые заслуги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 Республикой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поддержку мер по обеспечению сбалансир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ванности бюджетов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1 684 330,2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малого и среднего предпринимательства, включая крестьянские (ферме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ские) хозяйства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704 522,6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программ поддержки соц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мерческих организаций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федеральных целевых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2 02 02051 02 0000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1 026 758,4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рение лучших учителей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2 02 02067 02 0000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нансирование капитальных вл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жений в объекты государственной (муниципальной) собственности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2 02 02077 02 0000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945 210,0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гиональных фондов финансовой поддержки поселений (внутриг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родских районов) и региональных фондов финансовой поддержки муниципальных районов (горо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округов, городских округов с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внутригородским делением)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77 124,6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дополнительных меропри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тий в сфере занятости населения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28 977,9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мероприятий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плана подготовки управленческих кадров для орг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низаций народного хозяйства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2 02 02103 02 0000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нансирование социальных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грамм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укреплением материально-технической базы учреждений социального обсл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живания населения и оказанием адресной социальной помощи 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работающим пенсионерам, обуч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компьютерной грамотности неработающих пенсионеров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2 02 02118 02 0000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прио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ретение оборудования для быстр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31 652,0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адресной финансовой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держки спортивным организац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2 02 02133 02 0000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6 422,5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пред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ставление жилых помещений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тям-сиротам и детям, оставшимся без попечения родителей, лицам из их числа по договорам найма 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циализированных жилых помещ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86 610,4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приобрет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элитных семян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57 812,0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раскорчевку выбывших из эксплуатации 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рых садов и рекультивацию 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корчеванных площадей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держку экономически значимых региональных программ в области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2 02 02178 02 0000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растениеводства,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2 252 968,6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мам) на развитие растениеводства, переработки и развития инфр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структуры и логистического обе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раст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1 979 771,9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 затрат сельскохозя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на уплату страховой премии, начисленной по договору сельск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хозяйственного страхования в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ласти растениеводства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293 991,5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несвязанной поддержки сел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скохозяйственным товаропроизв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дителям  в области растениево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922 578,7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держку племенного животново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113 195,4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один килограмм реализованного и (или) отгруженного на собственную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реработку молока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2 02 02186 02 0000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453 763,7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животноводства,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реработки и реализации проду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550 425,8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мам) на развитие животноводства, переработки и развития инфр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структуры и логистического обе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печения рынков продукции 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2 534 561,6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 затрат сельскохозя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на уплату страховой премии, начисленной по договору сельск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хозяйственного страхования в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ласти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43 902,1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держку племенного крупного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гатого скота мясного направления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держку экономически значимых региональных программ по разв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тию мясного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40 224,0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26 783,7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держку начинающих фермеров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64 967,0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разв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тие семейных животноводческих ферм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71 056,0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444 430,2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затрат крестьянских (фермерских) хозяйств, включая индивидуальных предпринимат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лей, при оформлении в собстве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ность используемых ими земел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участков из земель сельскох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2 02 02199 02 0000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низацию региональных систем дошкольного образования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2 02 02204 02 0000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686 274,1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отдельных мероприятий Государственной программы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2 02 02208 02 0000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43 205,9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C30121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Субсиди</w:t>
            </w:r>
            <w:r w:rsidR="00EE3ED2"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бюджетам субъектов </w:t>
            </w:r>
            <w:r w:rsidR="00EE3ED2"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Федерации на создание в общеобразовательных организ</w:t>
            </w: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циях, расположенных в сельской </w:t>
            </w:r>
            <w:r w:rsidRPr="00C301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местности, условий для занятий физической культурой и спортом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42 840,0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держку региональных проектов в сфере информационных технол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2 02 02217 02 0000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автобусов и техники для жили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хозяйства, 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ботающих на газомоторном то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ливе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554 241,4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поэтапн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му внедрению Всероссийского физкультурно-спортивного ко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плекса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0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(ГТО)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комплексных инвестицио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проектов по развитию инн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вационных территориальных кл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стеров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2 02 02231 02 0000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156 583,7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дополнительных меропри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936 083,6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в целях софинансирования расходов, 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никающих при оказании гражд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нам Российской Федерации выс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котехнологичной медицинской помощи, не включенной в базовую программу обязательного мед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цинского страхования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409 992,0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грант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вую поддержку сельскохозя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ственных потребительских кооп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ративов для развития материал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но-технической базы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прямых понесенных затрат на создание и модерниз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цию объектов животноводческих комплексов молочного направл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 (молочных ферм)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развитие молочного скотово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2 02 02249 02 0000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12 431,7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инвестиционным кредитам (за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мам) на строительство и реко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струкцию объектов для молочного скотоводства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616 479,6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возм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щение части процентной ставки по краткосрочным кредитам (займам) на переработку продукции раст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ниеводства и животноводства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345 780,6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троллейбусов и трамвайных ваг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2 02 02255 02 0000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160 000,0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2 602 100,6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переданного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чия Российской Федерации по осуществлению ежегодной дене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ной выплаты лицам, награжде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ным нагрудным знаком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Поче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ный донор России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131 770,7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соста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ление (изменение) списков канд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датов в присяжные заседатели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деральных судов общей юрисди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1 068,2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дарственные единовременные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собия и ежемесячные денежные компенсации гражданам при 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никновении поствакцинальных осложнений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ты инвалидам компенсаций стр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ховых премий по договорам обяз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тельного страхования гражданской ответственности владельцев транспортных средств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первичного воинского учета на территориях, где отсу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ствуют военные комиссариаты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79 572,2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чий в области лесных отношений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550 586,6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чий в области водных отношений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31 742,0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ния, в семью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20 239,5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полномочий Российской Федерации по осуществлению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циальных выплат безработным гражданам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2 02 03025 02 0000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742 661,1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субъектов Российской Федерации на выплату единовременного пособия бер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менной жене военнослужащего, проходящего военную службу по призыву, а также ежемесячного пособия на ребенка военнослуж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щего, проходящего военную службу по призыву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15 519,7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чение инвалидов техническими средствами реабилитации, вкл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чая изготовление и ремонт проте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но-ортопедических изделий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789 709,8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социальной помощи отдельным категориям граждан в части оплаты санато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но-курортного лечения, а также проезда на междугородном тран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порте к месту лечения и обратно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161 172,6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отдельным категориям гра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дан государственной социальной помощи по обеспечению лека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ственными препаратами,  мед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цинскими изделиями, а также 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циализированными продуктами лечебного питания для детей-инвалидов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922 713,6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обесп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 законом от 12 января 1995 года № 5-ФЗ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, в соответствии с Указом През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дента Российской Федерации от 7 мая 2008 года № 714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Об обесп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чении жильем ветеранов Великой Отечественной войны 1941</w:t>
            </w:r>
            <w:r w:rsidR="001E48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1945 годов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2 02 03069 02 0000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427 638,4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субъектов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обесп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чение жильем отдельных катег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рий граждан, установленных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деральными законами от 12 января 1995 года № 5-ФЗ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и от 24 ноября 1995 года № 181-ФЗ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 социальной защите инвалидов в Российской Федерации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2 02 03070 02 0000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115 317,0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на выплату </w:t>
            </w:r>
            <w:r w:rsidR="00093B70"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пособий лицам, не подлежащим обязательному социальному страхованию на сл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чай временной нетрудоспособн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и в связи с материнством, и лицам, уволенным в связи с ли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видацией организаций (прекращ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деятельности, полномочий физическими лицами)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1 237 484,7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переданных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чий Российской Федерации по предоставлению отдельных мер социальной поддержки граждан, подвергшихся воздействию ради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2 02 03123 02 0000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64 263,1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2 02 03998 02 0000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190 644,4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жание депутатов Государственной Думы и их помощников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48 807,5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жание членов Совета Федерации и их помощников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3 061,3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отдельных полном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чий в области обеспечения лека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ственными препаратами, а также специализированными продуктами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лечебными питания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2 02 04017 02 0000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499 270,8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ко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плектование книжных фондов библиотек муниципальных обр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зований и государственных би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лиотек городов Москвы и Санкт-Петербурга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2 02 04025 02 0000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1 183,5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2 02 04034 02 0001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615 379,7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Федерации, на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ключение общедоступных библи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тек Российской Федерации к сети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системы библиотечного дела с учетом зад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 расширения информационных технологий и оцифровки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</w:t>
            </w:r>
            <w:r w:rsidR="007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выплату стипендий Президента Российской Федерации и Правительства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для обуча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по направлениям подгото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ки (специальностям), соотве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ствующим приоритетным напра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лениям модернизации и технол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гического развития экономики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4 188,0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един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временные компенсационные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платы медицинским работникам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2 02 04043 02 0000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33 061,3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редаваемые бюджетам субъектов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муниц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пальных учреждений культуры, находящихся на территориях сел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лучших работников муниципальных учр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ждений культуры, находящихся на территориях сельских поселений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2 02 04053 02 0000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вирусных препаратов для проф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лактики и лечения лиц, инфицир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ванных вирусами иммунодефиц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 человека и гепатитов В и 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  <w:r w:rsidR="007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538,0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бюджету Республики Татарстан на мероприятия по 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лизации комплексного проекта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наследие </w:t>
            </w:r>
            <w:r w:rsidR="006745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остров-град Свияжск и древний Болгар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2 02 04058 02 0000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созд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и развитие сети многофункц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ональных центров предоставления государственных и муниципал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52 216,8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ществление организационных 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роприятий по обеспечению лиц лекарственными препаратами, предназначенными для лечения больных злокачественными нов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образованиями лимфоидной, кр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ветворной и родственных им тк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ней, гемофилией, муковисцид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зом, гипофизарным нанизмом, 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лезнью Гоше, рассеян</w:t>
            </w:r>
            <w:r w:rsidR="006745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ым склер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зом, а также после трансплантации органов и (или) тканей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25 611,3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совое обеспечение закупок ант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бактериальных и противотуберк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агностических средств для выя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ления, определения чувствител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ности микобактерии туберкулеза и мониторинга лечения больных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беркулезом с множественной 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карственной устойчивостью во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будителя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2 02 04064 02 0000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55 104,9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мероприятий по профила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тике ВИЧ-инфекций и гепатитов В и С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2 02 04066 02 0000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9 733,3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для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 адресной финансовой помощи гражданам Украины, имеющим статус беженца или получившим временное убежище на территории Российской Федерации и прож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вающим в жилых помещениях граждан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2 02 04080 02 0000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5 666,9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совое обеспечение мероприятий по временному социально-бытовому обустройству лиц,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нужденно покинувших террит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рию Украины и находящихся в пунктах временного размещения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2 02 04081 02 0000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373 758,4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редаваемые бюджетам субъектов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на компе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сацию расходов, связанных с ок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занием в 2014-2015 годах мед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цинскими организациями, подв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домственными органам исполн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 и органам мес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ного самоуправления, гражданам Украины и лицам без гражданства медицинской помощи, а также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трат по проведению указанным лицам профилактических прив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вок, включенных в календарь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филактических прививок по эп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демическим показаниям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2 02 04087 02 0000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9 064,9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фина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совое обеспечение дорожной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2 02 04091 02 0000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568 955,4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на реал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зацию мероприятий региональных программ в сфере дорожного 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зяйства в сфере дорожного хозя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по решениям Правительства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2 02 04095 02 0000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1 993 472,8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редаваемые бюджетам субъектов Российской Федерации в целях улучшения лекарственного обе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печения граждан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2 02 04101 02 0000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267 778,4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ты, передаваемые бюджетам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2 02 04999 02 0000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5 203,8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 от бюджета Пе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сионного фонда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2 02 09071 02 0000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0C55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Фонда содействия реформированию жилищно-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на обе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печение мероприятий по кап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многокварти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27 719,8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0B0B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Фонда содействия реформированию жилищно-коммунального хозяйства на обе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печение мероприятий по перес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лищного фонда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915 576,7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некоммерческой организации 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Фонд развития 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ногородов</w:t>
            </w:r>
            <w:r w:rsidR="00AF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субъектов Российской Федерации на стро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тельство и (или) реконструкцию объектов инфраструктуры, нах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дящихся в государственной (м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ниципальной) собственности, в целях реализации инвестиционных проектов, направленных на моде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низацию экономики моногородов с наиболее сложным социально-экономическим положением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387 000,0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ния в бюджеты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75 721,4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12 671,6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21 280,3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 прошлых лет из бюджетов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дарственных внебюджетных фо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2 18 02060 02 0000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69 813,7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венций и иных межбюджетных трансфертов, имеющих целевое назначение, прошлых лет из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жетов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2 19 02000 02 0000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-85 837,1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рожного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168 209,4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дачу органом исполнительной вл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субъекта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 специального разрешения на движение по автомобильным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рогам транспортных средств, 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ществляющих перевозки опасных, тяжеловесных и (или) крупногаб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ритных грузов, зачисляемая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141 912,7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ственными органами (организац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ями)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 за выполнение определе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функций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4 519,1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хитектуры и жилищно-коммунального хозяйства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1 748 865,0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40 542,9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1 254 784,2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289 445,9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162 740,9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спекция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7 847,8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де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ствия уполномоченных органов субъектов Российской Федерации, связанные с лицензированием предпринимательской деятельн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 по управлению многокварти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ными домами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1 08 07400 01 0000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100 898,4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2 958,3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13 512,2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60 426,2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ванию гражданской ответственн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сти, когда выгодоприобретателями выступают получатели средств бюджетов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1 16 23021 02 0000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12 936,6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5 913,0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1 08 07300 01 0000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5 679,0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 субъектов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торингу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21 887,5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дачу свидетельства о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аккредитации реги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нальной спортивной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1 08 07340 01 0000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6 262,4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1 077,3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от возврата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3 799,8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ских округов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иными организациями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6 564,9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щественных отношений Республ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909 109,3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дящейся на доли в уставных (скл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дочных) капиталах хозяйственных товариществ и обществ, или див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дендов по акциям, принадлеж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щим субъектам Российской Фед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140 961,4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дящиеся в собственности субъе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 (за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ключением земельных участков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бюджетных и автономных учр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ждений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205 745,4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которые расположены в границах городских округов, находятся в федеральной со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ственности и осуществление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номочий по управлению и расп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ряжению которыми передано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1 11 05026 04 0000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15 622,5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ной власти субъектов Российской Федерации и созданных ими учреждений (за исключением имущества бюджетных и автоно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учреждений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32 672,8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ства, составляющего казну субъе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 Российской Федерации (за 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44 381,1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новлении сервитута, заключенным органами исполнительной власти субъектов Российской Федерации, государственными или муниц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пальными предприятиями либо государственными или муниц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пальными учреждениями в отн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шении земельных участков, нах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дящихся в собственности субъе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ты налогов и иных обязательных платежей государственных 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тарных предприятий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45 932,5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получаемые от передачи имущества, находящегося в со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Российской Федерации (за исключением им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щества бюджетных и автономных учреждений субъектов Российской Федерации, а также имущества государственных унитарных пре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приятий субъектов Российской Федерации, в том числе казенных), в залог, в доверительное управл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53 493,2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вания имущества, находящегося в собственности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 (за исключением имущества бюджетных и автоно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учреждений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а также им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щества государственных унита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предприятий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Федерации, в том числе казенных)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283 670,1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тономных учреждений субъектов Российской Федерации), в части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земельных участков, находящихся в со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ственности субъектов Российской Федерации (за исключением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мельных участков бюджетных и автономных учреждений субъе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Федерации)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63 051,7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ственности и осуществление по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номочий по управлению и расп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ряжению которыми передано 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ганам государственной власти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1 14 06033 10 0000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22 484,0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бюджетными учреждениями остатков субсидий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Республике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 по тарифам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4 421,4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государственном регулировании цен (тарифов) в части цен (тар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фов), регулируемых органами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ударственной власти субъектов Российской Федерации, налага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мые органами исполнительной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4 329,7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избирательная к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миссия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275,2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Ре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публики Татарстан по обеспеч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нию государственного контроля за производством, оборотом и кач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ством этилового спирта, алкогол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ной продукции и защите прав п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требителей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60 554,4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действий, связанных с лицензированием, с проведением аттестации в случаях, если такая аттестация предусмотрена закон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дательством Российской Федер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ции, зачисляемая в бюджеты суб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1 08 07082 01 0000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60 506,0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щихся в ведении органов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(за исключ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нием имущества бюджетных и 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1 14 02022 02 0000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7 860,0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лесов, расположенных на землях лесного фонда, в части платы по договору купли-продажи лесных насажд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ний для собственных нужд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1 12 04015 02 0000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ственными органами субъектов Российской Федерации, казенн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 учреждениями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сведений,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кументов, содержащихся в гос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дарственных реестрах (регистрах), ведение которых осуществляется данными государственными орг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нами, учреждениями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1 13 01410 01 0000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1 16 35010 02 0000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65 705,4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вершение действий уполномоче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ными органами исполнительной власти субъектов Российской Ф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дерации, связанных с выдачей 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кументов о проведении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технического осмотра тракторов, самоходных дорожно-строительных и иных самоходных машин и прицепов к ним,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ственной регистрацией мот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риста), временных удостоверений на право управления самоходными машинами, в том числе взамен утраченных или пришедших в 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годность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1 08 07142 01 0000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57 395,4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дачу уполномоченными органами исполнительной власти субъектов 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учебным учреждениям образовательных свидетельств о соответствии тр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бованиям оборудования и осн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щенности образовательного пр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цесса для рассмотрения соотве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ствующими органами вопроса об аккредитации и выдачи указанным учреждениям лицензии на право подготовки трактористов и маш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нистов самоходных машин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1 08 07160 01 0000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8 235,9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числяемые в бюджеты субъектов Российской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 по туризму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720CEE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EE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720C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CEE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720C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EE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и использ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ванию объектов животного мира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8 943,6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705,9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 контрактной системе в сфере закупок товаров, работ, услуг для обеспечения го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ударственных и муниципальных нужд для нужд субъектов Росси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1 16 33020 02 0000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8 237,2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лики Татарстан по закупкам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39 885,6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ных услуг (работ) получателями средств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1 13 01992 02 0000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39 419,1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бюджета Республики Т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тарстан от возврата дебиторской задолженности прошлых лет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1 13 02992 02 0001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мые в бюджет Республики Тата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Денежные взыскания (неустойка) за нарушение условий госуда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ственного контракта на поставки товаров, выполнение работ, оказ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ние услуг для государственных нужд Республики Татарстан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1 16 90020 02 0003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тов, имеющих целевое назначение, прошлых лет из бюджетов горо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 xml:space="preserve">ских округов 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2 18 02030 02 0000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Доходы бюджетов субъектов Ро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возврата остатков субсидий, субвенций и иных межбюджетных трансфе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тов, имеющих целевое назначение, прошлых лет из бюджетов мун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609B">
              <w:rPr>
                <w:rFonts w:ascii="Times New Roman" w:hAnsi="Times New Roman" w:cs="Times New Roman"/>
                <w:sz w:val="24"/>
                <w:szCs w:val="24"/>
              </w:rPr>
              <w:t>ципальных районов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2 18 02040 02 0000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</w:tr>
      <w:tr w:rsidR="00C241CB" w:rsidRPr="00BD73AB" w:rsidTr="00DC16EA">
        <w:trPr>
          <w:trHeight w:val="264"/>
        </w:trPr>
        <w:tc>
          <w:tcPr>
            <w:tcW w:w="383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1703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241CB" w:rsidRPr="005C609B" w:rsidRDefault="00C241CB" w:rsidP="00DC16EA">
            <w:pPr>
              <w:spacing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241CB" w:rsidRPr="00C241CB" w:rsidRDefault="00C241CB" w:rsidP="00DC16EA">
            <w:pPr>
              <w:spacing w:after="12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1CB">
              <w:rPr>
                <w:rFonts w:ascii="Times New Roman" w:hAnsi="Times New Roman" w:cs="Times New Roman"/>
                <w:bCs/>
                <w:sz w:val="24"/>
                <w:szCs w:val="24"/>
              </w:rPr>
              <w:t>203 921 818,4</w:t>
            </w:r>
          </w:p>
        </w:tc>
      </w:tr>
    </w:tbl>
    <w:p w:rsidR="00FA3BEA" w:rsidRDefault="00FA3BEA" w:rsidP="00235685">
      <w:pPr>
        <w:spacing w:before="40" w:after="40"/>
      </w:pPr>
    </w:p>
    <w:sectPr w:rsidR="00FA3BEA" w:rsidSect="00813E0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9D" w:rsidRDefault="00A34C9D" w:rsidP="00B2101D">
      <w:pPr>
        <w:spacing w:after="0" w:line="240" w:lineRule="auto"/>
      </w:pPr>
      <w:r>
        <w:separator/>
      </w:r>
    </w:p>
  </w:endnote>
  <w:end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9D" w:rsidRDefault="00A34C9D" w:rsidP="00B2101D">
      <w:pPr>
        <w:spacing w:after="0" w:line="240" w:lineRule="auto"/>
      </w:pPr>
      <w:r>
        <w:separator/>
      </w:r>
    </w:p>
  </w:footnote>
  <w:footnote w:type="continuationSeparator" w:id="0">
    <w:p w:rsidR="00A34C9D" w:rsidRDefault="00A34C9D" w:rsidP="00B2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7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4C9D" w:rsidRPr="002C0113" w:rsidRDefault="00973F3D" w:rsidP="002C01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01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4C9D" w:rsidRPr="002C01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3470" w:rsidRPr="00943470">
          <w:rPr>
            <w:rFonts w:ascii="Times New Roman" w:hAnsi="Times New Roman"/>
            <w:noProof/>
          </w:rPr>
          <w:t>10</w:t>
        </w:r>
        <w:r w:rsidRPr="002C01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BEA"/>
    <w:rsid w:val="00020260"/>
    <w:rsid w:val="00022622"/>
    <w:rsid w:val="0007695E"/>
    <w:rsid w:val="00086338"/>
    <w:rsid w:val="00093B70"/>
    <w:rsid w:val="000B0B92"/>
    <w:rsid w:val="000C55EA"/>
    <w:rsid w:val="001A6EA7"/>
    <w:rsid w:val="001C081C"/>
    <w:rsid w:val="001D17FC"/>
    <w:rsid w:val="001E48FC"/>
    <w:rsid w:val="00213AEB"/>
    <w:rsid w:val="00235685"/>
    <w:rsid w:val="00274183"/>
    <w:rsid w:val="002B392E"/>
    <w:rsid w:val="002B7974"/>
    <w:rsid w:val="002C0113"/>
    <w:rsid w:val="002C491B"/>
    <w:rsid w:val="002F5736"/>
    <w:rsid w:val="00326BB7"/>
    <w:rsid w:val="00334E59"/>
    <w:rsid w:val="00335866"/>
    <w:rsid w:val="0033699D"/>
    <w:rsid w:val="00360FE9"/>
    <w:rsid w:val="00363539"/>
    <w:rsid w:val="00394BF9"/>
    <w:rsid w:val="003B72F7"/>
    <w:rsid w:val="003C3C91"/>
    <w:rsid w:val="003C587D"/>
    <w:rsid w:val="003E43E0"/>
    <w:rsid w:val="00412933"/>
    <w:rsid w:val="004457A0"/>
    <w:rsid w:val="004D62E2"/>
    <w:rsid w:val="00543980"/>
    <w:rsid w:val="005576CC"/>
    <w:rsid w:val="005B3FAA"/>
    <w:rsid w:val="005C12BB"/>
    <w:rsid w:val="00605A42"/>
    <w:rsid w:val="00631832"/>
    <w:rsid w:val="0066345F"/>
    <w:rsid w:val="006745B7"/>
    <w:rsid w:val="00690F91"/>
    <w:rsid w:val="0069374C"/>
    <w:rsid w:val="00705A55"/>
    <w:rsid w:val="00715FEC"/>
    <w:rsid w:val="00720CEE"/>
    <w:rsid w:val="0078115E"/>
    <w:rsid w:val="00783BBE"/>
    <w:rsid w:val="007A5459"/>
    <w:rsid w:val="007D30BA"/>
    <w:rsid w:val="007F4B8A"/>
    <w:rsid w:val="00813E0E"/>
    <w:rsid w:val="00837517"/>
    <w:rsid w:val="00841D06"/>
    <w:rsid w:val="008602C7"/>
    <w:rsid w:val="0086356D"/>
    <w:rsid w:val="00874743"/>
    <w:rsid w:val="008A1774"/>
    <w:rsid w:val="00943470"/>
    <w:rsid w:val="00960273"/>
    <w:rsid w:val="00973F3D"/>
    <w:rsid w:val="00992394"/>
    <w:rsid w:val="0099537A"/>
    <w:rsid w:val="00996F66"/>
    <w:rsid w:val="009C0128"/>
    <w:rsid w:val="00A34C9D"/>
    <w:rsid w:val="00A9352B"/>
    <w:rsid w:val="00AB7403"/>
    <w:rsid w:val="00AB7B94"/>
    <w:rsid w:val="00AD0A77"/>
    <w:rsid w:val="00AF3441"/>
    <w:rsid w:val="00AF5EAF"/>
    <w:rsid w:val="00B2101D"/>
    <w:rsid w:val="00B33FE1"/>
    <w:rsid w:val="00B50DC4"/>
    <w:rsid w:val="00B74018"/>
    <w:rsid w:val="00B84419"/>
    <w:rsid w:val="00BA24A5"/>
    <w:rsid w:val="00BD73AB"/>
    <w:rsid w:val="00C01926"/>
    <w:rsid w:val="00C02E42"/>
    <w:rsid w:val="00C20C30"/>
    <w:rsid w:val="00C241CB"/>
    <w:rsid w:val="00C30121"/>
    <w:rsid w:val="00C414A2"/>
    <w:rsid w:val="00C84A92"/>
    <w:rsid w:val="00CF030C"/>
    <w:rsid w:val="00D27844"/>
    <w:rsid w:val="00D44964"/>
    <w:rsid w:val="00D4585F"/>
    <w:rsid w:val="00D57857"/>
    <w:rsid w:val="00DC16EA"/>
    <w:rsid w:val="00DE32CC"/>
    <w:rsid w:val="00DE78CD"/>
    <w:rsid w:val="00DF434B"/>
    <w:rsid w:val="00E55570"/>
    <w:rsid w:val="00E61248"/>
    <w:rsid w:val="00E76E69"/>
    <w:rsid w:val="00E94592"/>
    <w:rsid w:val="00EC71F0"/>
    <w:rsid w:val="00EE3ED2"/>
    <w:rsid w:val="00EF1053"/>
    <w:rsid w:val="00F212C4"/>
    <w:rsid w:val="00F2566B"/>
    <w:rsid w:val="00F35D9B"/>
    <w:rsid w:val="00F5343E"/>
    <w:rsid w:val="00F669F9"/>
    <w:rsid w:val="00F77383"/>
    <w:rsid w:val="00FA024C"/>
    <w:rsid w:val="00FA31E4"/>
    <w:rsid w:val="00FA3BE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01D"/>
  </w:style>
  <w:style w:type="paragraph" w:styleId="a5">
    <w:name w:val="footer"/>
    <w:basedOn w:val="a"/>
    <w:link w:val="a6"/>
    <w:uiPriority w:val="99"/>
    <w:semiHidden/>
    <w:unhideWhenUsed/>
    <w:rsid w:val="00B2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01D"/>
  </w:style>
  <w:style w:type="character" w:styleId="a7">
    <w:name w:val="Hyperlink"/>
    <w:basedOn w:val="a0"/>
    <w:uiPriority w:val="99"/>
    <w:semiHidden/>
    <w:unhideWhenUsed/>
    <w:rsid w:val="00B7401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74018"/>
    <w:rPr>
      <w:color w:val="800080"/>
      <w:u w:val="single"/>
    </w:rPr>
  </w:style>
  <w:style w:type="paragraph" w:customStyle="1" w:styleId="xl63">
    <w:name w:val="xl63"/>
    <w:basedOn w:val="a"/>
    <w:rsid w:val="00B7401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5">
    <w:name w:val="xl6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67">
    <w:name w:val="xl67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8">
    <w:name w:val="xl68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69">
    <w:name w:val="xl69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70">
    <w:name w:val="xl70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1">
    <w:name w:val="xl71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2">
    <w:name w:val="xl72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3">
    <w:name w:val="xl73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4">
    <w:name w:val="xl74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5">
    <w:name w:val="xl75"/>
    <w:basedOn w:val="a"/>
    <w:rsid w:val="00B740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6">
    <w:name w:val="font6"/>
    <w:basedOn w:val="a"/>
    <w:rsid w:val="00813E0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ru-RU"/>
    </w:rPr>
  </w:style>
  <w:style w:type="paragraph" w:customStyle="1" w:styleId="font7">
    <w:name w:val="font7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13E0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7">
    <w:name w:val="xl77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8">
    <w:name w:val="xl78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79">
    <w:name w:val="xl7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0">
    <w:name w:val="xl80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1">
    <w:name w:val="xl81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2">
    <w:name w:val="xl8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4">
    <w:name w:val="xl84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5">
    <w:name w:val="xl85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6">
    <w:name w:val="xl86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7">
    <w:name w:val="xl87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8">
    <w:name w:val="xl88"/>
    <w:basedOn w:val="a"/>
    <w:rsid w:val="00813E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89">
    <w:name w:val="xl89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0">
    <w:name w:val="xl90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xl91">
    <w:name w:val="xl91"/>
    <w:basedOn w:val="a"/>
    <w:rsid w:val="00813E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2">
    <w:name w:val="xl92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3">
    <w:name w:val="xl93"/>
    <w:basedOn w:val="a"/>
    <w:rsid w:val="00813E0E"/>
    <w:pP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lang w:eastAsia="ru-RU"/>
    </w:rPr>
  </w:style>
  <w:style w:type="paragraph" w:customStyle="1" w:styleId="xl94">
    <w:name w:val="xl94"/>
    <w:basedOn w:val="a"/>
    <w:rsid w:val="00813E0E"/>
    <w:pP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5">
    <w:name w:val="xl95"/>
    <w:basedOn w:val="a"/>
    <w:rsid w:val="00813E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color w:val="000000"/>
      <w:lang w:eastAsia="ru-RU"/>
    </w:rPr>
  </w:style>
  <w:style w:type="paragraph" w:customStyle="1" w:styleId="xl96">
    <w:name w:val="xl96"/>
    <w:basedOn w:val="a"/>
    <w:rsid w:val="00813E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Narrow" w:eastAsia="Times New Roman" w:hAnsi="Arial Narrow" w:cs="Times New Roman"/>
      <w:lang w:eastAsia="ru-RU"/>
    </w:rPr>
  </w:style>
  <w:style w:type="paragraph" w:customStyle="1" w:styleId="ConsPlusNormal">
    <w:name w:val="ConsPlusNormal"/>
    <w:rsid w:val="00C019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56</Pages>
  <Words>12363</Words>
  <Characters>70473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Dinar.Gimadeev</dc:creator>
  <cp:keywords/>
  <dc:description/>
  <cp:lastModifiedBy>E.Kozlova</cp:lastModifiedBy>
  <cp:revision>50</cp:revision>
  <cp:lastPrinted>2014-04-04T12:15:00Z</cp:lastPrinted>
  <dcterms:created xsi:type="dcterms:W3CDTF">2013-04-02T10:51:00Z</dcterms:created>
  <dcterms:modified xsi:type="dcterms:W3CDTF">2016-03-31T12:28:00Z</dcterms:modified>
</cp:coreProperties>
</file>