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EE" w:rsidRDefault="00FE63EE" w:rsidP="00FD58A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E63EE" w:rsidRDefault="00FE63EE" w:rsidP="00FE63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3EE" w:rsidRPr="00F410EC" w:rsidRDefault="00F410EC" w:rsidP="00FE63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0E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410EC" w:rsidRPr="00F410EC" w:rsidRDefault="00F410EC" w:rsidP="00FE63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10EC" w:rsidRPr="00F410EC" w:rsidRDefault="00F410EC" w:rsidP="00FE63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0E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E63EE" w:rsidRPr="007679E5" w:rsidRDefault="00FE63EE" w:rsidP="00FE63E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9E5">
        <w:rPr>
          <w:rFonts w:ascii="Times New Roman" w:hAnsi="Times New Roman" w:cs="Times New Roman"/>
          <w:b w:val="0"/>
          <w:sz w:val="28"/>
          <w:szCs w:val="28"/>
        </w:rPr>
        <w:t>_____________                                                                            №_________</w:t>
      </w:r>
    </w:p>
    <w:p w:rsidR="00FE63EE" w:rsidRPr="007679E5" w:rsidRDefault="00FE63EE" w:rsidP="00FE63E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63EE" w:rsidRDefault="00FE63EE" w:rsidP="00FE63EE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FE63EE" w:rsidRDefault="00FE63EE" w:rsidP="00FE63EE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FE63EE" w:rsidRPr="000D25CC" w:rsidRDefault="00FE63EE" w:rsidP="00FE63EE">
      <w:pPr>
        <w:tabs>
          <w:tab w:val="left" w:pos="0"/>
        </w:tabs>
        <w:ind w:right="5102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изменения</w:t>
      </w:r>
      <w:r w:rsidRPr="000D25CC">
        <w:rPr>
          <w:sz w:val="28"/>
          <w:szCs w:val="28"/>
        </w:rPr>
        <w:t xml:space="preserve"> в </w:t>
      </w:r>
      <w:r>
        <w:rPr>
          <w:sz w:val="28"/>
          <w:szCs w:val="28"/>
        </w:rPr>
        <w:t>Кодификатор функций о</w:t>
      </w:r>
      <w:r>
        <w:rPr>
          <w:sz w:val="28"/>
        </w:rPr>
        <w:t xml:space="preserve">рганов исполнительной власти Республики Татарстан, утвержденный </w:t>
      </w:r>
      <w:r>
        <w:rPr>
          <w:sz w:val="28"/>
          <w:szCs w:val="28"/>
        </w:rPr>
        <w:t>п</w:t>
      </w:r>
      <w:r>
        <w:rPr>
          <w:sz w:val="28"/>
        </w:rPr>
        <w:t>остановлением Кабинета Министров Республики Татарстан от 02.05.2006               № 220</w:t>
      </w:r>
    </w:p>
    <w:p w:rsidR="00FE63EE" w:rsidRPr="000D25CC" w:rsidRDefault="00FE63EE" w:rsidP="00FE63EE">
      <w:pPr>
        <w:tabs>
          <w:tab w:val="left" w:pos="1104"/>
        </w:tabs>
        <w:rPr>
          <w:sz w:val="28"/>
          <w:szCs w:val="28"/>
        </w:rPr>
      </w:pPr>
    </w:p>
    <w:p w:rsidR="00FE63EE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Default="00FE63EE" w:rsidP="00FE63EE">
      <w:pPr>
        <w:pStyle w:val="ConsPlusNormal"/>
        <w:ind w:firstLine="540"/>
        <w:jc w:val="both"/>
      </w:pPr>
      <w:r>
        <w:t xml:space="preserve"> Внести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 (с изменениями, внесенными постановлениями Кабинета Министров Республики Татарстан от 1</w:t>
      </w:r>
      <w:r w:rsidR="00FE65D3">
        <w:t>2.02.2007 № 38, от 13.07.2007</w:t>
      </w:r>
      <w:r>
        <w:t xml:space="preserve"> </w:t>
      </w:r>
      <w:r w:rsidR="00E5465C">
        <w:t xml:space="preserve">                  </w:t>
      </w:r>
      <w:r>
        <w:t>№ 297, от 23.03.2009 № 161, от 15.06.2009 № 386, от 22.02.2010 № 92, от 09.04.2010 № 253, от 06.06.2011 № 452, от 27.06.2011 № 515, от 08.09.2011 № 750, от 09.02.2012 № 93, от 29.03.2012 № 250, от 08.06.2012 № 494, от 19.06.2012 № 524, от 24.12.2012 № 1139, от 22.02.2013 № 128, от 11.12.2013 № 974, от 23.01.2014 № 30, от 07.06.2014 № 388, от 30.08.2014 № 630, от 12.09.2014 № 659, от 30.10.2014 № 823, от 24.11.2014 № 902, от 03.12.2014 № 940, от 02.02.2015 № 49, 15.04.2016 № 227), следующее изменение:</w:t>
      </w:r>
    </w:p>
    <w:p w:rsidR="00FE63EE" w:rsidRDefault="00FE63EE" w:rsidP="00FE63EE">
      <w:pPr>
        <w:pStyle w:val="ConsPlusNormal"/>
        <w:ind w:firstLine="540"/>
        <w:jc w:val="both"/>
      </w:pPr>
      <w:r>
        <w:t>графу «Третий» Кодификатора дополнить строкой следующего содержания:</w:t>
      </w:r>
    </w:p>
    <w:p w:rsidR="00FE63EE" w:rsidRDefault="00FE63EE" w:rsidP="00FE63EE">
      <w:pPr>
        <w:pStyle w:val="ConsPlusNormal"/>
        <w:ind w:firstLine="540"/>
        <w:jc w:val="both"/>
      </w:pPr>
    </w:p>
    <w:tbl>
      <w:tblPr>
        <w:tblStyle w:val="ab"/>
        <w:tblW w:w="0" w:type="auto"/>
        <w:tblLook w:val="04A0"/>
      </w:tblPr>
      <w:tblGrid>
        <w:gridCol w:w="675"/>
        <w:gridCol w:w="1418"/>
        <w:gridCol w:w="709"/>
        <w:gridCol w:w="1275"/>
        <w:gridCol w:w="1560"/>
        <w:gridCol w:w="3118"/>
        <w:gridCol w:w="567"/>
        <w:gridCol w:w="1099"/>
      </w:tblGrid>
      <w:tr w:rsidR="00FE63EE" w:rsidTr="007018EB">
        <w:tc>
          <w:tcPr>
            <w:tcW w:w="675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FE63EE" w:rsidRDefault="00FE63EE" w:rsidP="007018EB">
            <w:pPr>
              <w:pStyle w:val="ConsPlusNormal"/>
              <w:jc w:val="both"/>
            </w:pPr>
            <w:r>
              <w:t>«01.02.5</w:t>
            </w:r>
          </w:p>
        </w:tc>
        <w:tc>
          <w:tcPr>
            <w:tcW w:w="3118" w:type="dxa"/>
          </w:tcPr>
          <w:p w:rsidR="00FE63EE" w:rsidRDefault="00FE63EE" w:rsidP="007018EB">
            <w:pPr>
              <w:pStyle w:val="ConsPlusNormal"/>
              <w:jc w:val="both"/>
            </w:pPr>
            <w:r>
              <w:t>Контроль в финансово-бюджетной сфере».</w:t>
            </w:r>
          </w:p>
        </w:tc>
        <w:tc>
          <w:tcPr>
            <w:tcW w:w="567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  <w:tc>
          <w:tcPr>
            <w:tcW w:w="1099" w:type="dxa"/>
          </w:tcPr>
          <w:p w:rsidR="00FE63EE" w:rsidRDefault="00FE63EE" w:rsidP="007018EB">
            <w:pPr>
              <w:pStyle w:val="ConsPlusNormal"/>
              <w:jc w:val="both"/>
            </w:pPr>
          </w:p>
        </w:tc>
      </w:tr>
    </w:tbl>
    <w:p w:rsidR="00FE63EE" w:rsidRDefault="00FE63EE" w:rsidP="00FE63EE">
      <w:pPr>
        <w:pStyle w:val="ConsPlusNormal"/>
        <w:ind w:firstLine="540"/>
        <w:jc w:val="both"/>
      </w:pPr>
    </w:p>
    <w:p w:rsidR="00FE63EE" w:rsidRDefault="00FE63EE" w:rsidP="00FE63EE">
      <w:pPr>
        <w:pStyle w:val="ConsPlusNormal"/>
        <w:ind w:firstLine="540"/>
        <w:jc w:val="both"/>
      </w:pP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Pr="000D25CC" w:rsidRDefault="00FE63EE" w:rsidP="00FE63EE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Премьер-министр</w:t>
      </w:r>
    </w:p>
    <w:p w:rsidR="00FE63EE" w:rsidRDefault="00FE63EE" w:rsidP="00FE63EE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Республики Татарстан                                                                           И.Ш.Халиков</w:t>
      </w:r>
    </w:p>
    <w:p w:rsidR="00FE63EE" w:rsidRDefault="00FE63EE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FE63EE" w:rsidRDefault="00FE63EE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FE63EE" w:rsidRDefault="00FE63EE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F410EC" w:rsidRDefault="00F410EC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432F69" w:rsidRDefault="00432F69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F410EC" w:rsidRDefault="00F410EC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FE63EE" w:rsidRPr="006E23E5" w:rsidRDefault="00FE63EE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  <w:r w:rsidRPr="006E23E5">
        <w:rPr>
          <w:sz w:val="28"/>
          <w:szCs w:val="28"/>
        </w:rPr>
        <w:lastRenderedPageBreak/>
        <w:t>ПОЯСНИТЕЛЬНАЯ ЗАПИСКА</w:t>
      </w:r>
    </w:p>
    <w:p w:rsidR="00FE63EE" w:rsidRPr="000D5A28" w:rsidRDefault="00FE63EE" w:rsidP="00FE63EE">
      <w:pPr>
        <w:tabs>
          <w:tab w:val="left" w:pos="1104"/>
        </w:tabs>
        <w:suppressAutoHyphens/>
        <w:jc w:val="center"/>
        <w:rPr>
          <w:sz w:val="28"/>
          <w:szCs w:val="28"/>
        </w:rPr>
      </w:pPr>
      <w:r w:rsidRPr="000D5A28">
        <w:rPr>
          <w:sz w:val="28"/>
          <w:szCs w:val="28"/>
        </w:rPr>
        <w:t>к проекту постановления Кабинета Министров Республики Татарстан «О внесении</w:t>
      </w:r>
    </w:p>
    <w:p w:rsidR="00FE63EE" w:rsidRPr="000D5A28" w:rsidRDefault="00FE63EE" w:rsidP="00FE63EE">
      <w:pPr>
        <w:tabs>
          <w:tab w:val="left" w:pos="1104"/>
        </w:tabs>
        <w:suppressAutoHyphens/>
        <w:ind w:firstLine="567"/>
        <w:jc w:val="center"/>
        <w:rPr>
          <w:sz w:val="28"/>
          <w:szCs w:val="28"/>
        </w:rPr>
      </w:pPr>
      <w:r w:rsidRPr="000D5A28">
        <w:rPr>
          <w:sz w:val="28"/>
          <w:szCs w:val="28"/>
        </w:rPr>
        <w:t>изменения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</w:t>
      </w:r>
      <w:r>
        <w:rPr>
          <w:sz w:val="28"/>
          <w:szCs w:val="28"/>
        </w:rPr>
        <w:t>»</w:t>
      </w:r>
    </w:p>
    <w:p w:rsidR="00FE63EE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Default="00FE63EE" w:rsidP="00FE63EE">
      <w:pPr>
        <w:pStyle w:val="ConsPlusNormal"/>
        <w:ind w:firstLine="567"/>
        <w:jc w:val="both"/>
      </w:pPr>
      <w:r>
        <w:t xml:space="preserve">В соответствии с Бюджетным кодексом Российской Федерации, Бюджетным кодексом Республики Татарстан, постановлением Кабинет Министров Республики Татарстан  от 06.07.2005 № 323 «Вопросы Министерства финансов Республики Татарстан» Министерство финансов Республики Татарстан является органом, уполномоченным на осуществление внутреннего государственного финансового контроля в финансово-бюджетной сфере. </w:t>
      </w:r>
    </w:p>
    <w:p w:rsidR="00FE63EE" w:rsidRDefault="00FE63EE" w:rsidP="00FE63EE">
      <w:pPr>
        <w:pStyle w:val="ConsPlusNormal"/>
        <w:ind w:firstLine="540"/>
        <w:jc w:val="both"/>
      </w:pPr>
      <w:r>
        <w:t>Данное полномочие реализуется Министерством финансов Республики Татарстан на основании постановления  Кабинета Министров Республики Татарстан от 07.02.2014 № 67 «Об утверждении Порядка осуществления Министерством финансов Республики Татарстан полномочий по контролю в финансово-бюджетной сфере», Приказа Министерства финансов Республики Татарстан  от 06.06.2014                    № 21-72-21 «Об утверждении Административного регламента исполнения Министерством финансов Республики Татарстан государственной функции по осуществлению контроля в финансово-бюджетной сфере».</w:t>
      </w:r>
    </w:p>
    <w:p w:rsidR="00FE63EE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Межу тем, указанная функция не предусмотрена </w:t>
      </w:r>
      <w:r w:rsidRPr="00164D16">
        <w:rPr>
          <w:sz w:val="28"/>
          <w:szCs w:val="28"/>
        </w:rPr>
        <w:t>Кодификатор</w:t>
      </w:r>
      <w:r>
        <w:rPr>
          <w:sz w:val="28"/>
          <w:szCs w:val="28"/>
        </w:rPr>
        <w:t>ом</w:t>
      </w:r>
      <w:r w:rsidRPr="00164D16">
        <w:rPr>
          <w:sz w:val="28"/>
          <w:szCs w:val="28"/>
        </w:rPr>
        <w:t xml:space="preserve"> функций органов исполнительной власти Республики Татарстан, утвержденны</w:t>
      </w:r>
      <w:r>
        <w:rPr>
          <w:sz w:val="28"/>
          <w:szCs w:val="28"/>
        </w:rPr>
        <w:t>м</w:t>
      </w:r>
      <w:r w:rsidRPr="00164D16">
        <w:rPr>
          <w:sz w:val="28"/>
          <w:szCs w:val="28"/>
        </w:rPr>
        <w:t xml:space="preserve"> </w:t>
      </w:r>
      <w:r w:rsidRPr="00164D16">
        <w:rPr>
          <w:sz w:val="28"/>
          <w:szCs w:val="28"/>
          <w:lang w:val="tt-RU"/>
        </w:rPr>
        <w:t xml:space="preserve"> постановлением </w:t>
      </w:r>
      <w:r w:rsidRPr="00164D16">
        <w:rPr>
          <w:sz w:val="28"/>
          <w:szCs w:val="28"/>
        </w:rPr>
        <w:t>Кабинета Министров РТ от 02.05.2006 № 220</w:t>
      </w:r>
      <w:r>
        <w:rPr>
          <w:sz w:val="28"/>
          <w:szCs w:val="28"/>
        </w:rPr>
        <w:t>.</w:t>
      </w:r>
    </w:p>
    <w:p w:rsidR="00FE63EE" w:rsidRPr="00164D16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проектом </w:t>
      </w:r>
      <w:r w:rsidRPr="000D25CC">
        <w:rPr>
          <w:sz w:val="28"/>
          <w:szCs w:val="28"/>
        </w:rPr>
        <w:t xml:space="preserve">постановления Кабинета Министров Республики Татарстан  </w:t>
      </w:r>
      <w:r>
        <w:rPr>
          <w:sz w:val="28"/>
          <w:szCs w:val="28"/>
        </w:rPr>
        <w:t xml:space="preserve">вносится дополнение в </w:t>
      </w:r>
      <w:r w:rsidRPr="00164D16">
        <w:rPr>
          <w:sz w:val="28"/>
          <w:szCs w:val="28"/>
        </w:rPr>
        <w:t>Кодификатор функций органов исполнительн</w:t>
      </w:r>
      <w:r>
        <w:rPr>
          <w:sz w:val="28"/>
          <w:szCs w:val="28"/>
        </w:rPr>
        <w:t xml:space="preserve">ой власти Республики Татарстан, </w:t>
      </w:r>
      <w:r w:rsidRPr="00164D16">
        <w:rPr>
          <w:sz w:val="28"/>
          <w:szCs w:val="28"/>
        </w:rPr>
        <w:t xml:space="preserve">утвержденный </w:t>
      </w:r>
      <w:r w:rsidRPr="00164D16">
        <w:rPr>
          <w:sz w:val="28"/>
          <w:szCs w:val="28"/>
          <w:lang w:val="tt-RU"/>
        </w:rPr>
        <w:t xml:space="preserve"> постановлением </w:t>
      </w:r>
      <w:r w:rsidRPr="00164D16">
        <w:rPr>
          <w:sz w:val="28"/>
          <w:szCs w:val="28"/>
        </w:rPr>
        <w:t>Кабинета Министров РТ от 02.05.2006 № 220</w:t>
      </w:r>
      <w:r>
        <w:rPr>
          <w:sz w:val="28"/>
          <w:szCs w:val="28"/>
        </w:rPr>
        <w:t>, касающееся установления функции «Контроль в финансово-бюджетной сфере».</w:t>
      </w: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проект постановления Кабинета Министров Республики Татарстан направлен на обеспечение нормативного правового регулирования в системе государственного управления и его п</w:t>
      </w:r>
      <w:r w:rsidRPr="000D25CC">
        <w:rPr>
          <w:sz w:val="28"/>
          <w:szCs w:val="28"/>
        </w:rPr>
        <w:t xml:space="preserve">ринятие не потребует выделения дополнительных средств из бюджета Республики Татарстан. </w:t>
      </w: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Pr="000D25CC" w:rsidRDefault="00FE63EE" w:rsidP="00FE63EE">
      <w:pPr>
        <w:tabs>
          <w:tab w:val="left" w:pos="1104"/>
        </w:tabs>
        <w:suppressAutoHyphens/>
        <w:ind w:firstLine="567"/>
        <w:jc w:val="both"/>
        <w:rPr>
          <w:sz w:val="28"/>
          <w:szCs w:val="28"/>
        </w:rPr>
      </w:pPr>
    </w:p>
    <w:p w:rsidR="00FE63EE" w:rsidRDefault="00FE63EE" w:rsidP="007971B2">
      <w:pPr>
        <w:pStyle w:val="10"/>
        <w:ind w:firstLine="709"/>
      </w:pPr>
    </w:p>
    <w:p w:rsidR="00FE63EE" w:rsidRDefault="00FE63EE" w:rsidP="007971B2">
      <w:pPr>
        <w:pStyle w:val="10"/>
        <w:ind w:firstLine="709"/>
      </w:pPr>
    </w:p>
    <w:p w:rsidR="00FE63EE" w:rsidRDefault="00FE63EE" w:rsidP="007971B2">
      <w:pPr>
        <w:pStyle w:val="10"/>
        <w:ind w:firstLine="709"/>
      </w:pPr>
    </w:p>
    <w:p w:rsidR="00FE63EE" w:rsidRDefault="00FE63EE" w:rsidP="007971B2">
      <w:pPr>
        <w:pStyle w:val="10"/>
        <w:ind w:firstLine="709"/>
      </w:pPr>
    </w:p>
    <w:p w:rsidR="00FE63EE" w:rsidRDefault="00FE63EE" w:rsidP="007971B2">
      <w:pPr>
        <w:pStyle w:val="10"/>
        <w:ind w:firstLine="709"/>
      </w:pPr>
    </w:p>
    <w:p w:rsidR="00FE63EE" w:rsidRPr="00BC7A0B" w:rsidRDefault="00FE63EE" w:rsidP="007971B2">
      <w:pPr>
        <w:pStyle w:val="10"/>
        <w:ind w:firstLine="709"/>
      </w:pPr>
    </w:p>
    <w:sectPr w:rsidR="00FE63EE" w:rsidRPr="00BC7A0B" w:rsidSect="000D6EDE">
      <w:headerReference w:type="default" r:id="rId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533" w:rsidRDefault="004D3533">
      <w:r>
        <w:separator/>
      </w:r>
    </w:p>
  </w:endnote>
  <w:endnote w:type="continuationSeparator" w:id="1">
    <w:p w:rsidR="004D3533" w:rsidRDefault="004D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533" w:rsidRDefault="004D3533">
      <w:r>
        <w:separator/>
      </w:r>
    </w:p>
  </w:footnote>
  <w:footnote w:type="continuationSeparator" w:id="1">
    <w:p w:rsidR="004D3533" w:rsidRDefault="004D3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5F" w:rsidRPr="00AA117F" w:rsidRDefault="00CB0B5F">
    <w:pPr>
      <w:pStyle w:val="a3"/>
      <w:jc w:val="center"/>
      <w:rPr>
        <w:sz w:val="28"/>
        <w:szCs w:val="28"/>
      </w:rPr>
    </w:pPr>
  </w:p>
  <w:p w:rsidR="00CB0B5F" w:rsidRDefault="00CB0B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D57"/>
    <w:rsid w:val="00006A09"/>
    <w:rsid w:val="000108C2"/>
    <w:rsid w:val="00045EB4"/>
    <w:rsid w:val="00051CD7"/>
    <w:rsid w:val="000538F8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46D57"/>
    <w:rsid w:val="00161D0F"/>
    <w:rsid w:val="00184496"/>
    <w:rsid w:val="001B016C"/>
    <w:rsid w:val="001C11EA"/>
    <w:rsid w:val="001D6C47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2F4A15"/>
    <w:rsid w:val="003156AB"/>
    <w:rsid w:val="0034357E"/>
    <w:rsid w:val="00347A73"/>
    <w:rsid w:val="0035658C"/>
    <w:rsid w:val="00366FC9"/>
    <w:rsid w:val="0037039C"/>
    <w:rsid w:val="00393AE5"/>
    <w:rsid w:val="003E4176"/>
    <w:rsid w:val="003F4D50"/>
    <w:rsid w:val="003F6140"/>
    <w:rsid w:val="00404CB6"/>
    <w:rsid w:val="004130C7"/>
    <w:rsid w:val="004152F7"/>
    <w:rsid w:val="00416D60"/>
    <w:rsid w:val="00432F69"/>
    <w:rsid w:val="004333C8"/>
    <w:rsid w:val="00440A02"/>
    <w:rsid w:val="00444AC9"/>
    <w:rsid w:val="004500D3"/>
    <w:rsid w:val="00477809"/>
    <w:rsid w:val="00496EBC"/>
    <w:rsid w:val="004C0782"/>
    <w:rsid w:val="004C792E"/>
    <w:rsid w:val="004D3533"/>
    <w:rsid w:val="005055CC"/>
    <w:rsid w:val="00505968"/>
    <w:rsid w:val="00515D15"/>
    <w:rsid w:val="00527371"/>
    <w:rsid w:val="0053661D"/>
    <w:rsid w:val="00542503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6727D"/>
    <w:rsid w:val="006A5700"/>
    <w:rsid w:val="006B71AD"/>
    <w:rsid w:val="006C77D2"/>
    <w:rsid w:val="006F2022"/>
    <w:rsid w:val="00702929"/>
    <w:rsid w:val="007146AE"/>
    <w:rsid w:val="00715134"/>
    <w:rsid w:val="007216F0"/>
    <w:rsid w:val="007411C3"/>
    <w:rsid w:val="007971B2"/>
    <w:rsid w:val="007B3B1C"/>
    <w:rsid w:val="007D08B9"/>
    <w:rsid w:val="007F7CFF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E1D52"/>
    <w:rsid w:val="008F709A"/>
    <w:rsid w:val="00907BFD"/>
    <w:rsid w:val="009104EA"/>
    <w:rsid w:val="00915278"/>
    <w:rsid w:val="009670E6"/>
    <w:rsid w:val="0097551A"/>
    <w:rsid w:val="009A52C8"/>
    <w:rsid w:val="009A625A"/>
    <w:rsid w:val="009B382E"/>
    <w:rsid w:val="009E45DB"/>
    <w:rsid w:val="00A14B2B"/>
    <w:rsid w:val="00A27F9E"/>
    <w:rsid w:val="00A37075"/>
    <w:rsid w:val="00AA117F"/>
    <w:rsid w:val="00AA1E2E"/>
    <w:rsid w:val="00AC3CCA"/>
    <w:rsid w:val="00AD0D03"/>
    <w:rsid w:val="00B111BC"/>
    <w:rsid w:val="00B16467"/>
    <w:rsid w:val="00B239B9"/>
    <w:rsid w:val="00B24160"/>
    <w:rsid w:val="00B249BB"/>
    <w:rsid w:val="00B41A57"/>
    <w:rsid w:val="00B53FB1"/>
    <w:rsid w:val="00B61A72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C425E"/>
    <w:rsid w:val="00CD2CB6"/>
    <w:rsid w:val="00CD4580"/>
    <w:rsid w:val="00CE0970"/>
    <w:rsid w:val="00CE3E77"/>
    <w:rsid w:val="00CF0BF6"/>
    <w:rsid w:val="00D40D75"/>
    <w:rsid w:val="00D74B4B"/>
    <w:rsid w:val="00D8504C"/>
    <w:rsid w:val="00D906B7"/>
    <w:rsid w:val="00D94027"/>
    <w:rsid w:val="00DD6385"/>
    <w:rsid w:val="00E20E4E"/>
    <w:rsid w:val="00E266F6"/>
    <w:rsid w:val="00E2703D"/>
    <w:rsid w:val="00E53105"/>
    <w:rsid w:val="00E5465C"/>
    <w:rsid w:val="00E84D1F"/>
    <w:rsid w:val="00E90B27"/>
    <w:rsid w:val="00E93B69"/>
    <w:rsid w:val="00EA33F8"/>
    <w:rsid w:val="00ED3C18"/>
    <w:rsid w:val="00F06AB5"/>
    <w:rsid w:val="00F24A98"/>
    <w:rsid w:val="00F410EC"/>
    <w:rsid w:val="00F56591"/>
    <w:rsid w:val="00F91897"/>
    <w:rsid w:val="00F941BA"/>
    <w:rsid w:val="00FA755F"/>
    <w:rsid w:val="00FC1E2F"/>
    <w:rsid w:val="00FC41CD"/>
    <w:rsid w:val="00FD58A1"/>
    <w:rsid w:val="00FD7F0E"/>
    <w:rsid w:val="00FE63EE"/>
    <w:rsid w:val="00FE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Normal">
    <w:name w:val="ConsPlusNormal"/>
    <w:rsid w:val="00FE63EE"/>
    <w:pPr>
      <w:widowControl w:val="0"/>
      <w:autoSpaceDE w:val="0"/>
      <w:autoSpaceDN w:val="0"/>
    </w:pPr>
    <w:rPr>
      <w:sz w:val="28"/>
    </w:rPr>
  </w:style>
  <w:style w:type="table" w:styleId="ab">
    <w:name w:val="Table Grid"/>
    <w:basedOn w:val="a1"/>
    <w:rsid w:val="00FE63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63E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2">
    <w:name w:val="Стиль1"/>
    <w:basedOn w:val="a"/>
    <w:rsid w:val="00FE63EE"/>
    <w:pPr>
      <w:spacing w:line="288" w:lineRule="auto"/>
    </w:pPr>
    <w:rPr>
      <w:sz w:val="28"/>
    </w:rPr>
  </w:style>
  <w:style w:type="paragraph" w:customStyle="1" w:styleId="ConsTitle">
    <w:name w:val="ConsTitle"/>
    <w:rsid w:val="00FE63EE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FE63EE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FE63E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РТ14.dot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3501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Быкова Наталья Александровна</dc:creator>
  <cp:lastModifiedBy>Быкова Наталья Александровна</cp:lastModifiedBy>
  <cp:revision>3</cp:revision>
  <cp:lastPrinted>2014-09-19T09:05:00Z</cp:lastPrinted>
  <dcterms:created xsi:type="dcterms:W3CDTF">2016-07-22T11:14:00Z</dcterms:created>
  <dcterms:modified xsi:type="dcterms:W3CDTF">2016-07-22T11:15:00Z</dcterms:modified>
</cp:coreProperties>
</file>