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2020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2020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</w:p>
    <w:p w:rsidR="008C70C5" w:rsidRDefault="008C70C5" w:rsidP="0075508D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75508D">
      <w:pPr>
        <w:ind w:right="55" w:firstLine="709"/>
        <w:jc w:val="both"/>
        <w:rPr>
          <w:szCs w:val="28"/>
        </w:rPr>
      </w:pPr>
    </w:p>
    <w:p w:rsidR="00E46CA9" w:rsidRDefault="008C70C5" w:rsidP="0075508D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E46CA9">
        <w:rPr>
          <w:szCs w:val="28"/>
        </w:rPr>
        <w:t>государственную программу 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2020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2020 годы» (с изменениями, внесенными постановлени</w:t>
      </w:r>
      <w:r w:rsidR="00A30F1D">
        <w:rPr>
          <w:szCs w:val="28"/>
        </w:rPr>
        <w:t>ями</w:t>
      </w:r>
      <w:r w:rsidR="00E46CA9">
        <w:rPr>
          <w:szCs w:val="28"/>
        </w:rPr>
        <w:t xml:space="preserve"> 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</w:t>
      </w:r>
      <w:proofErr w:type="gramEnd"/>
      <w:r w:rsidR="00E46CA9">
        <w:rPr>
          <w:szCs w:val="28"/>
        </w:rPr>
        <w:t xml:space="preserve"> </w:t>
      </w:r>
      <w:proofErr w:type="gramStart"/>
      <w:r w:rsidR="00E46CA9">
        <w:rPr>
          <w:szCs w:val="28"/>
        </w:rPr>
        <w:t>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835F89">
        <w:rPr>
          <w:szCs w:val="28"/>
        </w:rPr>
        <w:t>,</w:t>
      </w:r>
      <w:r w:rsidR="00A30F1D">
        <w:rPr>
          <w:szCs w:val="28"/>
        </w:rPr>
        <w:t xml:space="preserve">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835F89">
        <w:rPr>
          <w:szCs w:val="28"/>
        </w:rPr>
        <w:t xml:space="preserve"> и от 31.12.2015 № 1037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</w:t>
      </w:r>
      <w:r w:rsidR="00E46CA9">
        <w:rPr>
          <w:szCs w:val="28"/>
        </w:rPr>
        <w:t>ю</w:t>
      </w:r>
      <w:r w:rsidR="00E46CA9">
        <w:rPr>
          <w:szCs w:val="28"/>
        </w:rPr>
        <w:t>щие изменения:</w:t>
      </w:r>
      <w:proofErr w:type="gramEnd"/>
    </w:p>
    <w:p w:rsidR="00D3295B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D3295B">
        <w:rPr>
          <w:szCs w:val="28"/>
        </w:rPr>
        <w:t>:</w:t>
      </w:r>
    </w:p>
    <w:p w:rsidR="008B379A" w:rsidRPr="006E6D4C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распределением</w:t>
      </w:r>
      <w:r w:rsidRPr="009C23F5">
        <w:t xml:space="preserve"> по годам и источникам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75508D">
      <w:pPr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>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с </w:t>
            </w:r>
            <w:r w:rsidR="00F03823">
              <w:t>распределением</w:t>
            </w:r>
            <w:r w:rsidR="00715190" w:rsidRPr="009C23F5">
              <w:t xml:space="preserve"> по </w:t>
            </w:r>
            <w:r w:rsidR="00715190" w:rsidRPr="009C23F5">
              <w:lastRenderedPageBreak/>
              <w:t>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lastRenderedPageBreak/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</w:t>
            </w:r>
            <w:r w:rsidRPr="00930E4E">
              <w:t xml:space="preserve">годы составляет </w:t>
            </w:r>
            <w:r w:rsidR="005C2B27" w:rsidRPr="005C2B27">
              <w:rPr>
                <w:szCs w:val="28"/>
              </w:rPr>
              <w:t>7</w:t>
            </w:r>
            <w:r w:rsidR="00826230">
              <w:rPr>
                <w:szCs w:val="28"/>
              </w:rPr>
              <w:t>1 840 607,4</w:t>
            </w:r>
            <w:r w:rsidRPr="00930E4E">
              <w:t xml:space="preserve"> тыс.</w:t>
            </w:r>
            <w:r w:rsidR="00EA653D">
              <w:t xml:space="preserve"> </w:t>
            </w:r>
            <w:r w:rsidRPr="00930E4E">
              <w:t>рублей за счет 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075512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720 387,7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436 888,5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826230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10 050 796,8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826230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10 448 889,6</w:t>
                  </w:r>
                </w:p>
              </w:tc>
            </w:tr>
            <w:tr w:rsidR="005C2B27" w:rsidRPr="009C23F5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826230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26230">
                    <w:rPr>
                      <w:color w:val="000000"/>
                      <w:sz w:val="24"/>
                      <w:szCs w:val="24"/>
                    </w:rPr>
                    <w:t>71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826230">
                    <w:rPr>
                      <w:color w:val="000000"/>
                      <w:sz w:val="24"/>
                      <w:szCs w:val="24"/>
                    </w:rPr>
                    <w:t>840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826230">
                    <w:rPr>
                      <w:color w:val="000000"/>
                      <w:sz w:val="24"/>
                      <w:szCs w:val="24"/>
                    </w:rPr>
                    <w:t>607,4</w:t>
                  </w:r>
                  <w:r w:rsidR="00BD572C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D3295B" w:rsidRDefault="00D3295B" w:rsidP="00D3295B">
      <w:pPr>
        <w:ind w:firstLine="709"/>
        <w:rPr>
          <w:szCs w:val="28"/>
          <w:highlight w:val="yellow"/>
        </w:rPr>
      </w:pPr>
      <w:r w:rsidRPr="00D3295B">
        <w:rPr>
          <w:szCs w:val="28"/>
        </w:rPr>
        <w:t>строку «Ожидаемые конечные результаты реализации целей и задач Програ</w:t>
      </w:r>
      <w:r w:rsidRPr="00D3295B">
        <w:rPr>
          <w:szCs w:val="28"/>
        </w:rPr>
        <w:t>м</w:t>
      </w:r>
      <w:r w:rsidRPr="00D3295B">
        <w:rPr>
          <w:szCs w:val="28"/>
        </w:rPr>
        <w:t>мы (индикаторы оценки результатов)»</w:t>
      </w:r>
      <w:r>
        <w:rPr>
          <w:szCs w:val="28"/>
        </w:rPr>
        <w:t xml:space="preserve"> </w:t>
      </w:r>
      <w:r w:rsidRPr="00D3295B">
        <w:rPr>
          <w:szCs w:val="28"/>
        </w:rPr>
        <w:t>изложить в следующей редакции:</w:t>
      </w:r>
    </w:p>
    <w:p w:rsidR="00D3295B" w:rsidRDefault="00D3295B" w:rsidP="0075508D">
      <w:pPr>
        <w:rPr>
          <w:szCs w:val="28"/>
          <w:highlight w:val="yello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Tr="002A422F">
        <w:tc>
          <w:tcPr>
            <w:tcW w:w="2802" w:type="dxa"/>
          </w:tcPr>
          <w:p w:rsidR="00D3295B" w:rsidRDefault="00D3295B" w:rsidP="0075508D">
            <w:pPr>
              <w:rPr>
                <w:highlight w:val="yellow"/>
              </w:rPr>
            </w:pPr>
            <w:r>
              <w:t>«</w:t>
            </w:r>
            <w:r w:rsidRPr="00D3295B">
              <w:t>Ожидаемые коне</w:t>
            </w:r>
            <w:r w:rsidRPr="00D3295B">
              <w:t>ч</w:t>
            </w:r>
            <w:r w:rsidRPr="00D3295B">
              <w:t>ные результаты ре</w:t>
            </w:r>
            <w:r w:rsidRPr="00D3295B">
              <w:t>а</w:t>
            </w:r>
            <w:r w:rsidRPr="00D3295B">
              <w:t>лизации целей и з</w:t>
            </w:r>
            <w:r w:rsidRPr="00D3295B">
              <w:t>а</w:t>
            </w:r>
            <w:r w:rsidRPr="00D3295B">
              <w:t>дач Программы (и</w:t>
            </w:r>
            <w:r w:rsidRPr="00D3295B">
              <w:t>н</w:t>
            </w:r>
            <w:r w:rsidRPr="00D3295B">
              <w:t>дикаторы оценки р</w:t>
            </w:r>
            <w:r w:rsidRPr="00D3295B">
              <w:t>е</w:t>
            </w:r>
            <w:r w:rsidRPr="00D3295B">
              <w:t>зультатов)</w:t>
            </w:r>
          </w:p>
        </w:tc>
        <w:tc>
          <w:tcPr>
            <w:tcW w:w="7512" w:type="dxa"/>
          </w:tcPr>
          <w:p w:rsidR="00D3295B" w:rsidRPr="008B65E3" w:rsidRDefault="00D3295B" w:rsidP="00D3295B">
            <w:r w:rsidRPr="008B65E3">
              <w:t>К концу срока реализации Программы планируется достичь:</w:t>
            </w:r>
          </w:p>
          <w:p w:rsidR="00D3295B" w:rsidRPr="008B65E3" w:rsidRDefault="00D3295B" w:rsidP="00D3295B">
            <w:proofErr w:type="gramStart"/>
            <w:r w:rsidRPr="008B65E3">
              <w:t>обеспечения значения отношения дефицита бюджета Ре</w:t>
            </w:r>
            <w:r w:rsidRPr="008B65E3">
              <w:t>с</w:t>
            </w:r>
            <w:r w:rsidRPr="008B65E3">
              <w:t>публики Татарстан, рассчитанного исходя из доходов бю</w:t>
            </w:r>
            <w:r w:rsidRPr="008B65E3">
              <w:t>д</w:t>
            </w:r>
            <w:r w:rsidRPr="008B65E3">
              <w:t>жета (без учета безвозмездных поступлений целевого хара</w:t>
            </w:r>
            <w:r w:rsidRPr="008B65E3">
              <w:t>к</w:t>
            </w:r>
            <w:r w:rsidRPr="008B65E3">
              <w:t>тера из других бюджетов бюджетной системы) и расходов бюджета (без учета расходов, осуществляемых за счет бе</w:t>
            </w:r>
            <w:r w:rsidRPr="008B65E3">
              <w:t>з</w:t>
            </w:r>
            <w:r w:rsidRPr="008B65E3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Pr="008B65E3">
              <w:t>з</w:t>
            </w:r>
            <w:r w:rsidRPr="008B65E3">
              <w:t>мездных поступлений целевого характера из других бюдж</w:t>
            </w:r>
            <w:r w:rsidRPr="008B65E3">
              <w:t>е</w:t>
            </w:r>
            <w:r w:rsidRPr="008B65E3">
              <w:t>тов бюджетной системы</w:t>
            </w:r>
            <w:proofErr w:type="gramEnd"/>
            <w:r w:rsidRPr="008B65E3">
              <w:t xml:space="preserve">) на уровне не более </w:t>
            </w:r>
            <w:r w:rsidR="00C66603" w:rsidRPr="008B65E3">
              <w:t>3,9</w:t>
            </w:r>
            <w:r w:rsidRPr="008B65E3">
              <w:t xml:space="preserve"> процента;</w:t>
            </w:r>
          </w:p>
          <w:p w:rsidR="00D3295B" w:rsidRPr="008B65E3" w:rsidRDefault="00D3295B" w:rsidP="00D3295B">
            <w:r w:rsidRPr="008B65E3">
              <w:t>увеличения удельного веса расходов бюджета Республики Татарстан, формируемых в рамках программ, в общем об</w:t>
            </w:r>
            <w:r w:rsidRPr="008B65E3">
              <w:t>ъ</w:t>
            </w:r>
            <w:r w:rsidRPr="008B65E3">
              <w:t>еме расходов бюджета Республики Татарстан (без учета субвенций) до 81 процента;</w:t>
            </w:r>
          </w:p>
          <w:p w:rsidR="00D3295B" w:rsidRPr="008B65E3" w:rsidRDefault="00D3295B" w:rsidP="00D3295B">
            <w:proofErr w:type="gramStart"/>
            <w:r w:rsidRPr="008B65E3">
              <w:t>обеспечения доли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8B65E3">
              <w:t>п</w:t>
            </w:r>
            <w:r w:rsidRPr="008B65E3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8B65E3">
              <w:t>з</w:t>
            </w:r>
            <w:r w:rsidRPr="008B65E3">
              <w:lastRenderedPageBreak/>
              <w:t>возмездных поступлений целевого характера из других бюджетов бюджетной системы) на уровне не менее 11 пр</w:t>
            </w:r>
            <w:r w:rsidRPr="008B65E3">
              <w:t>о</w:t>
            </w:r>
            <w:r w:rsidRPr="008B65E3">
              <w:t>центов;</w:t>
            </w:r>
            <w:proofErr w:type="gramEnd"/>
          </w:p>
          <w:p w:rsidR="00D3295B" w:rsidRPr="008B65E3" w:rsidRDefault="00D3295B" w:rsidP="00D3295B">
            <w:r w:rsidRPr="008B65E3">
              <w:t>темпа роста объема налоговых и неналоговых доходов бюджета Республики Татарстан к уровню предыдущего года не менее 104</w:t>
            </w:r>
            <w:r w:rsidR="00826230">
              <w:t>,8</w:t>
            </w:r>
            <w:r w:rsidRPr="008B65E3">
              <w:t xml:space="preserve"> процент</w:t>
            </w:r>
            <w:r w:rsidR="00826230">
              <w:t>а</w:t>
            </w:r>
            <w:r w:rsidRPr="008B65E3">
              <w:t>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бю</w:t>
            </w:r>
            <w:r w:rsidRPr="008B65E3">
              <w:t>д</w:t>
            </w:r>
            <w:r w:rsidR="00C66603" w:rsidRPr="008B65E3">
              <w:t>жета Республики Татарстан до 1</w:t>
            </w:r>
            <w:r w:rsidR="00826230">
              <w:t>85,9</w:t>
            </w:r>
            <w:r w:rsidRPr="008B65E3">
              <w:t xml:space="preserve"> млрд. рублей;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ко</w:t>
            </w:r>
            <w:r w:rsidRPr="008B65E3">
              <w:t>н</w:t>
            </w:r>
            <w:r w:rsidRPr="008B65E3">
              <w:t xml:space="preserve">солидированного бюджета Республики Татарстан до </w:t>
            </w:r>
            <w:r w:rsidR="00C66603" w:rsidRPr="008B65E3">
              <w:t>2</w:t>
            </w:r>
            <w:r w:rsidR="00826230">
              <w:t xml:space="preserve">25,2 </w:t>
            </w:r>
            <w:r w:rsidRPr="008B65E3">
              <w:t>млрд. рублей;</w:t>
            </w:r>
          </w:p>
          <w:p w:rsidR="00D3295B" w:rsidRPr="008B65E3" w:rsidRDefault="00D3295B" w:rsidP="00D3295B">
            <w:r w:rsidRPr="008B65E3">
              <w:t xml:space="preserve">обеспечения </w:t>
            </w:r>
            <w:proofErr w:type="gramStart"/>
            <w:r w:rsidRPr="008B65E3">
              <w:t>значения отношения объема государственного долга Республики</w:t>
            </w:r>
            <w:proofErr w:type="gramEnd"/>
            <w:r w:rsidRPr="008B65E3">
              <w:t xml:space="preserve"> Татарстан по состоянию на 1 января года, следующего за отчетным, к общему годовому объему дох</w:t>
            </w:r>
            <w:r w:rsidRPr="008B65E3">
              <w:t>о</w:t>
            </w:r>
            <w:r w:rsidRPr="008B65E3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826230">
              <w:t>55,</w:t>
            </w:r>
            <w:r w:rsidRPr="008B65E3">
              <w:t>6</w:t>
            </w:r>
            <w:r w:rsidR="00826230">
              <w:t xml:space="preserve"> процента</w:t>
            </w:r>
            <w:r w:rsidRPr="008B65E3">
              <w:t>;</w:t>
            </w:r>
          </w:p>
          <w:p w:rsidR="00D3295B" w:rsidRDefault="00D3295B" w:rsidP="00D3295B">
            <w:pPr>
              <w:rPr>
                <w:highlight w:val="yellow"/>
              </w:rPr>
            </w:pPr>
            <w:r w:rsidRPr="008B65E3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8B65E3">
              <w:t>с</w:t>
            </w:r>
            <w:r w:rsidRPr="008B65E3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Default="00D3295B" w:rsidP="0075508D">
      <w:pPr>
        <w:rPr>
          <w:szCs w:val="28"/>
          <w:highlight w:val="yellow"/>
        </w:rPr>
      </w:pPr>
    </w:p>
    <w:p w:rsidR="003B7493" w:rsidRDefault="003B7493" w:rsidP="0075508D">
      <w:pPr>
        <w:rPr>
          <w:szCs w:val="28"/>
          <w:highlight w:val="yellow"/>
        </w:rPr>
      </w:pP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>в разделе 2 Программы: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826230">
        <w:rPr>
          <w:szCs w:val="28"/>
        </w:rPr>
        <w:t>шестом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</w:t>
      </w:r>
      <w:r w:rsidR="00826230">
        <w:rPr>
          <w:szCs w:val="28"/>
        </w:rPr>
        <w:t>мен</w:t>
      </w:r>
      <w:r w:rsidRPr="00B22AC4">
        <w:rPr>
          <w:szCs w:val="28"/>
        </w:rPr>
        <w:t xml:space="preserve">ее </w:t>
      </w:r>
      <w:r w:rsidR="00826230">
        <w:rPr>
          <w:szCs w:val="28"/>
        </w:rPr>
        <w:t>104</w:t>
      </w:r>
      <w:r w:rsidRPr="00B22AC4">
        <w:rPr>
          <w:szCs w:val="28"/>
        </w:rPr>
        <w:t xml:space="preserve"> процент</w:t>
      </w:r>
      <w:r w:rsidR="00826230">
        <w:rPr>
          <w:szCs w:val="28"/>
        </w:rPr>
        <w:t>ов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</w:t>
      </w:r>
      <w:r w:rsidR="00826230">
        <w:rPr>
          <w:szCs w:val="28"/>
        </w:rPr>
        <w:t>мен</w:t>
      </w:r>
      <w:r w:rsidRPr="00B22AC4">
        <w:rPr>
          <w:szCs w:val="28"/>
        </w:rPr>
        <w:t xml:space="preserve">ее </w:t>
      </w:r>
      <w:r w:rsidR="00826230">
        <w:rPr>
          <w:szCs w:val="28"/>
        </w:rPr>
        <w:t>104,8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седьмом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16</w:t>
      </w:r>
      <w:r w:rsidR="00826230">
        <w:rPr>
          <w:szCs w:val="28"/>
        </w:rPr>
        <w:t>9,7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</w:t>
      </w:r>
      <w:r w:rsidR="00826230">
        <w:rPr>
          <w:szCs w:val="28"/>
        </w:rPr>
        <w:t>85,9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восьмом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</w:t>
      </w:r>
      <w:r w:rsidR="00826230">
        <w:rPr>
          <w:szCs w:val="28"/>
        </w:rPr>
        <w:t>12,7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</w:t>
      </w:r>
      <w:r w:rsidR="00826230">
        <w:rPr>
          <w:szCs w:val="28"/>
        </w:rPr>
        <w:t>25,2</w:t>
      </w:r>
      <w:r w:rsidR="00337C6D">
        <w:rPr>
          <w:szCs w:val="28"/>
        </w:rPr>
        <w:t xml:space="preserve"> млрд. рублей»;</w:t>
      </w:r>
    </w:p>
    <w:p w:rsidR="00826230" w:rsidRPr="00B22AC4" w:rsidRDefault="00826230" w:rsidP="00826230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девятом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</w:t>
      </w:r>
      <w:r w:rsidRPr="00B22AC4">
        <w:rPr>
          <w:szCs w:val="28"/>
        </w:rPr>
        <w:t xml:space="preserve">ее </w:t>
      </w:r>
      <w:r>
        <w:rPr>
          <w:szCs w:val="28"/>
        </w:rPr>
        <w:t>68</w:t>
      </w:r>
      <w:r w:rsidRPr="00B22AC4">
        <w:rPr>
          <w:szCs w:val="28"/>
        </w:rPr>
        <w:t xml:space="preserve"> процент</w:t>
      </w:r>
      <w:r>
        <w:rPr>
          <w:szCs w:val="28"/>
        </w:rPr>
        <w:t>ов»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 w:rsidR="003F1353">
        <w:rPr>
          <w:szCs w:val="28"/>
        </w:rPr>
        <w:t>бол</w:t>
      </w:r>
      <w:r w:rsidRPr="00B22AC4">
        <w:rPr>
          <w:szCs w:val="28"/>
        </w:rPr>
        <w:t xml:space="preserve">ее </w:t>
      </w:r>
      <w:r w:rsidR="003F1353">
        <w:rPr>
          <w:szCs w:val="28"/>
        </w:rPr>
        <w:t>55,6</w:t>
      </w:r>
      <w:r w:rsidRPr="00B22AC4">
        <w:rPr>
          <w:szCs w:val="28"/>
        </w:rPr>
        <w:t xml:space="preserve"> процента</w:t>
      </w:r>
      <w:r>
        <w:rPr>
          <w:szCs w:val="28"/>
        </w:rPr>
        <w:t>»</w:t>
      </w:r>
      <w:r w:rsidRPr="00B22AC4">
        <w:rPr>
          <w:szCs w:val="28"/>
        </w:rPr>
        <w:t>;</w:t>
      </w:r>
    </w:p>
    <w:p w:rsidR="00FF6732" w:rsidRDefault="00FF6732" w:rsidP="00B22AC4">
      <w:pPr>
        <w:ind w:firstLine="709"/>
        <w:jc w:val="both"/>
        <w:rPr>
          <w:szCs w:val="28"/>
        </w:rPr>
      </w:pPr>
    </w:p>
    <w:p w:rsidR="0087411B" w:rsidRDefault="00124A96" w:rsidP="008B65E3">
      <w:pPr>
        <w:ind w:firstLine="709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8B65E3">
      <w:pPr>
        <w:ind w:firstLine="709"/>
        <w:jc w:val="both"/>
      </w:pPr>
    </w:p>
    <w:p w:rsidR="00124A96" w:rsidRDefault="00E328EE" w:rsidP="008B65E3">
      <w:pPr>
        <w:ind w:firstLine="709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8B65E3">
      <w:pPr>
        <w:ind w:firstLine="709"/>
        <w:jc w:val="both"/>
      </w:pPr>
    </w:p>
    <w:p w:rsidR="00E328EE" w:rsidRPr="00930E4E" w:rsidRDefault="00E328EE" w:rsidP="008B65E3">
      <w:pPr>
        <w:ind w:firstLine="709"/>
        <w:jc w:val="both"/>
      </w:pPr>
      <w:r w:rsidRPr="00930E4E">
        <w:t xml:space="preserve">Общий объем финансирования Программы на 2014 – </w:t>
      </w:r>
      <w:r w:rsidR="00637E9E" w:rsidRPr="00930E4E">
        <w:t>2020</w:t>
      </w:r>
      <w:r w:rsidRPr="00930E4E">
        <w:t xml:space="preserve"> годы составляет </w:t>
      </w:r>
      <w:r w:rsidR="005B64ED" w:rsidRPr="00930E4E">
        <w:rPr>
          <w:szCs w:val="28"/>
        </w:rPr>
        <w:t>7</w:t>
      </w:r>
      <w:r w:rsidR="003F1353">
        <w:rPr>
          <w:szCs w:val="28"/>
        </w:rPr>
        <w:t>1</w:t>
      </w:r>
      <w:r w:rsidR="005B64ED" w:rsidRPr="00930E4E">
        <w:rPr>
          <w:szCs w:val="28"/>
        </w:rPr>
        <w:t> </w:t>
      </w:r>
      <w:r w:rsidR="003F1353">
        <w:rPr>
          <w:szCs w:val="28"/>
        </w:rPr>
        <w:t>840</w:t>
      </w:r>
      <w:r w:rsidR="00F3544F">
        <w:rPr>
          <w:szCs w:val="28"/>
        </w:rPr>
        <w:t> </w:t>
      </w:r>
      <w:r w:rsidR="003F1353">
        <w:rPr>
          <w:szCs w:val="28"/>
        </w:rPr>
        <w:t>607</w:t>
      </w:r>
      <w:r w:rsidR="00F3544F">
        <w:rPr>
          <w:szCs w:val="28"/>
        </w:rPr>
        <w:t>,</w:t>
      </w:r>
      <w:r w:rsidR="003F1353">
        <w:rPr>
          <w:szCs w:val="28"/>
        </w:rPr>
        <w:t>4</w:t>
      </w:r>
      <w:r w:rsidR="005B64ED" w:rsidRPr="00930E4E">
        <w:t xml:space="preserve"> </w:t>
      </w:r>
      <w:r w:rsidRPr="00930E4E">
        <w:t>тыс.</w:t>
      </w:r>
      <w:r w:rsidR="000D6B88"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E328EE" w:rsidRPr="00930E4E" w:rsidRDefault="0067262C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2014 год –</w:t>
      </w:r>
      <w:r w:rsidR="005B64ED" w:rsidRPr="00930E4E">
        <w:rPr>
          <w:szCs w:val="28"/>
        </w:rPr>
        <w:t xml:space="preserve"> </w:t>
      </w:r>
      <w:r w:rsidR="003F1353" w:rsidRPr="003F1353">
        <w:rPr>
          <w:szCs w:val="28"/>
        </w:rPr>
        <w:t>10 667 262,8</w:t>
      </w:r>
      <w:r w:rsidR="00BC0A59" w:rsidRPr="003F1353">
        <w:rPr>
          <w:szCs w:val="28"/>
        </w:rPr>
        <w:t xml:space="preserve"> </w:t>
      </w:r>
      <w:r w:rsidR="00E328EE"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="00E328EE" w:rsidRPr="00930E4E">
        <w:rPr>
          <w:szCs w:val="28"/>
        </w:rPr>
        <w:t>рублей;</w:t>
      </w:r>
    </w:p>
    <w:p w:rsidR="00E328E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2015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8 964 802,1</w:t>
      </w:r>
      <w:r w:rsidR="005B64ED" w:rsidRPr="00930E4E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2016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10 551 579,9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637E9E" w:rsidRPr="00930E4E">
        <w:rPr>
          <w:szCs w:val="28"/>
        </w:rPr>
        <w:t>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2017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10 720 387,7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2018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10 436 888,5</w:t>
      </w:r>
      <w:r w:rsidR="00F3544F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2019 год –</w:t>
      </w:r>
      <w:r w:rsidR="005B64ED" w:rsidRPr="00930E4E">
        <w:rPr>
          <w:szCs w:val="28"/>
        </w:rPr>
        <w:t xml:space="preserve"> </w:t>
      </w:r>
      <w:r w:rsidR="003F1353" w:rsidRPr="003F1353">
        <w:rPr>
          <w:szCs w:val="28"/>
        </w:rPr>
        <w:t>10 050 796,8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E328EE" w:rsidRPr="005B64ED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2020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10 448 889,6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E328EE" w:rsidRPr="00930E4E">
        <w:rPr>
          <w:szCs w:val="28"/>
        </w:rPr>
        <w:t>.</w:t>
      </w:r>
    </w:p>
    <w:p w:rsidR="0067140E" w:rsidRDefault="0067140E" w:rsidP="008B65E3">
      <w:pPr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8B65E3">
      <w:pPr>
        <w:ind w:firstLine="709"/>
        <w:jc w:val="both"/>
      </w:pPr>
    </w:p>
    <w:p w:rsidR="0087411B" w:rsidRDefault="00124A96" w:rsidP="008B65E3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CA5EB9">
        <w:t>;</w:t>
      </w:r>
    </w:p>
    <w:p w:rsidR="005B64ED" w:rsidRDefault="005B64ED" w:rsidP="008B65E3">
      <w:pPr>
        <w:ind w:firstLine="709"/>
        <w:jc w:val="both"/>
      </w:pPr>
    </w:p>
    <w:p w:rsidR="000844C4" w:rsidRDefault="00337C6D" w:rsidP="008B65E3">
      <w:pPr>
        <w:ind w:firstLine="709"/>
        <w:jc w:val="both"/>
      </w:pPr>
      <w:r w:rsidRPr="00337C6D">
        <w:t xml:space="preserve">в таблице </w:t>
      </w:r>
      <w:r w:rsidR="005B64ED">
        <w:t>приложени</w:t>
      </w:r>
      <w:r>
        <w:t>я</w:t>
      </w:r>
      <w:r w:rsidR="005B64ED">
        <w:t xml:space="preserve"> № 2 к Программе</w:t>
      </w:r>
      <w:r w:rsidR="000844C4">
        <w:t>:</w:t>
      </w:r>
    </w:p>
    <w:p w:rsidR="005B64ED" w:rsidRDefault="0075508D" w:rsidP="008B65E3">
      <w:pPr>
        <w:ind w:firstLine="709"/>
        <w:jc w:val="both"/>
      </w:pPr>
      <w:r>
        <w:t xml:space="preserve">пункт </w:t>
      </w:r>
      <w:r w:rsidR="003F1353">
        <w:t>8</w:t>
      </w:r>
      <w:r>
        <w:t xml:space="preserve"> изложить в следующей редакции:</w:t>
      </w:r>
    </w:p>
    <w:p w:rsidR="00CA5EB9" w:rsidRDefault="00CA5EB9" w:rsidP="000844C4">
      <w:pPr>
        <w:ind w:firstLine="709"/>
        <w:jc w:val="both"/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984"/>
      </w:tblGrid>
      <w:tr w:rsidR="003F1353" w:rsidTr="003F1353">
        <w:trPr>
          <w:cantSplit/>
        </w:trPr>
        <w:tc>
          <w:tcPr>
            <w:tcW w:w="675" w:type="dxa"/>
          </w:tcPr>
          <w:p w:rsidR="003F1353" w:rsidRPr="003F1353" w:rsidRDefault="000844C4" w:rsidP="003F1353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3F1353" w:rsidRPr="003F13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Исполнение бюджета Ре</w:t>
            </w:r>
            <w:r w:rsidRPr="003F1353">
              <w:rPr>
                <w:color w:val="000000"/>
                <w:sz w:val="24"/>
                <w:szCs w:val="24"/>
              </w:rPr>
              <w:t>с</w:t>
            </w:r>
            <w:r w:rsidRPr="003F1353">
              <w:rPr>
                <w:color w:val="000000"/>
                <w:sz w:val="24"/>
                <w:szCs w:val="24"/>
              </w:rPr>
              <w:t>публики Татарстан по налоговым и неналоговым доходам к утвержденному уровню, %</w:t>
            </w:r>
          </w:p>
        </w:tc>
        <w:tc>
          <w:tcPr>
            <w:tcW w:w="4678" w:type="dxa"/>
          </w:tcPr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V 8 = A / B * 100%,</w:t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</w:p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где:</w:t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</w:p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А - фактический объем налоговых и нен</w:t>
            </w:r>
            <w:r w:rsidRPr="003F1353">
              <w:rPr>
                <w:color w:val="000000"/>
                <w:sz w:val="24"/>
                <w:szCs w:val="24"/>
              </w:rPr>
              <w:t>а</w:t>
            </w:r>
            <w:r w:rsidRPr="003F1353">
              <w:rPr>
                <w:color w:val="000000"/>
                <w:sz w:val="24"/>
                <w:szCs w:val="24"/>
              </w:rPr>
              <w:t>логовых доходов бюджета Республики Т</w:t>
            </w:r>
            <w:r w:rsidRPr="003F1353">
              <w:rPr>
                <w:color w:val="000000"/>
                <w:sz w:val="24"/>
                <w:szCs w:val="24"/>
              </w:rPr>
              <w:t>а</w:t>
            </w:r>
            <w:r w:rsidRPr="003F1353">
              <w:rPr>
                <w:color w:val="000000"/>
                <w:sz w:val="24"/>
                <w:szCs w:val="24"/>
              </w:rPr>
              <w:t>тарстан за отчетный год;</w:t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</w:p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В - утвержденный на отчетный год объем налоговых и неналоговых доходов бюдж</w:t>
            </w:r>
            <w:r w:rsidRPr="003F1353">
              <w:rPr>
                <w:color w:val="000000"/>
                <w:sz w:val="24"/>
                <w:szCs w:val="24"/>
              </w:rPr>
              <w:t>е</w:t>
            </w:r>
            <w:r w:rsidRPr="003F1353">
              <w:rPr>
                <w:color w:val="000000"/>
                <w:sz w:val="24"/>
                <w:szCs w:val="24"/>
              </w:rPr>
              <w:t xml:space="preserve">та Республики Татарстан (в соответствии с </w:t>
            </w:r>
            <w:r>
              <w:rPr>
                <w:color w:val="000000"/>
                <w:sz w:val="24"/>
                <w:szCs w:val="24"/>
              </w:rPr>
              <w:t>последней</w:t>
            </w:r>
            <w:r w:rsidRPr="003F1353">
              <w:rPr>
                <w:color w:val="000000"/>
                <w:sz w:val="24"/>
                <w:szCs w:val="24"/>
              </w:rPr>
              <w:t xml:space="preserve"> редакцией закона о бюджете Республики Татарстан на соответству</w:t>
            </w:r>
            <w:r w:rsidRPr="003F1353">
              <w:rPr>
                <w:color w:val="000000"/>
                <w:sz w:val="24"/>
                <w:szCs w:val="24"/>
              </w:rPr>
              <w:t>ю</w:t>
            </w:r>
            <w:r w:rsidRPr="003F1353">
              <w:rPr>
                <w:color w:val="000000"/>
                <w:sz w:val="24"/>
                <w:szCs w:val="24"/>
              </w:rPr>
              <w:t>щий год)</w:t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4" w:type="dxa"/>
          </w:tcPr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бюджетная о</w:t>
            </w:r>
            <w:r w:rsidRPr="003F1353">
              <w:rPr>
                <w:color w:val="000000"/>
                <w:sz w:val="24"/>
                <w:szCs w:val="24"/>
              </w:rPr>
              <w:t>т</w:t>
            </w:r>
            <w:r w:rsidRPr="003F1353">
              <w:rPr>
                <w:color w:val="000000"/>
                <w:sz w:val="24"/>
                <w:szCs w:val="24"/>
              </w:rPr>
              <w:t xml:space="preserve">четность, </w:t>
            </w:r>
            <w:r w:rsidRPr="003F1353">
              <w:rPr>
                <w:color w:val="000000"/>
                <w:sz w:val="24"/>
                <w:szCs w:val="24"/>
              </w:rPr>
              <w:br w:type="page"/>
            </w:r>
          </w:p>
          <w:p w:rsidR="003F1353" w:rsidRPr="003F1353" w:rsidRDefault="003F1353" w:rsidP="003F13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F1353">
              <w:rPr>
                <w:color w:val="000000"/>
                <w:sz w:val="24"/>
                <w:szCs w:val="24"/>
              </w:rPr>
              <w:t>закон о бюджете Республики Т</w:t>
            </w:r>
            <w:r w:rsidRPr="003F1353">
              <w:rPr>
                <w:color w:val="000000"/>
                <w:sz w:val="24"/>
                <w:szCs w:val="24"/>
              </w:rPr>
              <w:t>а</w:t>
            </w:r>
            <w:r w:rsidRPr="003F1353">
              <w:rPr>
                <w:color w:val="000000"/>
                <w:sz w:val="24"/>
                <w:szCs w:val="24"/>
              </w:rPr>
              <w:t>тарстан</w:t>
            </w:r>
            <w:r w:rsidR="000844C4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48039E" w:rsidRDefault="0048039E" w:rsidP="000844C4">
      <w:pPr>
        <w:ind w:firstLine="709"/>
        <w:jc w:val="both"/>
      </w:pPr>
    </w:p>
    <w:p w:rsidR="003F1353" w:rsidRDefault="000844C4" w:rsidP="000844C4">
      <w:pPr>
        <w:ind w:firstLine="709"/>
        <w:jc w:val="both"/>
      </w:pPr>
      <w:r>
        <w:t>слова «Мероприятие «Предоставление субсидий бюджетам муниципальных районов на предоставление межбюджетных трансфертов бюджетам поселений» з</w:t>
      </w:r>
      <w:r>
        <w:t>а</w:t>
      </w:r>
      <w:r>
        <w:t xml:space="preserve">менить словами </w:t>
      </w:r>
      <w:r w:rsidR="00625BB3">
        <w:t xml:space="preserve">«Мероприятие </w:t>
      </w:r>
      <w:r>
        <w:t>«Предоставление субсидий бюджетам муниципал</w:t>
      </w:r>
      <w:r>
        <w:t>ь</w:t>
      </w:r>
      <w:r>
        <w:t>ных районов на</w:t>
      </w:r>
      <w:r w:rsidRPr="000844C4">
        <w:t xml:space="preserve"> выравнивание бюджетной обеспеченности и предоставление иных видов межбюджетных трансфертов бюджетам поселений, входящих в состав мун</w:t>
      </w:r>
      <w:r w:rsidRPr="000844C4">
        <w:t>и</w:t>
      </w:r>
      <w:r w:rsidRPr="000844C4">
        <w:t>ципального района</w:t>
      </w:r>
      <w:r>
        <w:t>»;</w:t>
      </w:r>
    </w:p>
    <w:p w:rsidR="000844C4" w:rsidRDefault="000844C4" w:rsidP="000844C4">
      <w:pPr>
        <w:ind w:firstLine="709"/>
        <w:jc w:val="both"/>
      </w:pPr>
    </w:p>
    <w:p w:rsidR="000844C4" w:rsidRDefault="000844C4" w:rsidP="000844C4">
      <w:pPr>
        <w:ind w:firstLine="709"/>
        <w:jc w:val="both"/>
      </w:pPr>
      <w:r>
        <w:lastRenderedPageBreak/>
        <w:t>пункт 20 изложить в следующей редакции:</w:t>
      </w:r>
    </w:p>
    <w:p w:rsidR="000844C4" w:rsidRDefault="000844C4" w:rsidP="000844C4">
      <w:pPr>
        <w:ind w:firstLine="709"/>
        <w:jc w:val="both"/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984"/>
      </w:tblGrid>
      <w:tr w:rsidR="000844C4" w:rsidTr="00AF6B24">
        <w:trPr>
          <w:cantSplit/>
        </w:trPr>
        <w:tc>
          <w:tcPr>
            <w:tcW w:w="675" w:type="dxa"/>
          </w:tcPr>
          <w:p w:rsidR="000844C4" w:rsidRPr="00A05629" w:rsidRDefault="00AF6B24" w:rsidP="000844C4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0844C4" w:rsidRPr="00A05629">
              <w:rPr>
                <w:color w:val="000000"/>
                <w:sz w:val="24"/>
                <w:szCs w:val="24"/>
              </w:rPr>
              <w:t>2</w:t>
            </w:r>
            <w:r w:rsidR="000844C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0844C4" w:rsidRPr="00A05629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Удельный вес своевр</w:t>
            </w:r>
            <w:r w:rsidRPr="00A05629">
              <w:rPr>
                <w:color w:val="000000"/>
                <w:sz w:val="24"/>
                <w:szCs w:val="24"/>
              </w:rPr>
              <w:t>е</w:t>
            </w:r>
            <w:r w:rsidRPr="00A05629">
              <w:rPr>
                <w:color w:val="000000"/>
                <w:sz w:val="24"/>
                <w:szCs w:val="24"/>
              </w:rPr>
              <w:t>менно и в полном объеме предоставленных из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жета Республики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 бюджетам муниц</w:t>
            </w:r>
            <w:r w:rsidRPr="00A05629">
              <w:rPr>
                <w:color w:val="000000"/>
                <w:sz w:val="24"/>
                <w:szCs w:val="24"/>
              </w:rPr>
              <w:t>и</w:t>
            </w:r>
            <w:r w:rsidRPr="00A05629">
              <w:rPr>
                <w:color w:val="000000"/>
                <w:sz w:val="24"/>
                <w:szCs w:val="24"/>
              </w:rPr>
              <w:t>пальных районов субс</w:t>
            </w:r>
            <w:r w:rsidRPr="00A05629">
              <w:rPr>
                <w:color w:val="000000"/>
                <w:sz w:val="24"/>
                <w:szCs w:val="24"/>
              </w:rPr>
              <w:t>и</w:t>
            </w:r>
            <w:r w:rsidRPr="00A05629">
              <w:rPr>
                <w:color w:val="000000"/>
                <w:sz w:val="24"/>
                <w:szCs w:val="24"/>
              </w:rPr>
              <w:t>дий на выравнивание  бюджетной обеспеченн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 xml:space="preserve">сти и предоставление иных </w:t>
            </w:r>
            <w:r>
              <w:rPr>
                <w:color w:val="000000"/>
                <w:sz w:val="24"/>
                <w:szCs w:val="24"/>
              </w:rPr>
              <w:t xml:space="preserve">видов </w:t>
            </w:r>
            <w:r w:rsidRPr="00A05629">
              <w:rPr>
                <w:color w:val="000000"/>
                <w:sz w:val="24"/>
                <w:szCs w:val="24"/>
              </w:rPr>
              <w:t>межбюдже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ных трансфертов бюдж</w:t>
            </w:r>
            <w:r w:rsidRPr="00A05629">
              <w:rPr>
                <w:color w:val="000000"/>
                <w:sz w:val="24"/>
                <w:szCs w:val="24"/>
              </w:rPr>
              <w:t>е</w:t>
            </w:r>
            <w:r w:rsidRPr="00A05629">
              <w:rPr>
                <w:color w:val="000000"/>
                <w:sz w:val="24"/>
                <w:szCs w:val="24"/>
              </w:rPr>
              <w:t>там поселений, входящих в состав муниципального района, в общем объеме данного вида субсидий</w:t>
            </w:r>
            <w:r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4678" w:type="dxa"/>
          </w:tcPr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V 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05629">
              <w:rPr>
                <w:color w:val="000000"/>
                <w:sz w:val="24"/>
                <w:szCs w:val="24"/>
              </w:rPr>
              <w:t xml:space="preserve"> = A / B * 100%,</w:t>
            </w:r>
          </w:p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где:</w:t>
            </w:r>
          </w:p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 - фактический объем субсидий из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жета Республики Татарстан бюджетам м</w:t>
            </w:r>
            <w:r w:rsidRPr="00A05629">
              <w:rPr>
                <w:color w:val="000000"/>
                <w:sz w:val="24"/>
                <w:szCs w:val="24"/>
              </w:rPr>
              <w:t>у</w:t>
            </w:r>
            <w:r w:rsidRPr="00A05629">
              <w:rPr>
                <w:color w:val="000000"/>
                <w:sz w:val="24"/>
                <w:szCs w:val="24"/>
              </w:rPr>
              <w:t>ниципальных районов на выравнивание  бюджетной обеспеченности и предоста</w:t>
            </w:r>
            <w:r w:rsidRPr="00A05629">
              <w:rPr>
                <w:color w:val="000000"/>
                <w:sz w:val="24"/>
                <w:szCs w:val="24"/>
              </w:rPr>
              <w:t>в</w:t>
            </w:r>
            <w:r w:rsidRPr="00A05629">
              <w:rPr>
                <w:color w:val="000000"/>
                <w:sz w:val="24"/>
                <w:szCs w:val="24"/>
              </w:rPr>
              <w:t xml:space="preserve">ление иных </w:t>
            </w:r>
            <w:r>
              <w:rPr>
                <w:color w:val="000000"/>
                <w:sz w:val="24"/>
                <w:szCs w:val="24"/>
              </w:rPr>
              <w:t xml:space="preserve">видов </w:t>
            </w:r>
            <w:r w:rsidRPr="00A05629">
              <w:rPr>
                <w:color w:val="000000"/>
                <w:sz w:val="24"/>
                <w:szCs w:val="24"/>
              </w:rPr>
              <w:t>межбюджетных тран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фертов бюджетам поселений, входящих в состав муниципального района, пред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ставленных в отчетном году своевременно и в полном объеме;</w:t>
            </w:r>
          </w:p>
          <w:p w:rsidR="000844C4" w:rsidRPr="00A05629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В - утвержденный на отчетный год объем субсидий из бюджета Республики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 бюджетам муниципальных районов на выравнивание бюджетной обеспеченн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 xml:space="preserve">сти и предоставление иных </w:t>
            </w:r>
            <w:r>
              <w:rPr>
                <w:color w:val="000000"/>
                <w:sz w:val="24"/>
                <w:szCs w:val="24"/>
              </w:rPr>
              <w:t xml:space="preserve">видов </w:t>
            </w:r>
            <w:r w:rsidRPr="00A05629">
              <w:rPr>
                <w:color w:val="000000"/>
                <w:sz w:val="24"/>
                <w:szCs w:val="24"/>
              </w:rPr>
              <w:t>ме</w:t>
            </w:r>
            <w:r w:rsidRPr="00A05629">
              <w:rPr>
                <w:color w:val="000000"/>
                <w:sz w:val="24"/>
                <w:szCs w:val="24"/>
              </w:rPr>
              <w:t>ж</w:t>
            </w:r>
            <w:r w:rsidRPr="00A05629">
              <w:rPr>
                <w:color w:val="000000"/>
                <w:sz w:val="24"/>
                <w:szCs w:val="24"/>
              </w:rPr>
              <w:t>бюджетных трансфертов бюджетам пос</w:t>
            </w:r>
            <w:r w:rsidRPr="00A05629">
              <w:rPr>
                <w:color w:val="000000"/>
                <w:sz w:val="24"/>
                <w:szCs w:val="24"/>
              </w:rPr>
              <w:t>е</w:t>
            </w:r>
            <w:r w:rsidRPr="00A05629">
              <w:rPr>
                <w:color w:val="000000"/>
                <w:sz w:val="24"/>
                <w:szCs w:val="24"/>
              </w:rPr>
              <w:t>лений, входящих в состав муниципального района (в соответствии с последней реда</w:t>
            </w:r>
            <w:r w:rsidRPr="00A05629">
              <w:rPr>
                <w:color w:val="000000"/>
                <w:sz w:val="24"/>
                <w:szCs w:val="24"/>
              </w:rPr>
              <w:t>к</w:t>
            </w:r>
            <w:r w:rsidRPr="00A05629">
              <w:rPr>
                <w:color w:val="000000"/>
                <w:sz w:val="24"/>
                <w:szCs w:val="24"/>
              </w:rPr>
              <w:t>цией закона о бюджете Республики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 на соответствующий год)</w:t>
            </w:r>
          </w:p>
        </w:tc>
        <w:tc>
          <w:tcPr>
            <w:tcW w:w="1984" w:type="dxa"/>
          </w:tcPr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юджетная о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четность,</w:t>
            </w:r>
          </w:p>
          <w:p w:rsidR="000844C4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аналитическая информация Министерства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стан,</w:t>
            </w:r>
          </w:p>
          <w:p w:rsidR="000844C4" w:rsidRPr="00A05629" w:rsidRDefault="000844C4" w:rsidP="000844C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закон о бюджете Республики Т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тарстан</w:t>
            </w:r>
            <w:r w:rsidR="00AF6B24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0844C4" w:rsidRDefault="000844C4" w:rsidP="000844C4">
      <w:pPr>
        <w:ind w:firstLine="709"/>
        <w:jc w:val="both"/>
      </w:pPr>
    </w:p>
    <w:p w:rsidR="000844C4" w:rsidRDefault="00AF6B24" w:rsidP="000844C4">
      <w:pPr>
        <w:ind w:firstLine="709"/>
        <w:jc w:val="both"/>
      </w:pPr>
      <w:bookmarkStart w:id="0" w:name="sub_10022"/>
      <w:proofErr w:type="gramStart"/>
      <w:r>
        <w:t>слова «Мероприятие «Предоставление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</w:t>
      </w:r>
      <w:r>
        <w:t>б</w:t>
      </w:r>
      <w:r>
        <w:t>разовательных организациях, организацию предоставления дополнительного обр</w:t>
      </w:r>
      <w:r>
        <w:t>а</w:t>
      </w:r>
      <w:r>
        <w:t>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</w:t>
      </w:r>
      <w:r>
        <w:t>ь</w:t>
      </w:r>
      <w:r>
        <w:t>ных образовательных организациях, а также на организацию</w:t>
      </w:r>
      <w:proofErr w:type="gramEnd"/>
      <w:r>
        <w:t xml:space="preserve"> </w:t>
      </w:r>
      <w:proofErr w:type="gramStart"/>
      <w:r>
        <w:t>отдыха детей в каник</w:t>
      </w:r>
      <w:r>
        <w:t>у</w:t>
      </w:r>
      <w:r>
        <w:t>лярное время</w:t>
      </w:r>
      <w:bookmarkEnd w:id="0"/>
      <w:r>
        <w:t>» заменить словами «Мероприятие «Предоставление субсидий бюдж</w:t>
      </w:r>
      <w:r>
        <w:t>е</w:t>
      </w:r>
      <w:r>
        <w:t>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</w:t>
      </w:r>
      <w:r>
        <w:t>е</w:t>
      </w:r>
      <w:r>
        <w:t>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</w:t>
      </w:r>
      <w:r>
        <w:t>о</w:t>
      </w:r>
      <w:r>
        <w:t>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</w:t>
      </w:r>
      <w:r>
        <w:t>е</w:t>
      </w:r>
      <w:r>
        <w:t>тей в муниципальных</w:t>
      </w:r>
      <w:proofErr w:type="gramEnd"/>
      <w:r>
        <w:t xml:space="preserve"> образовательных </w:t>
      </w:r>
      <w:proofErr w:type="gramStart"/>
      <w:r>
        <w:t>организациях</w:t>
      </w:r>
      <w:proofErr w:type="gramEnd"/>
      <w:r>
        <w:t>, а также организацию отдыха детей в каникулярное время»;</w:t>
      </w:r>
    </w:p>
    <w:p w:rsidR="000844C4" w:rsidRDefault="00AF6B24" w:rsidP="000844C4">
      <w:pPr>
        <w:ind w:firstLine="709"/>
        <w:jc w:val="both"/>
      </w:pPr>
      <w:proofErr w:type="gramStart"/>
      <w:r>
        <w:t xml:space="preserve">слова «Мероприятие «Предоставление субвенций бюджетам муниципальных районов на реализацию государственных полномочий по расчету и предоставлению </w:t>
      </w:r>
      <w:r>
        <w:lastRenderedPageBreak/>
        <w:t>дотаций поселениям из регионального фонда финансовой поддержки поселений»</w:t>
      </w:r>
      <w:r w:rsidRPr="00AF6B24">
        <w:t xml:space="preserve"> </w:t>
      </w:r>
      <w:r>
        <w:t xml:space="preserve">заменить словами </w:t>
      </w:r>
      <w:r w:rsidR="00625BB3">
        <w:t xml:space="preserve">«Мероприятие </w:t>
      </w:r>
      <w:r>
        <w:t>«Предоставление субвенций бюджетам муниц</w:t>
      </w:r>
      <w:r>
        <w:t>и</w:t>
      </w:r>
      <w:r>
        <w:t>пальных районов на</w:t>
      </w:r>
      <w:r w:rsidRPr="00AF6B24">
        <w:t xml:space="preserve"> осуществление государственных полномочий Республики Т</w:t>
      </w:r>
      <w:r w:rsidRPr="00AF6B24">
        <w:t>а</w:t>
      </w:r>
      <w:r w:rsidRPr="00AF6B24">
        <w:t>тарстан по расчету и предоставлению дотаций бюджетам городских, сельских пос</w:t>
      </w:r>
      <w:r w:rsidRPr="00AF6B24">
        <w:t>е</w:t>
      </w:r>
      <w:r w:rsidRPr="00AF6B24">
        <w:t>лений за счет средств бюджета Республики Татарстан</w:t>
      </w:r>
      <w:r>
        <w:t>»;</w:t>
      </w:r>
      <w:proofErr w:type="gramEnd"/>
    </w:p>
    <w:p w:rsidR="00AF6B24" w:rsidRDefault="00AF6B24" w:rsidP="00AF6B24">
      <w:pPr>
        <w:ind w:firstLine="709"/>
        <w:jc w:val="both"/>
      </w:pPr>
      <w:r>
        <w:t>пункт 23 изложить в следующей редакции:</w:t>
      </w:r>
    </w:p>
    <w:p w:rsidR="00AF6B24" w:rsidRDefault="00AF6B24" w:rsidP="00AF6B24">
      <w:pPr>
        <w:ind w:firstLine="709"/>
        <w:jc w:val="both"/>
      </w:pP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984"/>
      </w:tblGrid>
      <w:tr w:rsidR="00AF6B24" w:rsidTr="00AF6B24">
        <w:trPr>
          <w:cantSplit/>
        </w:trPr>
        <w:tc>
          <w:tcPr>
            <w:tcW w:w="675" w:type="dxa"/>
          </w:tcPr>
          <w:p w:rsidR="00AF6B24" w:rsidRPr="00A05629" w:rsidRDefault="00AF6B24" w:rsidP="00AF6B24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«23</w:t>
            </w:r>
          </w:p>
        </w:tc>
        <w:tc>
          <w:tcPr>
            <w:tcW w:w="2977" w:type="dxa"/>
          </w:tcPr>
          <w:p w:rsidR="00AF6B24" w:rsidRPr="00A05629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Удельный вес своевр</w:t>
            </w:r>
            <w:r w:rsidRPr="00A05629">
              <w:rPr>
                <w:color w:val="000000"/>
                <w:sz w:val="24"/>
                <w:szCs w:val="24"/>
              </w:rPr>
              <w:t>е</w:t>
            </w:r>
            <w:r w:rsidRPr="00A05629">
              <w:rPr>
                <w:color w:val="000000"/>
                <w:sz w:val="24"/>
                <w:szCs w:val="24"/>
              </w:rPr>
              <w:t>менно и в полном объеме предоставленных из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жета Республики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 бюджетам муниц</w:t>
            </w:r>
            <w:r w:rsidRPr="00A05629">
              <w:rPr>
                <w:color w:val="000000"/>
                <w:sz w:val="24"/>
                <w:szCs w:val="24"/>
              </w:rPr>
              <w:t>и</w:t>
            </w:r>
            <w:r w:rsidRPr="00A05629">
              <w:rPr>
                <w:color w:val="000000"/>
                <w:sz w:val="24"/>
                <w:szCs w:val="24"/>
              </w:rPr>
              <w:t>пальных районов субве</w:t>
            </w:r>
            <w:r w:rsidRPr="00A05629">
              <w:rPr>
                <w:color w:val="000000"/>
                <w:sz w:val="24"/>
                <w:szCs w:val="24"/>
              </w:rPr>
              <w:t>н</w:t>
            </w:r>
            <w:r w:rsidRPr="00A05629">
              <w:rPr>
                <w:color w:val="000000"/>
                <w:sz w:val="24"/>
                <w:szCs w:val="24"/>
              </w:rPr>
              <w:t xml:space="preserve">ций </w:t>
            </w:r>
            <w:r w:rsidRPr="00AF6B24">
              <w:rPr>
                <w:color w:val="000000"/>
                <w:sz w:val="24"/>
                <w:szCs w:val="24"/>
              </w:rPr>
              <w:t>на осуществление государственных полн</w:t>
            </w:r>
            <w:r w:rsidRPr="00AF6B24">
              <w:rPr>
                <w:color w:val="000000"/>
                <w:sz w:val="24"/>
                <w:szCs w:val="24"/>
              </w:rPr>
              <w:t>о</w:t>
            </w:r>
            <w:r w:rsidRPr="00AF6B24">
              <w:rPr>
                <w:color w:val="000000"/>
                <w:sz w:val="24"/>
                <w:szCs w:val="24"/>
              </w:rPr>
              <w:t>мочий Республики Тата</w:t>
            </w:r>
            <w:r w:rsidRPr="00AF6B24">
              <w:rPr>
                <w:color w:val="000000"/>
                <w:sz w:val="24"/>
                <w:szCs w:val="24"/>
              </w:rPr>
              <w:t>р</w:t>
            </w:r>
            <w:r w:rsidRPr="00AF6B24">
              <w:rPr>
                <w:color w:val="000000"/>
                <w:sz w:val="24"/>
                <w:szCs w:val="24"/>
              </w:rPr>
              <w:t>стан по расчету и пред</w:t>
            </w:r>
            <w:r w:rsidRPr="00AF6B24">
              <w:rPr>
                <w:color w:val="000000"/>
                <w:sz w:val="24"/>
                <w:szCs w:val="24"/>
              </w:rPr>
              <w:t>о</w:t>
            </w:r>
            <w:r w:rsidRPr="00AF6B24">
              <w:rPr>
                <w:color w:val="000000"/>
                <w:sz w:val="24"/>
                <w:szCs w:val="24"/>
              </w:rPr>
              <w:t>ставлению дотаций бю</w:t>
            </w:r>
            <w:r w:rsidRPr="00AF6B24">
              <w:rPr>
                <w:color w:val="000000"/>
                <w:sz w:val="24"/>
                <w:szCs w:val="24"/>
              </w:rPr>
              <w:t>д</w:t>
            </w:r>
            <w:r w:rsidRPr="00AF6B24">
              <w:rPr>
                <w:color w:val="000000"/>
                <w:sz w:val="24"/>
                <w:szCs w:val="24"/>
              </w:rPr>
              <w:t>жетам городских, сел</w:t>
            </w:r>
            <w:r w:rsidRPr="00AF6B24">
              <w:rPr>
                <w:color w:val="000000"/>
                <w:sz w:val="24"/>
                <w:szCs w:val="24"/>
              </w:rPr>
              <w:t>ь</w:t>
            </w:r>
            <w:r w:rsidRPr="00AF6B24">
              <w:rPr>
                <w:color w:val="000000"/>
                <w:sz w:val="24"/>
                <w:szCs w:val="24"/>
              </w:rPr>
              <w:t>ских поселений за счет средств бюджета Респу</w:t>
            </w:r>
            <w:r w:rsidRPr="00AF6B24">
              <w:rPr>
                <w:color w:val="000000"/>
                <w:sz w:val="24"/>
                <w:szCs w:val="24"/>
              </w:rPr>
              <w:t>б</w:t>
            </w:r>
            <w:r w:rsidRPr="00AF6B24">
              <w:rPr>
                <w:color w:val="000000"/>
                <w:sz w:val="24"/>
                <w:szCs w:val="24"/>
              </w:rPr>
              <w:t>лики Татарстан</w:t>
            </w:r>
            <w:r w:rsidRPr="00A05629">
              <w:rPr>
                <w:color w:val="000000"/>
                <w:sz w:val="24"/>
                <w:szCs w:val="24"/>
              </w:rPr>
              <w:t xml:space="preserve"> в общем объеме данного вида су</w:t>
            </w:r>
            <w:r w:rsidRPr="00A05629"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венций</w:t>
            </w:r>
            <w:r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4678" w:type="dxa"/>
          </w:tcPr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V 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05629">
              <w:rPr>
                <w:color w:val="000000"/>
                <w:sz w:val="24"/>
                <w:szCs w:val="24"/>
              </w:rPr>
              <w:t xml:space="preserve"> = A / B * 100%,</w:t>
            </w:r>
          </w:p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где:</w:t>
            </w:r>
          </w:p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 - фактический объем субвенций из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жета Республики Татарстан бюджетам м</w:t>
            </w:r>
            <w:r w:rsidRPr="00A05629">
              <w:rPr>
                <w:color w:val="000000"/>
                <w:sz w:val="24"/>
                <w:szCs w:val="24"/>
              </w:rPr>
              <w:t>у</w:t>
            </w:r>
            <w:r w:rsidRPr="00A05629">
              <w:rPr>
                <w:color w:val="000000"/>
                <w:sz w:val="24"/>
                <w:szCs w:val="24"/>
              </w:rPr>
              <w:t xml:space="preserve">ниципальных районов </w:t>
            </w:r>
            <w:r w:rsidRPr="00AF6B24">
              <w:rPr>
                <w:color w:val="000000"/>
                <w:sz w:val="24"/>
                <w:szCs w:val="24"/>
              </w:rPr>
              <w:t>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</w:t>
            </w:r>
            <w:r w:rsidRPr="00AF6B24">
              <w:rPr>
                <w:color w:val="000000"/>
                <w:sz w:val="24"/>
                <w:szCs w:val="24"/>
              </w:rPr>
              <w:t>с</w:t>
            </w:r>
            <w:r w:rsidRPr="00AF6B24">
              <w:rPr>
                <w:color w:val="000000"/>
                <w:sz w:val="24"/>
                <w:szCs w:val="24"/>
              </w:rPr>
              <w:t>публики Татарстан</w:t>
            </w:r>
            <w:r w:rsidRPr="00A05629">
              <w:rPr>
                <w:color w:val="000000"/>
                <w:sz w:val="24"/>
                <w:szCs w:val="24"/>
              </w:rPr>
              <w:t>, предоставленных в о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четном году своевременно и в полном об</w:t>
            </w:r>
            <w:r w:rsidRPr="00A05629">
              <w:rPr>
                <w:color w:val="000000"/>
                <w:sz w:val="24"/>
                <w:szCs w:val="24"/>
              </w:rPr>
              <w:t>ъ</w:t>
            </w:r>
            <w:r w:rsidRPr="00A05629">
              <w:rPr>
                <w:color w:val="000000"/>
                <w:sz w:val="24"/>
                <w:szCs w:val="24"/>
              </w:rPr>
              <w:t>еме;</w:t>
            </w:r>
          </w:p>
          <w:p w:rsidR="00AF6B24" w:rsidRPr="00A05629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В - утвержденный на отчетный год объем субвенций из бюджета Республики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 xml:space="preserve">стан бюджетам муниципальных районов </w:t>
            </w:r>
            <w:r w:rsidRPr="00AF6B24">
              <w:rPr>
                <w:color w:val="000000"/>
                <w:sz w:val="24"/>
                <w:szCs w:val="24"/>
              </w:rPr>
              <w:t>на осуществление государственных по</w:t>
            </w:r>
            <w:r w:rsidRPr="00AF6B24">
              <w:rPr>
                <w:color w:val="000000"/>
                <w:sz w:val="24"/>
                <w:szCs w:val="24"/>
              </w:rPr>
              <w:t>л</w:t>
            </w:r>
            <w:r w:rsidRPr="00AF6B24">
              <w:rPr>
                <w:color w:val="000000"/>
                <w:sz w:val="24"/>
                <w:szCs w:val="24"/>
              </w:rPr>
              <w:t>номочий Республики Татарстан по расчету и предоставлению дотаций бюджетам г</w:t>
            </w:r>
            <w:r w:rsidRPr="00AF6B24">
              <w:rPr>
                <w:color w:val="000000"/>
                <w:sz w:val="24"/>
                <w:szCs w:val="24"/>
              </w:rPr>
              <w:t>о</w:t>
            </w:r>
            <w:r w:rsidRPr="00AF6B24">
              <w:rPr>
                <w:color w:val="000000"/>
                <w:sz w:val="24"/>
                <w:szCs w:val="24"/>
              </w:rPr>
              <w:t>родских, сельских поселений за счет средств бюджета Республики Татарстан</w:t>
            </w:r>
            <w:r w:rsidRPr="00A05629">
              <w:rPr>
                <w:color w:val="000000"/>
                <w:sz w:val="24"/>
                <w:szCs w:val="24"/>
              </w:rPr>
              <w:t xml:space="preserve"> (в соответствии с последней редакцией зак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на о бюджете Республики Татарстан на с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ответствующий год)</w:t>
            </w:r>
          </w:p>
        </w:tc>
        <w:tc>
          <w:tcPr>
            <w:tcW w:w="1984" w:type="dxa"/>
          </w:tcPr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юджетная о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четность,</w:t>
            </w:r>
          </w:p>
          <w:p w:rsidR="00AF6B24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аналитическая информация Министерства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стан,</w:t>
            </w:r>
          </w:p>
          <w:p w:rsidR="00AF6B24" w:rsidRPr="00A05629" w:rsidRDefault="00AF6B24" w:rsidP="00AF6B2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закон о бюджете Республики Т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AF6B24" w:rsidRDefault="00AF6B24" w:rsidP="000844C4">
      <w:pPr>
        <w:ind w:firstLine="709"/>
        <w:jc w:val="both"/>
      </w:pPr>
    </w:p>
    <w:p w:rsidR="003F1353" w:rsidRDefault="003F1353" w:rsidP="000844C4">
      <w:pPr>
        <w:ind w:firstLine="709"/>
        <w:jc w:val="both"/>
      </w:pPr>
    </w:p>
    <w:p w:rsidR="003F1353" w:rsidRDefault="003F1353" w:rsidP="00AF6B24">
      <w:pPr>
        <w:ind w:firstLine="709"/>
        <w:jc w:val="both"/>
      </w:pPr>
    </w:p>
    <w:p w:rsidR="00930E4E" w:rsidRDefault="00930E4E" w:rsidP="00AF6B24">
      <w:pPr>
        <w:ind w:firstLine="709"/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Pr="00715190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B06BB6">
        <w:t>И.Ш.Халиков</w:t>
      </w:r>
    </w:p>
    <w:p w:rsidR="008C70C5" w:rsidRDefault="008C70C5" w:rsidP="0075508D">
      <w:pPr>
        <w:jc w:val="both"/>
      </w:pPr>
    </w:p>
    <w:p w:rsidR="00DB057D" w:rsidRDefault="00DB057D" w:rsidP="00DB057D">
      <w:pPr>
        <w:jc w:val="both"/>
      </w:pPr>
    </w:p>
    <w:p w:rsidR="00DB057D" w:rsidRDefault="00DB057D" w:rsidP="00DB057D">
      <w:pPr>
        <w:jc w:val="both"/>
      </w:pPr>
    </w:p>
    <w:p w:rsidR="00DB057D" w:rsidRDefault="00DB057D" w:rsidP="00DB057D">
      <w:pPr>
        <w:jc w:val="both"/>
        <w:sectPr w:rsidR="00DB057D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DB057D" w:rsidRPr="00950705" w:rsidRDefault="00DB057D" w:rsidP="00DB057D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DB057D" w:rsidRDefault="00DB057D" w:rsidP="00DB057D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DB057D" w:rsidRDefault="00DB057D" w:rsidP="00DB057D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DB057D" w:rsidRDefault="00DB057D" w:rsidP="00DB057D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DB057D" w:rsidRDefault="00DB057D" w:rsidP="00DB057D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 Министров Республики Татарстан</w:t>
      </w:r>
      <w:proofErr w:type="gramEnd"/>
    </w:p>
    <w:p w:rsidR="00DB057D" w:rsidRDefault="00DB057D" w:rsidP="00DB057D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 №____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DB057D" w:rsidRDefault="00DB057D" w:rsidP="00DB057D">
      <w:pPr>
        <w:spacing w:line="240" w:lineRule="auto"/>
        <w:ind w:left="10773"/>
      </w:pPr>
    </w:p>
    <w:p w:rsidR="00DB057D" w:rsidRDefault="00DB057D" w:rsidP="00DB057D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DB057D" w:rsidRPr="00BF5960" w:rsidRDefault="00DB057D" w:rsidP="00DB057D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20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DB057D" w:rsidRPr="00FE7B54" w:rsidRDefault="00DB057D" w:rsidP="00DB057D">
      <w:pPr>
        <w:spacing w:line="240" w:lineRule="auto"/>
        <w:rPr>
          <w:sz w:val="24"/>
          <w:szCs w:val="24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2"/>
        <w:gridCol w:w="1561"/>
        <w:gridCol w:w="709"/>
        <w:gridCol w:w="565"/>
        <w:gridCol w:w="2267"/>
        <w:gridCol w:w="424"/>
        <w:gridCol w:w="425"/>
        <w:gridCol w:w="425"/>
        <w:gridCol w:w="426"/>
        <w:gridCol w:w="425"/>
        <w:gridCol w:w="425"/>
        <w:gridCol w:w="425"/>
        <w:gridCol w:w="426"/>
        <w:gridCol w:w="847"/>
        <w:gridCol w:w="850"/>
        <w:gridCol w:w="851"/>
        <w:gridCol w:w="850"/>
        <w:gridCol w:w="851"/>
        <w:gridCol w:w="851"/>
        <w:gridCol w:w="851"/>
      </w:tblGrid>
      <w:tr w:rsidR="00DB057D" w:rsidRPr="00376D10" w:rsidTr="00416DBE">
        <w:trPr>
          <w:cantSplit/>
        </w:trPr>
        <w:tc>
          <w:tcPr>
            <w:tcW w:w="675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нование задачи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</w:t>
            </w:r>
            <w:r w:rsidRPr="008B2678">
              <w:rPr>
                <w:color w:val="000000"/>
                <w:sz w:val="16"/>
                <w:szCs w:val="16"/>
              </w:rPr>
              <w:t>ч</w:t>
            </w:r>
            <w:r w:rsidRPr="008B2678">
              <w:rPr>
                <w:color w:val="000000"/>
                <w:sz w:val="16"/>
                <w:szCs w:val="16"/>
              </w:rPr>
              <w:t>ных результатов, единицы измерения</w:t>
            </w:r>
          </w:p>
        </w:tc>
        <w:tc>
          <w:tcPr>
            <w:tcW w:w="3401" w:type="dxa"/>
            <w:gridSpan w:val="8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5951" w:type="dxa"/>
            <w:gridSpan w:val="7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бюджета Республики Татарстан, тыс. рублей</w:t>
            </w:r>
          </w:p>
        </w:tc>
      </w:tr>
      <w:tr w:rsidR="00DB057D" w:rsidRPr="00376D10" w:rsidTr="00416DBE">
        <w:trPr>
          <w:cantSplit/>
          <w:trHeight w:val="767"/>
        </w:trPr>
        <w:tc>
          <w:tcPr>
            <w:tcW w:w="675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DB057D" w:rsidRDefault="00DB057D" w:rsidP="00DB057D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DB057D" w:rsidRPr="008B2678" w:rsidRDefault="00DB057D" w:rsidP="00DB057D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6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47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DB057D" w:rsidRPr="008B2678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DB057D" w:rsidRPr="002C1926" w:rsidRDefault="00DB057D" w:rsidP="00DB057D">
      <w:pPr>
        <w:spacing w:line="240" w:lineRule="auto"/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60"/>
        <w:gridCol w:w="709"/>
        <w:gridCol w:w="566"/>
        <w:gridCol w:w="2268"/>
        <w:gridCol w:w="424"/>
        <w:gridCol w:w="426"/>
        <w:gridCol w:w="426"/>
        <w:gridCol w:w="424"/>
        <w:gridCol w:w="425"/>
        <w:gridCol w:w="425"/>
        <w:gridCol w:w="425"/>
        <w:gridCol w:w="427"/>
        <w:gridCol w:w="849"/>
        <w:gridCol w:w="850"/>
        <w:gridCol w:w="851"/>
        <w:gridCol w:w="850"/>
        <w:gridCol w:w="851"/>
        <w:gridCol w:w="851"/>
        <w:gridCol w:w="851"/>
      </w:tblGrid>
      <w:tr w:rsidR="00DB057D" w:rsidRPr="008B2678" w:rsidTr="00416DBE">
        <w:trPr>
          <w:cantSplit/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9A4C6A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9A4C6A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DB057D" w:rsidRPr="008B2678" w:rsidTr="00416DBE">
        <w:trPr>
          <w:cantSplit/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A4C6A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Э</w:t>
            </w:r>
            <w:r w:rsidRPr="009A4C6A">
              <w:rPr>
                <w:color w:val="000000"/>
                <w:sz w:val="16"/>
                <w:szCs w:val="16"/>
              </w:rPr>
              <w:t>ф</w:t>
            </w:r>
            <w:r w:rsidRPr="009A4C6A">
              <w:rPr>
                <w:color w:val="000000"/>
                <w:sz w:val="16"/>
                <w:szCs w:val="16"/>
              </w:rPr>
              <w:t>фе</w:t>
            </w:r>
            <w:r w:rsidRPr="009A4C6A">
              <w:rPr>
                <w:color w:val="000000"/>
                <w:sz w:val="16"/>
                <w:szCs w:val="16"/>
              </w:rPr>
              <w:t>к</w:t>
            </w:r>
            <w:r w:rsidRPr="009A4C6A">
              <w:rPr>
                <w:color w:val="000000"/>
                <w:sz w:val="16"/>
                <w:szCs w:val="16"/>
              </w:rPr>
              <w:t>ти</w:t>
            </w:r>
            <w:r w:rsidRPr="009A4C6A">
              <w:rPr>
                <w:color w:val="000000"/>
                <w:sz w:val="16"/>
                <w:szCs w:val="16"/>
              </w:rPr>
              <w:t>в</w:t>
            </w:r>
            <w:r w:rsidRPr="009A4C6A">
              <w:rPr>
                <w:color w:val="000000"/>
                <w:sz w:val="16"/>
                <w:szCs w:val="16"/>
              </w:rPr>
              <w:t>ное управление гос</w:t>
            </w:r>
            <w:r w:rsidRPr="009A4C6A">
              <w:rPr>
                <w:color w:val="000000"/>
                <w:sz w:val="16"/>
                <w:szCs w:val="16"/>
              </w:rPr>
              <w:t>у</w:t>
            </w:r>
            <w:r w:rsidRPr="009A4C6A">
              <w:rPr>
                <w:color w:val="000000"/>
                <w:sz w:val="16"/>
                <w:szCs w:val="16"/>
              </w:rPr>
              <w:t>да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стве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ными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сами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</w:t>
            </w:r>
            <w:r w:rsidRPr="009A4C6A">
              <w:rPr>
                <w:color w:val="000000"/>
                <w:sz w:val="16"/>
                <w:szCs w:val="16"/>
              </w:rPr>
              <w:t>б</w:t>
            </w:r>
            <w:r w:rsidRPr="009A4C6A">
              <w:rPr>
                <w:color w:val="000000"/>
                <w:sz w:val="16"/>
                <w:szCs w:val="16"/>
              </w:rPr>
              <w:t>лики Т</w:t>
            </w:r>
            <w:r w:rsidRPr="009A4C6A">
              <w:rPr>
                <w:color w:val="000000"/>
                <w:sz w:val="16"/>
                <w:szCs w:val="16"/>
              </w:rPr>
              <w:t>а</w:t>
            </w:r>
            <w:r w:rsidRPr="009A4C6A">
              <w:rPr>
                <w:color w:val="000000"/>
                <w:sz w:val="16"/>
                <w:szCs w:val="16"/>
              </w:rPr>
              <w:t>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A4C6A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sz w:val="16"/>
                <w:szCs w:val="16"/>
              </w:rPr>
              <w:t>Обесп</w:t>
            </w:r>
            <w:r w:rsidRPr="009A4C6A">
              <w:rPr>
                <w:sz w:val="16"/>
                <w:szCs w:val="16"/>
              </w:rPr>
              <w:t>е</w:t>
            </w:r>
            <w:r w:rsidRPr="009A4C6A">
              <w:rPr>
                <w:sz w:val="16"/>
                <w:szCs w:val="16"/>
              </w:rPr>
              <w:t>чение долг</w:t>
            </w:r>
            <w:r w:rsidRPr="009A4C6A">
              <w:rPr>
                <w:sz w:val="16"/>
                <w:szCs w:val="16"/>
              </w:rPr>
              <w:t>о</w:t>
            </w:r>
            <w:r w:rsidRPr="009A4C6A">
              <w:rPr>
                <w:sz w:val="16"/>
                <w:szCs w:val="16"/>
              </w:rPr>
              <w:t>срочной сбала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сирова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ности и устойч</w:t>
            </w:r>
            <w:r w:rsidRPr="009A4C6A">
              <w:rPr>
                <w:sz w:val="16"/>
                <w:szCs w:val="16"/>
              </w:rPr>
              <w:t>и</w:t>
            </w:r>
            <w:r w:rsidRPr="009A4C6A">
              <w:rPr>
                <w:sz w:val="16"/>
                <w:szCs w:val="16"/>
              </w:rPr>
              <w:t>вости бюдже</w:t>
            </w:r>
            <w:r w:rsidRPr="009A4C6A">
              <w:rPr>
                <w:sz w:val="16"/>
                <w:szCs w:val="16"/>
              </w:rPr>
              <w:t>т</w:t>
            </w:r>
            <w:r w:rsidRPr="009A4C6A">
              <w:rPr>
                <w:sz w:val="16"/>
                <w:szCs w:val="16"/>
              </w:rPr>
              <w:t>ной системы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A4C6A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A4C6A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Мин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сте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ство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нансов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 (далее - Ми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фин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A4C6A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611B74" w:rsidRDefault="00DB057D" w:rsidP="00DB057D">
            <w:pPr>
              <w:spacing w:line="240" w:lineRule="auto"/>
              <w:rPr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611B74">
              <w:rPr>
                <w:color w:val="000000"/>
                <w:sz w:val="16"/>
                <w:szCs w:val="16"/>
              </w:rPr>
              <w:t>Отношение дефицита бю</w:t>
            </w:r>
            <w:r w:rsidRPr="00611B74">
              <w:rPr>
                <w:color w:val="000000"/>
                <w:sz w:val="16"/>
                <w:szCs w:val="16"/>
              </w:rPr>
              <w:t>д</w:t>
            </w:r>
            <w:r w:rsidRPr="00611B74">
              <w:rPr>
                <w:color w:val="000000"/>
                <w:sz w:val="16"/>
                <w:szCs w:val="16"/>
              </w:rPr>
              <w:t>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 и расходов бюджета (без учета расходов, осуществл</w:t>
            </w:r>
            <w:r w:rsidRPr="00611B74">
              <w:rPr>
                <w:color w:val="000000"/>
                <w:sz w:val="16"/>
                <w:szCs w:val="16"/>
              </w:rPr>
              <w:t>я</w:t>
            </w:r>
            <w:r w:rsidRPr="00611B74">
              <w:rPr>
                <w:color w:val="000000"/>
                <w:sz w:val="16"/>
                <w:szCs w:val="16"/>
              </w:rPr>
              <w:t>емых за счет безвозмездных поступлений целевого хара</w:t>
            </w:r>
            <w:r w:rsidRPr="00611B74">
              <w:rPr>
                <w:color w:val="000000"/>
                <w:sz w:val="16"/>
                <w:szCs w:val="16"/>
              </w:rPr>
              <w:t>к</w:t>
            </w:r>
            <w:r w:rsidRPr="00611B74">
              <w:rPr>
                <w:color w:val="000000"/>
                <w:sz w:val="16"/>
                <w:szCs w:val="16"/>
              </w:rPr>
              <w:t>тера из других бюджетов бюджетной системы), к о</w:t>
            </w:r>
            <w:r w:rsidRPr="00611B74">
              <w:rPr>
                <w:color w:val="000000"/>
                <w:sz w:val="16"/>
                <w:szCs w:val="16"/>
              </w:rPr>
              <w:t>б</w:t>
            </w:r>
            <w:r w:rsidRPr="00611B74">
              <w:rPr>
                <w:color w:val="000000"/>
                <w:sz w:val="16"/>
                <w:szCs w:val="16"/>
              </w:rPr>
              <w:t>щему годовому объему дох</w:t>
            </w:r>
            <w:r w:rsidRPr="00611B74">
              <w:rPr>
                <w:color w:val="000000"/>
                <w:sz w:val="16"/>
                <w:szCs w:val="16"/>
              </w:rPr>
              <w:t>о</w:t>
            </w:r>
            <w:r w:rsidRPr="00611B74">
              <w:rPr>
                <w:color w:val="000000"/>
                <w:sz w:val="16"/>
                <w:szCs w:val="16"/>
              </w:rPr>
              <w:t>дов бюджета Республики Татарстан (без учета безво</w:t>
            </w:r>
            <w:r w:rsidRPr="00611B74">
              <w:rPr>
                <w:color w:val="000000"/>
                <w:sz w:val="16"/>
                <w:szCs w:val="16"/>
              </w:rPr>
              <w:t>з</w:t>
            </w:r>
            <w:r w:rsidRPr="00611B74">
              <w:rPr>
                <w:color w:val="000000"/>
                <w:sz w:val="16"/>
                <w:szCs w:val="16"/>
              </w:rPr>
              <w:t>мездных поступлений цел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3,9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формируемых в рамках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грамм, в общем объеме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 бюджета Республики Татарстан (без учета субве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76,0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80,5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793DE7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793DE7">
              <w:rPr>
                <w:color w:val="000000"/>
                <w:sz w:val="16"/>
                <w:szCs w:val="16"/>
              </w:rPr>
              <w:t>81,0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капитал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характера (без учета расходов капитального х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рактера, осуществляемых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 в общем объеме расходов бюджета Республ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ки Татарстан (без учета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ходов, осуществляемых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631FE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14,5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2D3F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2011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2011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2011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2011B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Темп роста объема налог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вых и неналоговых доходов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7D0DF5" w:rsidRDefault="00DB057D" w:rsidP="00DB057D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 xml:space="preserve">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консолидир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 xml:space="preserve">ванного бюджета Республики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20D4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225,2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Разработка проекта бюджета и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обеспечив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ющие сохранение устойчивости бюджетной сист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99,6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484860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484860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484860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484860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484860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5C1388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662 108,1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494 102,3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514 332,8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533 779,1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555 130,3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говым и неналоговым дох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утвержденному уро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E7E4A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проср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ченной кредиторской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нением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пров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ренных средств бюджета Республики Татарстан к 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щему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rPr>
          <w:cantSplit/>
          <w:trHeight w:val="3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количества р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шений, принятых по фактам нарушений бюджетного з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конодательства, установле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 xml:space="preserve">ных в ходе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проведения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верок расходования средств бюджета Республики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стан, к общему колич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ству установленных фактов нар</w:t>
            </w:r>
            <w:r w:rsidRPr="00AE17C8">
              <w:rPr>
                <w:color w:val="000000"/>
                <w:sz w:val="16"/>
                <w:szCs w:val="16"/>
              </w:rPr>
              <w:t>у</w:t>
            </w:r>
            <w:r w:rsidRPr="00AE17C8">
              <w:rPr>
                <w:color w:val="000000"/>
                <w:sz w:val="16"/>
                <w:szCs w:val="16"/>
              </w:rPr>
              <w:t>шений бюджетного закон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дательства за отчетный пер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од (за исключением фактов нарушений, устано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ленных в конце отчетного периода, и решения по кот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рым будут приняты в следующем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Осуществление бюджетного учета и составление бюджетной отче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ности об исполн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нии бюджета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Соблюдение установленного порядка составления в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ном году годового отчета об исполнении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и срока представления его в Фед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ральное казначейство,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Эффе</w:t>
            </w:r>
            <w:r w:rsidRPr="008B2678">
              <w:rPr>
                <w:color w:val="000000"/>
                <w:sz w:val="16"/>
                <w:szCs w:val="16"/>
              </w:rPr>
              <w:t>к</w:t>
            </w:r>
            <w:r w:rsidRPr="008B2678">
              <w:rPr>
                <w:color w:val="000000"/>
                <w:sz w:val="16"/>
                <w:szCs w:val="16"/>
              </w:rPr>
              <w:t>тивное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ние госуда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стве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госуда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отчетным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, к общему годов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му объему доходов бюджета Республики Татарстан в о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четном финансовом году (без учета объемов безвозмездных поступлений), процентов</w:t>
            </w:r>
          </w:p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846C5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5147FE" w:rsidRDefault="00DB057D" w:rsidP="00DB057D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5147FE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5147FE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Обеспечение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хранения объема государственного долга Республики Татарстан на уровне, не прев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шающем предел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ные объемы гос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утвержде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ные распоряжен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ем Кабинета М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нистров Республ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государственного долга Республики Татарстан по состоянию на 1 января года, следующего за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 xml:space="preserve">ным,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4A03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3A8F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3A8F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по долговым об</w:t>
            </w:r>
            <w:r w:rsidRPr="00AE17C8">
              <w:rPr>
                <w:color w:val="000000"/>
                <w:sz w:val="16"/>
                <w:szCs w:val="16"/>
              </w:rPr>
              <w:t>я</w:t>
            </w:r>
            <w:r w:rsidRPr="00AE17C8">
              <w:rPr>
                <w:color w:val="000000"/>
                <w:sz w:val="16"/>
                <w:szCs w:val="16"/>
              </w:rPr>
              <w:t xml:space="preserve">зательствам Республики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Обслуживание государственного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на обслуж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вание государственного 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га Республики Татарстан в общем объеме расходов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4A03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CB7EAF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CB7EAF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A074B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4A0342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3A8F" w:rsidRDefault="00DB057D" w:rsidP="00DB057D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1F3A8F" w:rsidRDefault="00DB057D" w:rsidP="00DB057D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86 330,7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3A8F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98 474,4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3A8F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98 474,4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3A8F" w:rsidRDefault="00DB057D" w:rsidP="00DB057D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98 474,4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F3A8F" w:rsidRDefault="00DB057D" w:rsidP="00DB057D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98 474,4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полнения условий реструктуризации задолженности Республики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перед Росси</w:t>
            </w:r>
            <w:r w:rsidRPr="008B2678">
              <w:rPr>
                <w:color w:val="000000"/>
                <w:sz w:val="16"/>
                <w:szCs w:val="16"/>
              </w:rPr>
              <w:t>й</w:t>
            </w:r>
            <w:r w:rsidRPr="008B2678">
              <w:rPr>
                <w:color w:val="000000"/>
                <w:sz w:val="16"/>
                <w:szCs w:val="16"/>
              </w:rPr>
              <w:t>ской Федерацией по бюджетным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выполненных условий реструктуризации задолже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ности Республики Татарстан перед Российской Федерац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ей по бюджетным кредитам,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44379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4379">
              <w:rPr>
                <w:color w:val="000000"/>
                <w:sz w:val="16"/>
                <w:szCs w:val="16"/>
              </w:rPr>
              <w:t>Пов</w:t>
            </w:r>
            <w:r w:rsidRPr="00844379">
              <w:rPr>
                <w:color w:val="000000"/>
                <w:sz w:val="16"/>
                <w:szCs w:val="16"/>
              </w:rPr>
              <w:t>ы</w:t>
            </w:r>
            <w:r w:rsidRPr="00844379">
              <w:rPr>
                <w:color w:val="000000"/>
                <w:sz w:val="16"/>
                <w:szCs w:val="16"/>
              </w:rPr>
              <w:t>шение эффе</w:t>
            </w:r>
            <w:r w:rsidRPr="00844379">
              <w:rPr>
                <w:color w:val="000000"/>
                <w:sz w:val="16"/>
                <w:szCs w:val="16"/>
              </w:rPr>
              <w:t>к</w:t>
            </w:r>
            <w:r w:rsidRPr="00844379">
              <w:rPr>
                <w:color w:val="000000"/>
                <w:sz w:val="16"/>
                <w:szCs w:val="16"/>
              </w:rPr>
              <w:t>тивности ме</w:t>
            </w:r>
            <w:r w:rsidRPr="00844379">
              <w:rPr>
                <w:color w:val="000000"/>
                <w:sz w:val="16"/>
                <w:szCs w:val="16"/>
              </w:rPr>
              <w:t>ж</w:t>
            </w:r>
            <w:r w:rsidRPr="00844379">
              <w:rPr>
                <w:color w:val="000000"/>
                <w:sz w:val="16"/>
                <w:szCs w:val="16"/>
              </w:rPr>
              <w:t>бюдже</w:t>
            </w:r>
            <w:r w:rsidRPr="00844379">
              <w:rPr>
                <w:color w:val="000000"/>
                <w:sz w:val="16"/>
                <w:szCs w:val="16"/>
              </w:rPr>
              <w:t>т</w:t>
            </w:r>
            <w:r w:rsidRPr="00844379">
              <w:rPr>
                <w:color w:val="000000"/>
                <w:sz w:val="16"/>
                <w:szCs w:val="16"/>
              </w:rPr>
              <w:t>ных отнош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 xml:space="preserve">ний с </w:t>
            </w:r>
            <w:r>
              <w:rPr>
                <w:color w:val="000000"/>
                <w:sz w:val="16"/>
                <w:szCs w:val="16"/>
              </w:rPr>
              <w:t>местн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 xml:space="preserve">ми </w:t>
            </w:r>
            <w:r w:rsidRPr="00844379">
              <w:rPr>
                <w:color w:val="000000"/>
                <w:sz w:val="16"/>
                <w:szCs w:val="16"/>
              </w:rPr>
              <w:t xml:space="preserve"> бюдж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>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закрепленных доходных источников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бюджетов и межбю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 xml:space="preserve">жетных трансфертов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из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 к необходимому объему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 на решение вопросов местного значения при фо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мировании межбюджетных отношений с местными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жетами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на очередной фина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совый год и плановый пер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од,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дотаций на выра</w:t>
            </w:r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нивание бюдже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ной обеспеченн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сти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Соотношение средних уро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ней расчетной бюджетной обеспеченности по пяти наиболее обеспеченным и пяти наименее обеспеченным муниципальным районам (городским округам) после выравнивания бюджетной обеспеченности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ных районов и городских округов при формировании межбюджетных отношений с местными бюджетами на очередной финансовый год и плановый период, раз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0C6A2F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sz w:val="16"/>
                <w:szCs w:val="16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7B4042" w:rsidRDefault="00DB057D" w:rsidP="00DB05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7B4042" w:rsidRDefault="00DB057D" w:rsidP="00DB05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7B40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7B40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7B40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7B4042" w:rsidRDefault="00DB057D" w:rsidP="00DB057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326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13196">
              <w:rPr>
                <w:color w:val="000000"/>
                <w:sz w:val="14"/>
                <w:szCs w:val="14"/>
              </w:rPr>
              <w:t>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389 083,1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479 731,3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544 293,4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566 065,0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 xml:space="preserve">ных районов </w:t>
            </w:r>
            <w:r w:rsidRPr="002C5755">
              <w:rPr>
                <w:color w:val="000000"/>
                <w:sz w:val="16"/>
                <w:szCs w:val="16"/>
              </w:rPr>
              <w:t>на выравнивание бюджетной обе</w:t>
            </w:r>
            <w:r w:rsidRPr="002C5755">
              <w:rPr>
                <w:color w:val="000000"/>
                <w:sz w:val="16"/>
                <w:szCs w:val="16"/>
              </w:rPr>
              <w:t>с</w:t>
            </w:r>
            <w:r w:rsidRPr="002C5755">
              <w:rPr>
                <w:color w:val="000000"/>
                <w:sz w:val="16"/>
                <w:szCs w:val="16"/>
              </w:rPr>
              <w:t>печенности и предоставление иных видов ме</w:t>
            </w:r>
            <w:r w:rsidRPr="002C5755">
              <w:rPr>
                <w:color w:val="000000"/>
                <w:sz w:val="16"/>
                <w:szCs w:val="16"/>
              </w:rPr>
              <w:t>ж</w:t>
            </w:r>
            <w:r w:rsidRPr="002C5755">
              <w:rPr>
                <w:color w:val="000000"/>
                <w:sz w:val="16"/>
                <w:szCs w:val="16"/>
              </w:rPr>
              <w:t>бюджетных тран</w:t>
            </w:r>
            <w:r w:rsidRPr="002C5755">
              <w:rPr>
                <w:color w:val="000000"/>
                <w:sz w:val="16"/>
                <w:szCs w:val="16"/>
              </w:rPr>
              <w:t>с</w:t>
            </w:r>
            <w:r w:rsidRPr="002C5755">
              <w:rPr>
                <w:color w:val="000000"/>
                <w:sz w:val="16"/>
                <w:szCs w:val="16"/>
              </w:rPr>
              <w:t>фертов бюджетам поселений, вход</w:t>
            </w:r>
            <w:r w:rsidRPr="002C5755">
              <w:rPr>
                <w:color w:val="000000"/>
                <w:sz w:val="16"/>
                <w:szCs w:val="16"/>
              </w:rPr>
              <w:t>я</w:t>
            </w:r>
            <w:r w:rsidRPr="002C5755">
              <w:rPr>
                <w:color w:val="000000"/>
                <w:sz w:val="16"/>
                <w:szCs w:val="16"/>
              </w:rPr>
              <w:t>щих в состав м</w:t>
            </w:r>
            <w:r w:rsidRPr="002C5755">
              <w:rPr>
                <w:color w:val="000000"/>
                <w:sz w:val="16"/>
                <w:szCs w:val="16"/>
              </w:rPr>
              <w:t>у</w:t>
            </w:r>
            <w:r w:rsidRPr="002C5755">
              <w:rPr>
                <w:color w:val="000000"/>
                <w:sz w:val="16"/>
                <w:szCs w:val="16"/>
              </w:rPr>
              <w:t>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 xml:space="preserve">публики Татарстан бюджетам муниципальных районов  субсидий на выравнивание  бюджетной обеспеченности и предоставление иных </w:t>
            </w:r>
            <w:r w:rsidRPr="002C5755">
              <w:rPr>
                <w:color w:val="000000"/>
                <w:sz w:val="16"/>
                <w:szCs w:val="16"/>
              </w:rPr>
              <w:t>видов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E17C8">
              <w:rPr>
                <w:color w:val="000000"/>
                <w:sz w:val="16"/>
                <w:szCs w:val="16"/>
              </w:rPr>
              <w:t>межбюджетных трансфертов бюджетам поселений, вх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дящих в состав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района, в общем объеме данного вида субсидий,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1 167 982,2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1 397 666,3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1 502 621,6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1 567 988,4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1 533 260,1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1 594 590,5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предоставления общедоступного и бесплатного д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школьного, начального общ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го, основного о</w:t>
            </w:r>
            <w:r w:rsidRPr="008B2678">
              <w:rPr>
                <w:color w:val="000000"/>
                <w:sz w:val="16"/>
                <w:szCs w:val="16"/>
              </w:rPr>
              <w:t>б</w:t>
            </w:r>
            <w:r w:rsidRPr="008B2678">
              <w:rPr>
                <w:color w:val="000000"/>
                <w:sz w:val="16"/>
                <w:szCs w:val="16"/>
              </w:rPr>
              <w:t>щего, среднего общего образов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ния по основным общеобразовател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жания детей в муниципальных образовательных организациях, а также организацию отдыха детей в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каникулярное время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кред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 xml:space="preserve">торской задолженности по заработной плате работникам муниципальных учреждений образования,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8 265 973,1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7 065 899,5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E13196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8 163 935,3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7 711 828,8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B06459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7 280 720,6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57D" w:rsidRPr="00AE17C8" w:rsidRDefault="00DB057D" w:rsidP="00DB057D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7 571 949,4</w:t>
            </w: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Принятие муниципальной нормативной базы по уст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новлению финансовых но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мативов и их применение при планировании расходов местных бюджетов в части оказания муниципальных услуг в сфере образования, кроме расходов капитального характера и целевых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B057D" w:rsidRPr="008B2678" w:rsidTr="00416DB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B057D" w:rsidRPr="008B2678" w:rsidTr="00416DBE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субвенций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 xml:space="preserve">ных районов </w:t>
            </w:r>
            <w:r w:rsidRPr="002C5755">
              <w:rPr>
                <w:color w:val="000000"/>
                <w:sz w:val="16"/>
                <w:szCs w:val="16"/>
              </w:rPr>
              <w:t>на осуществление государственных полномочий Ре</w:t>
            </w:r>
            <w:r w:rsidRPr="002C5755">
              <w:rPr>
                <w:color w:val="000000"/>
                <w:sz w:val="16"/>
                <w:szCs w:val="16"/>
              </w:rPr>
              <w:t>с</w:t>
            </w:r>
            <w:r w:rsidRPr="002C5755">
              <w:rPr>
                <w:color w:val="000000"/>
                <w:sz w:val="16"/>
                <w:szCs w:val="16"/>
              </w:rPr>
              <w:t>публики Татарстан по расчету и предоставлению дотаций бюджетам городских, сел</w:t>
            </w:r>
            <w:r w:rsidRPr="002C5755">
              <w:rPr>
                <w:color w:val="000000"/>
                <w:sz w:val="16"/>
                <w:szCs w:val="16"/>
              </w:rPr>
              <w:t>ь</w:t>
            </w:r>
            <w:r w:rsidRPr="002C5755">
              <w:rPr>
                <w:color w:val="000000"/>
                <w:sz w:val="16"/>
                <w:szCs w:val="16"/>
              </w:rPr>
              <w:t>ских поселений за счет средств бю</w:t>
            </w:r>
            <w:r w:rsidRPr="002C5755">
              <w:rPr>
                <w:color w:val="000000"/>
                <w:sz w:val="16"/>
                <w:szCs w:val="16"/>
              </w:rPr>
              <w:t>д</w:t>
            </w:r>
            <w:r w:rsidRPr="002C5755">
              <w:rPr>
                <w:color w:val="000000"/>
                <w:sz w:val="16"/>
                <w:szCs w:val="16"/>
              </w:rPr>
              <w:t>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 xml:space="preserve">публики Татарстан бюджетам муниципальных районов субвенций </w:t>
            </w:r>
            <w:r w:rsidRPr="002C5755">
              <w:rPr>
                <w:color w:val="000000"/>
                <w:sz w:val="16"/>
                <w:szCs w:val="16"/>
              </w:rPr>
              <w:t>на осуществление государственных полном</w:t>
            </w:r>
            <w:r w:rsidRPr="002C5755">
              <w:rPr>
                <w:color w:val="000000"/>
                <w:sz w:val="16"/>
                <w:szCs w:val="16"/>
              </w:rPr>
              <w:t>о</w:t>
            </w:r>
            <w:r w:rsidRPr="002C5755">
              <w:rPr>
                <w:color w:val="000000"/>
                <w:sz w:val="16"/>
                <w:szCs w:val="16"/>
              </w:rPr>
              <w:t>чий Республики Татарстан по расчету и предоставлению дотаций бюджетам горо</w:t>
            </w:r>
            <w:r w:rsidRPr="002C5755">
              <w:rPr>
                <w:color w:val="000000"/>
                <w:sz w:val="16"/>
                <w:szCs w:val="16"/>
              </w:rPr>
              <w:t>д</w:t>
            </w:r>
            <w:r w:rsidRPr="002C5755">
              <w:rPr>
                <w:color w:val="000000"/>
                <w:sz w:val="16"/>
                <w:szCs w:val="16"/>
              </w:rPr>
              <w:t>ских, сельских поселений за счет средств бюджета Ре</w:t>
            </w:r>
            <w:r w:rsidRPr="002C5755">
              <w:rPr>
                <w:color w:val="000000"/>
                <w:sz w:val="16"/>
                <w:szCs w:val="16"/>
              </w:rPr>
              <w:t>с</w:t>
            </w:r>
            <w:r w:rsidRPr="002C5755">
              <w:rPr>
                <w:color w:val="000000"/>
                <w:sz w:val="16"/>
                <w:szCs w:val="16"/>
              </w:rPr>
              <w:t xml:space="preserve">публики </w:t>
            </w:r>
            <w:r w:rsidRPr="00AE17C8">
              <w:rPr>
                <w:color w:val="000000"/>
                <w:sz w:val="16"/>
                <w:szCs w:val="16"/>
              </w:rPr>
              <w:t>в общем объеме данного вида субвенций,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66CFF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A66CFF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66CFF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A66CFF" w:rsidRDefault="00DB057D" w:rsidP="00DB057D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72 171,0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61FEE" w:rsidRDefault="00DB057D" w:rsidP="00DB057D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64 532,8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61FEE" w:rsidRDefault="00DB057D" w:rsidP="00DB057D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60 269,2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161FEE" w:rsidRDefault="00DB057D" w:rsidP="00DB057D">
            <w:pPr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62 680,0</w:t>
            </w:r>
          </w:p>
        </w:tc>
      </w:tr>
      <w:tr w:rsidR="00DB057D" w:rsidRPr="008B2678" w:rsidTr="00416DB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Мониторинг кач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ства управления финансами и пл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тежеспособности муниципальных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 в соответствии с приказом Мин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стерства финансов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от 11.06.2008 № 07-61 «Об оп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ративной (еж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квартальной) и годовой оценке качества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 финансами муниципальных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Средняя по муниципальным образованиям доля выпо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ненных показателей монит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ринга качества управления финансами и платежеспосо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ности,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Заключение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глашений с мун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ципальными обр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зованиями о мерах по повышению эффективности использования бюджетных средств и увелич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нию поступлений налоговых и нен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 xml:space="preserve">логовых доходов местных бюджетов и осуществление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их исполнением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AE17C8">
              <w:rPr>
                <w:color w:val="000000"/>
                <w:sz w:val="16"/>
                <w:szCs w:val="16"/>
              </w:rPr>
              <w:t>Доля муниципальных обр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зований, заключивших с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глашения с Минфином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о мерах по повышению эффективн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сти использования бюдже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средств и увеличению поступлений налоговых и неналоговых доходов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бюджетов, в общем к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 xml:space="preserve">личестве муниципальных образований, в бюджетах </w:t>
            </w:r>
            <w:r w:rsidRPr="00D900B6">
              <w:rPr>
                <w:color w:val="000000"/>
                <w:sz w:val="16"/>
                <w:szCs w:val="16"/>
              </w:rPr>
              <w:t>которых доля дотаций из других бюджетов бюджетной системы Российской Федер</w:t>
            </w:r>
            <w:r w:rsidRPr="00D900B6">
              <w:rPr>
                <w:color w:val="000000"/>
                <w:sz w:val="16"/>
                <w:szCs w:val="16"/>
              </w:rPr>
              <w:t>а</w:t>
            </w:r>
            <w:r w:rsidRPr="00D900B6">
              <w:rPr>
                <w:color w:val="000000"/>
                <w:sz w:val="16"/>
                <w:szCs w:val="16"/>
              </w:rPr>
              <w:t>ции и (или) налоговых дох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дов по дополнительным но</w:t>
            </w:r>
            <w:r w:rsidRPr="00D900B6">
              <w:rPr>
                <w:color w:val="000000"/>
                <w:sz w:val="16"/>
                <w:szCs w:val="16"/>
              </w:rPr>
              <w:t>р</w:t>
            </w:r>
            <w:r w:rsidRPr="00D900B6">
              <w:rPr>
                <w:color w:val="000000"/>
                <w:sz w:val="16"/>
                <w:szCs w:val="16"/>
              </w:rPr>
              <w:t>мативам отчислений в разм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ре, не превышающем расче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ного объема дотации на в</w:t>
            </w:r>
            <w:r w:rsidRPr="00D900B6">
              <w:rPr>
                <w:color w:val="000000"/>
                <w:sz w:val="16"/>
                <w:szCs w:val="16"/>
              </w:rPr>
              <w:t>ы</w:t>
            </w:r>
            <w:r w:rsidRPr="00D900B6">
              <w:rPr>
                <w:color w:val="000000"/>
                <w:sz w:val="16"/>
                <w:szCs w:val="16"/>
              </w:rPr>
              <w:t>равнивание</w:t>
            </w:r>
            <w:proofErr w:type="gramEnd"/>
            <w:r w:rsidRPr="00D900B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00B6">
              <w:rPr>
                <w:color w:val="000000"/>
                <w:sz w:val="16"/>
                <w:szCs w:val="16"/>
              </w:rPr>
              <w:t>бюджетной обе</w:t>
            </w:r>
            <w:r w:rsidRPr="00D900B6">
              <w:rPr>
                <w:color w:val="000000"/>
                <w:sz w:val="16"/>
                <w:szCs w:val="16"/>
              </w:rPr>
              <w:t>с</w:t>
            </w:r>
            <w:r w:rsidRPr="00D900B6">
              <w:rPr>
                <w:color w:val="000000"/>
                <w:sz w:val="16"/>
                <w:szCs w:val="16"/>
              </w:rPr>
              <w:t>печенности (части расчетного объема дотации), замененной дополнительными нормат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вами отчислений, в течение двух из трех последних о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четных финансовых лет пр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вышала 50 процентов объема собственных доходов мес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ных бюджетов, и муниц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пальных образований, кот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рые не имеют годовой отче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ности об исполнении местн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го бюджета за один год и более из трех последних отчетных финансовых лет,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E17C8">
              <w:rPr>
                <w:color w:val="000000"/>
                <w:sz w:val="16"/>
                <w:szCs w:val="16"/>
              </w:rPr>
              <w:t>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057D" w:rsidRPr="008B2678" w:rsidTr="00416DBE">
        <w:trPr>
          <w:cantSplit/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D" w:rsidRPr="008B267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AE17C8" w:rsidRDefault="00DB057D" w:rsidP="00DB057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своевременно пре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ставленных муниципальными районами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отчетов в общем кол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честве отчетов о выполнении соглашений о мерах по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увеличению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ступлений налоговых и нен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8B2678" w:rsidRDefault="00DB057D" w:rsidP="00DB057D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F8462C" w:rsidRDefault="00DB057D" w:rsidP="00DB057D">
            <w:pPr>
              <w:spacing w:line="240" w:lineRule="auto"/>
              <w:rPr>
                <w:color w:val="000000"/>
                <w:sz w:val="14"/>
                <w:szCs w:val="14"/>
                <w:highlight w:val="red"/>
              </w:rPr>
            </w:pPr>
          </w:p>
        </w:tc>
      </w:tr>
      <w:tr w:rsidR="00DB057D" w:rsidRPr="008B2678" w:rsidTr="00416DBE">
        <w:trPr>
          <w:cantSplit/>
          <w:trHeight w:val="96"/>
        </w:trPr>
        <w:tc>
          <w:tcPr>
            <w:tcW w:w="100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B057D" w:rsidRPr="008B2678" w:rsidRDefault="00DB057D" w:rsidP="00DB057D">
            <w:pPr>
              <w:spacing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8B2678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9E6589">
              <w:rPr>
                <w:b/>
                <w:color w:val="000000"/>
                <w:sz w:val="14"/>
                <w:szCs w:val="14"/>
              </w:rPr>
              <w:t>10</w:t>
            </w:r>
            <w:r>
              <w:rPr>
                <w:b/>
                <w:color w:val="000000"/>
                <w:sz w:val="14"/>
                <w:szCs w:val="14"/>
              </w:rPr>
              <w:t> 667 262,8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221C0" w:rsidRDefault="00DB057D" w:rsidP="00DB057D">
            <w:pPr>
              <w:spacing w:line="240" w:lineRule="auto"/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10 551 579,9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10 720 387,7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10 436 888,5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10 050 796,8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7D" w:rsidRPr="009221C0" w:rsidRDefault="00DB057D" w:rsidP="00DB057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10 448 889,6</w:t>
            </w:r>
          </w:p>
        </w:tc>
      </w:tr>
    </w:tbl>
    <w:p w:rsidR="00DB057D" w:rsidRDefault="00DB057D" w:rsidP="00DB057D"/>
    <w:p w:rsidR="00DB057D" w:rsidRDefault="00DB057D" w:rsidP="00DB057D">
      <w:bookmarkStart w:id="1" w:name="_GoBack"/>
      <w:bookmarkEnd w:id="1"/>
    </w:p>
    <w:sectPr w:rsidR="00DB057D" w:rsidSect="00DB057D">
      <w:headerReference w:type="default" r:id="rId10"/>
      <w:pgSz w:w="16840" w:h="11907" w:orient="landscape"/>
      <w:pgMar w:top="851" w:right="567" w:bottom="1134" w:left="567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7D" w:rsidRPr="00B06BB6" w:rsidRDefault="00DB057D" w:rsidP="00E73B1D">
    <w:pPr>
      <w:pStyle w:val="a6"/>
      <w:spacing w:line="240" w:lineRule="auto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B057D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53044"/>
    <w:rsid w:val="00075512"/>
    <w:rsid w:val="00082C70"/>
    <w:rsid w:val="000844C4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73965"/>
    <w:rsid w:val="002A00B5"/>
    <w:rsid w:val="002A422F"/>
    <w:rsid w:val="002E1320"/>
    <w:rsid w:val="002E5FB3"/>
    <w:rsid w:val="002F36A5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F1353"/>
    <w:rsid w:val="0042316B"/>
    <w:rsid w:val="00432298"/>
    <w:rsid w:val="0046095D"/>
    <w:rsid w:val="004763C7"/>
    <w:rsid w:val="0048039E"/>
    <w:rsid w:val="004B0672"/>
    <w:rsid w:val="004B43C4"/>
    <w:rsid w:val="005179F0"/>
    <w:rsid w:val="00584B3F"/>
    <w:rsid w:val="005B64ED"/>
    <w:rsid w:val="005C2B27"/>
    <w:rsid w:val="005D473A"/>
    <w:rsid w:val="005F396D"/>
    <w:rsid w:val="00606D89"/>
    <w:rsid w:val="006140C9"/>
    <w:rsid w:val="00625BB3"/>
    <w:rsid w:val="00637E9E"/>
    <w:rsid w:val="0067140E"/>
    <w:rsid w:val="0067262C"/>
    <w:rsid w:val="006D3ED9"/>
    <w:rsid w:val="006E4D7C"/>
    <w:rsid w:val="006E6D4C"/>
    <w:rsid w:val="006F1D0C"/>
    <w:rsid w:val="00715190"/>
    <w:rsid w:val="0075508D"/>
    <w:rsid w:val="007C5C4F"/>
    <w:rsid w:val="008049F0"/>
    <w:rsid w:val="00826230"/>
    <w:rsid w:val="00835F89"/>
    <w:rsid w:val="008362BE"/>
    <w:rsid w:val="008562D1"/>
    <w:rsid w:val="0087411B"/>
    <w:rsid w:val="00886382"/>
    <w:rsid w:val="008B379A"/>
    <w:rsid w:val="008B65E3"/>
    <w:rsid w:val="008C70C5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93ACE"/>
    <w:rsid w:val="00AB7C12"/>
    <w:rsid w:val="00AF6B24"/>
    <w:rsid w:val="00B06BB6"/>
    <w:rsid w:val="00B22AC4"/>
    <w:rsid w:val="00B35FE1"/>
    <w:rsid w:val="00B70D01"/>
    <w:rsid w:val="00B82C8B"/>
    <w:rsid w:val="00BB4856"/>
    <w:rsid w:val="00BC02CB"/>
    <w:rsid w:val="00BC0A59"/>
    <w:rsid w:val="00BC7EC3"/>
    <w:rsid w:val="00BD572C"/>
    <w:rsid w:val="00C031AD"/>
    <w:rsid w:val="00C10E4C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B057D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B290D-138F-4F6A-B0C5-1FB34656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8</TotalTime>
  <Pages>14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2016-12-17T17:20:00Z</cp:lastPrinted>
  <dcterms:created xsi:type="dcterms:W3CDTF">2016-12-17T18:10:00Z</dcterms:created>
  <dcterms:modified xsi:type="dcterms:W3CDTF">2016-12-17T18:19:00Z</dcterms:modified>
</cp:coreProperties>
</file>