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0F5">
      <w:pPr>
        <w:pStyle w:val="ConsPlusNormal"/>
        <w:widowControl/>
        <w:ind w:firstLine="0"/>
        <w:jc w:val="both"/>
        <w:outlineLvl w:val="0"/>
      </w:pPr>
    </w:p>
    <w:p w:rsidR="00000000" w:rsidRDefault="00FF70F5">
      <w:pPr>
        <w:pStyle w:val="ConsPlusNormal"/>
        <w:widowControl/>
        <w:ind w:firstLine="0"/>
        <w:jc w:val="both"/>
      </w:pPr>
      <w:r>
        <w:t>Зарегистрировано в Минюсте РТ 30 июня 2011 г. N 1267</w:t>
      </w:r>
    </w:p>
    <w:p w:rsidR="00000000" w:rsidRDefault="00FF70F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FF70F5">
      <w:pPr>
        <w:pStyle w:val="ConsPlusNormal"/>
        <w:widowControl/>
        <w:ind w:firstLine="0"/>
        <w:jc w:val="center"/>
      </w:pPr>
    </w:p>
    <w:p w:rsidR="00000000" w:rsidRDefault="00FF70F5">
      <w:pPr>
        <w:pStyle w:val="ConsPlusTitle"/>
        <w:widowControl/>
        <w:jc w:val="center"/>
      </w:pPr>
      <w:r>
        <w:t>МИНИСТЕРСТВО ФИНАНСОВ РЕСПУБЛИКИ ТАТАРСТАН</w:t>
      </w:r>
    </w:p>
    <w:p w:rsidR="00000000" w:rsidRDefault="00FF70F5">
      <w:pPr>
        <w:pStyle w:val="ConsPlusTitle"/>
        <w:widowControl/>
        <w:jc w:val="center"/>
      </w:pPr>
    </w:p>
    <w:p w:rsidR="00000000" w:rsidRDefault="00FF70F5">
      <w:pPr>
        <w:pStyle w:val="ConsPlusTitle"/>
        <w:widowControl/>
        <w:jc w:val="center"/>
      </w:pPr>
      <w:r>
        <w:t>ПРИКАЗ</w:t>
      </w:r>
    </w:p>
    <w:p w:rsidR="00000000" w:rsidRDefault="00FF70F5">
      <w:pPr>
        <w:pStyle w:val="ConsPlusTitle"/>
        <w:widowControl/>
        <w:jc w:val="center"/>
      </w:pPr>
      <w:r>
        <w:t>от 15 июня 2011 г. N 21-53-45</w:t>
      </w:r>
    </w:p>
    <w:p w:rsidR="00000000" w:rsidRDefault="00FF70F5">
      <w:pPr>
        <w:pStyle w:val="ConsPlusTitle"/>
        <w:widowControl/>
        <w:jc w:val="center"/>
      </w:pPr>
    </w:p>
    <w:p w:rsidR="00000000" w:rsidRDefault="00FF70F5">
      <w:pPr>
        <w:pStyle w:val="ConsPlusTitle"/>
        <w:widowControl/>
        <w:jc w:val="center"/>
      </w:pPr>
      <w:r>
        <w:t>О ВНЕСЕНИИ ИЗМЕНЕНИЙ В ПРИКАЗ МИНИСТЕРСТВА ФИНАНСОВ</w:t>
      </w:r>
    </w:p>
    <w:p w:rsidR="00000000" w:rsidRDefault="00FF70F5">
      <w:pPr>
        <w:pStyle w:val="ConsPlusTitle"/>
        <w:widowControl/>
        <w:jc w:val="center"/>
      </w:pPr>
      <w:r>
        <w:t>РЕСПУБЛИКИ ТАТАРСТАН ОТ 7 СЕНТЯБРЯ 2007 Г. N 21-53-83</w:t>
      </w:r>
    </w:p>
    <w:p w:rsidR="00000000" w:rsidRDefault="00FF70F5">
      <w:pPr>
        <w:pStyle w:val="ConsPlusTitle"/>
        <w:widowControl/>
        <w:jc w:val="center"/>
      </w:pPr>
      <w:r>
        <w:t>"ОБ УТВЕРЖДЕНИИ ИНСТРУКЦИИ О ПОРЯДКЕ ОТКРЫТИЯ И ВЕДЕНИЯ</w:t>
      </w:r>
    </w:p>
    <w:p w:rsidR="00000000" w:rsidRPr="005F20BB" w:rsidRDefault="00FF70F5">
      <w:pPr>
        <w:pStyle w:val="ConsPlusTitle"/>
        <w:widowControl/>
        <w:jc w:val="center"/>
      </w:pPr>
      <w:r>
        <w:t>ЛИЦЕВЫХ СЧЕТОВ ГЛАВНЫХ РАСПОРЯДИТЕЛЕЙ, РАСПОРЯДИТЕЛЕЙ</w:t>
      </w:r>
    </w:p>
    <w:p w:rsidR="00000000" w:rsidRDefault="00FF70F5">
      <w:pPr>
        <w:pStyle w:val="ConsPlusTitle"/>
        <w:widowControl/>
        <w:jc w:val="center"/>
      </w:pPr>
      <w:r>
        <w:t xml:space="preserve">И ПОЛУЧАТЕЛЕЙ БЮДЖЕТНЫХ СРЕДСТВ ДЛЯ УЧЕТА ОПЕРАЦИЙ </w:t>
      </w:r>
      <w:proofErr w:type="gramStart"/>
      <w:r>
        <w:t>ПО</w:t>
      </w:r>
      <w:proofErr w:type="gramEnd"/>
    </w:p>
    <w:p w:rsidR="00000000" w:rsidRDefault="00FF70F5">
      <w:pPr>
        <w:pStyle w:val="ConsPlusTitle"/>
        <w:widowControl/>
        <w:jc w:val="center"/>
      </w:pPr>
      <w:r>
        <w:t>ИСПОЛНЕНИЮ РАСХОДОВ БЮДЖЕТА РЕСПУБЛИКИ</w:t>
      </w:r>
      <w:r>
        <w:t xml:space="preserve"> ТАТАРСТАН"</w:t>
      </w:r>
    </w:p>
    <w:p w:rsidR="00000000" w:rsidRDefault="00FF70F5">
      <w:pPr>
        <w:pStyle w:val="ConsPlusNormal"/>
        <w:widowControl/>
        <w:ind w:firstLine="0"/>
        <w:jc w:val="center"/>
      </w:pPr>
    </w:p>
    <w:p w:rsidR="00000000" w:rsidRDefault="00FF70F5">
      <w:pPr>
        <w:pStyle w:val="ConsPlusNormal"/>
        <w:widowControl/>
        <w:ind w:firstLine="540"/>
        <w:jc w:val="both"/>
      </w:pPr>
      <w:r>
        <w:t>В целях развития информационной системы управления государственными финансами приказываю:</w:t>
      </w:r>
    </w:p>
    <w:p w:rsidR="00000000" w:rsidRDefault="00FF70F5">
      <w:pPr>
        <w:pStyle w:val="ConsPlusNormal"/>
        <w:widowControl/>
        <w:ind w:firstLine="540"/>
        <w:jc w:val="both"/>
      </w:pPr>
      <w:r>
        <w:t xml:space="preserve">1. Внести в </w:t>
      </w:r>
      <w:hyperlink r:id="rId4" w:history="1">
        <w:r>
          <w:rPr>
            <w:color w:val="0000FF"/>
          </w:rPr>
          <w:t>Инструкцию</w:t>
        </w:r>
      </w:hyperlink>
      <w:r>
        <w:t xml:space="preserve"> о порядке открытия и ведения лицевых счетов глав</w:t>
      </w:r>
      <w:r>
        <w:t>ных распорядителей, распорядителей и получателей бюджетных сре</w:t>
      </w:r>
      <w:proofErr w:type="gramStart"/>
      <w:r>
        <w:t>дств дл</w:t>
      </w:r>
      <w:proofErr w:type="gramEnd"/>
      <w:r>
        <w:t xml:space="preserve">я учета операций по исполнению расходов бюджета Республики Татарстан, </w:t>
      </w:r>
      <w:proofErr w:type="gramStart"/>
      <w:r>
        <w:t>утвержденную</w:t>
      </w:r>
      <w:proofErr w:type="gramEnd"/>
      <w:r>
        <w:t xml:space="preserve"> приказом Министерства финансов Республики Татарстан от 7 сентября 2007 г. N 21-53-83, следующие изменени</w:t>
      </w:r>
      <w:r>
        <w:t>я:</w:t>
      </w:r>
    </w:p>
    <w:p w:rsidR="00000000" w:rsidRDefault="00FF70F5">
      <w:pPr>
        <w:pStyle w:val="ConsPlusNormal"/>
        <w:widowControl/>
        <w:ind w:firstLine="540"/>
        <w:jc w:val="both"/>
      </w:pPr>
      <w:hyperlink r:id="rId5" w:history="1">
        <w:r>
          <w:rPr>
            <w:color w:val="0000FF"/>
          </w:rPr>
          <w:t>пункт 8.2.2</w:t>
        </w:r>
      </w:hyperlink>
      <w:r>
        <w:t xml:space="preserve"> дополнить абзацами следующего содержания:</w:t>
      </w:r>
    </w:p>
    <w:p w:rsidR="00000000" w:rsidRDefault="00FF70F5">
      <w:pPr>
        <w:pStyle w:val="ConsPlusNormal"/>
        <w:widowControl/>
        <w:ind w:firstLine="540"/>
        <w:jc w:val="both"/>
      </w:pPr>
      <w:r>
        <w:t xml:space="preserve">"Заявка формируется при </w:t>
      </w:r>
      <w:proofErr w:type="gramStart"/>
      <w:r>
        <w:t>наличии</w:t>
      </w:r>
      <w:proofErr w:type="gramEnd"/>
      <w:r>
        <w:t xml:space="preserve"> технической возможности в электронном виде, при отсутствии технической возможности - </w:t>
      </w:r>
      <w:r>
        <w:t>на бумажном носителе.</w:t>
      </w:r>
    </w:p>
    <w:p w:rsidR="00000000" w:rsidRDefault="00FF70F5">
      <w:pPr>
        <w:pStyle w:val="ConsPlusNormal"/>
        <w:widowControl/>
        <w:ind w:firstLine="540"/>
        <w:jc w:val="both"/>
      </w:pPr>
      <w:r>
        <w:t>В электронном виде заявки по заработной плате по безналичным расчетам и налогам (по классификации операций сектора государственного управления расходов по подстатьям 211 - Заработная плата, 212 - Прочие выплаты, 213 - Начисления на вы</w:t>
      </w:r>
      <w:r>
        <w:t>платы по оплате труда) предоставляются клиентом с применением средств электронной цифровой подписи, аналогом собственноручной подписи клиента, через подсистему "</w:t>
      </w:r>
      <w:proofErr w:type="spellStart"/>
      <w:r>
        <w:t>АЦК-Транспорт</w:t>
      </w:r>
      <w:proofErr w:type="spellEnd"/>
      <w:r>
        <w:t>";</w:t>
      </w:r>
    </w:p>
    <w:p w:rsidR="00000000" w:rsidRDefault="00FF70F5">
      <w:pPr>
        <w:pStyle w:val="ConsPlusNormal"/>
        <w:widowControl/>
        <w:ind w:firstLine="540"/>
        <w:jc w:val="both"/>
      </w:pPr>
      <w:r>
        <w:t xml:space="preserve">дополнить </w:t>
      </w:r>
      <w:hyperlink r:id="rId6" w:history="1">
        <w:r>
          <w:rPr>
            <w:color w:val="0000FF"/>
          </w:rPr>
          <w:t>Инструкцию</w:t>
        </w:r>
      </w:hyperlink>
      <w:r>
        <w:t xml:space="preserve"> пунктом 12.2 следующего содержания:</w:t>
      </w:r>
    </w:p>
    <w:p w:rsidR="00000000" w:rsidRDefault="00FF70F5">
      <w:pPr>
        <w:pStyle w:val="ConsPlusNormal"/>
        <w:widowControl/>
        <w:ind w:firstLine="540"/>
        <w:jc w:val="both"/>
      </w:pPr>
      <w:r>
        <w:t>"При наличии технической возможности для осуществления электронного документооборота с органами казначейства, выписки по лицевым счетам клиентов, выгруженные из АСУ БП РТ, предоставляются клиентам</w:t>
      </w:r>
      <w:r>
        <w:t xml:space="preserve"> через программу "</w:t>
      </w:r>
      <w:proofErr w:type="spellStart"/>
      <w:r>
        <w:t>ТаксНет-Референт</w:t>
      </w:r>
      <w:proofErr w:type="spellEnd"/>
      <w:r>
        <w:t>";</w:t>
      </w:r>
    </w:p>
    <w:p w:rsidR="00000000" w:rsidRDefault="00FF70F5">
      <w:pPr>
        <w:pStyle w:val="ConsPlusNormal"/>
        <w:widowControl/>
        <w:ind w:firstLine="540"/>
        <w:jc w:val="both"/>
      </w:pPr>
      <w:hyperlink r:id="rId7" w:history="1">
        <w:r>
          <w:rPr>
            <w:color w:val="0000FF"/>
          </w:rPr>
          <w:t>пункты 12.2</w:t>
        </w:r>
      </w:hyperlink>
      <w:r>
        <w:t xml:space="preserve"> - </w:t>
      </w:r>
      <w:hyperlink r:id="rId8" w:history="1">
        <w:r>
          <w:rPr>
            <w:color w:val="0000FF"/>
          </w:rPr>
          <w:t>12.6</w:t>
        </w:r>
      </w:hyperlink>
      <w:r>
        <w:t xml:space="preserve"> считать соответственно пунктами 12.3 - 12.7.</w:t>
      </w:r>
    </w:p>
    <w:p w:rsidR="00000000" w:rsidRDefault="00FF70F5">
      <w:pPr>
        <w:pStyle w:val="ConsPlusNormal"/>
        <w:widowControl/>
        <w:ind w:firstLine="540"/>
        <w:jc w:val="both"/>
      </w:pPr>
      <w:r>
        <w:t>2. Департаменту казначейства Министерства финансов Республики Татарстан зарегистрировать настоящий приказ в Министерстве юстиции Республики Татарстан.</w:t>
      </w:r>
    </w:p>
    <w:p w:rsidR="00000000" w:rsidRDefault="00FF70F5">
      <w:pPr>
        <w:pStyle w:val="ConsPlusNormal"/>
        <w:widowControl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>
        <w:t xml:space="preserve">первого заместителя министра финансов - директора Департамента казначейства Республики Татарстан </w:t>
      </w:r>
      <w:proofErr w:type="spellStart"/>
      <w:r>
        <w:t>Файзрахманова</w:t>
      </w:r>
      <w:proofErr w:type="spellEnd"/>
      <w:r>
        <w:t xml:space="preserve"> М.Д.</w:t>
      </w:r>
    </w:p>
    <w:p w:rsidR="00000000" w:rsidRDefault="00FF70F5">
      <w:pPr>
        <w:pStyle w:val="ConsPlusNormal"/>
        <w:widowControl/>
        <w:ind w:firstLine="0"/>
        <w:jc w:val="right"/>
      </w:pPr>
    </w:p>
    <w:p w:rsidR="00000000" w:rsidRDefault="00FF70F5">
      <w:pPr>
        <w:pStyle w:val="ConsPlusNormal"/>
        <w:widowControl/>
        <w:ind w:firstLine="0"/>
        <w:jc w:val="right"/>
      </w:pPr>
      <w:r>
        <w:t>Министр</w:t>
      </w:r>
    </w:p>
    <w:p w:rsidR="00000000" w:rsidRDefault="00FF70F5">
      <w:pPr>
        <w:pStyle w:val="ConsPlusNormal"/>
        <w:widowControl/>
        <w:ind w:firstLine="0"/>
        <w:jc w:val="right"/>
      </w:pPr>
      <w:r>
        <w:t>Р.Р.ГАЙЗАТУЛЛИН</w:t>
      </w:r>
    </w:p>
    <w:p w:rsidR="00000000" w:rsidRDefault="00FF70F5">
      <w:pPr>
        <w:pStyle w:val="ConsPlusNormal"/>
        <w:widowControl/>
        <w:ind w:firstLine="540"/>
        <w:jc w:val="both"/>
      </w:pPr>
    </w:p>
    <w:p w:rsidR="00000000" w:rsidRDefault="00FF70F5">
      <w:pPr>
        <w:pStyle w:val="ConsPlusNormal"/>
        <w:widowControl/>
        <w:ind w:firstLine="540"/>
        <w:jc w:val="both"/>
      </w:pPr>
    </w:p>
    <w:p w:rsidR="00FF70F5" w:rsidRDefault="00FF70F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FF70F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20BB"/>
    <w:rsid w:val="005F20BB"/>
    <w:rsid w:val="00886689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8;n=39442;fld=134;dst=1002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28;n=39442;fld=134;dst=100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28;n=39442;fld=134;dst=100014" TargetMode="External"/><Relationship Id="rId5" Type="http://schemas.openxmlformats.org/officeDocument/2006/relationships/hyperlink" Target="consultantplus://offline/main?base=RLAW328;n=39442;fld=134;dst=10015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328;n=39442;fld=134;dst=1000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Семен Сингаевский</cp:lastModifiedBy>
  <cp:revision>2</cp:revision>
  <dcterms:created xsi:type="dcterms:W3CDTF">2011-07-29T06:03:00Z</dcterms:created>
  <dcterms:modified xsi:type="dcterms:W3CDTF">2011-07-29T06:03:00Z</dcterms:modified>
</cp:coreProperties>
</file>