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8D" w:rsidRDefault="00E15A8D">
      <w:pPr>
        <w:pStyle w:val="2"/>
        <w:suppressAutoHyphens/>
        <w:spacing w:line="288" w:lineRule="auto"/>
        <w:ind w:left="-284" w:right="-425" w:firstLine="709"/>
        <w:jc w:val="center"/>
      </w:pPr>
    </w:p>
    <w:p w:rsidR="00E15A8D" w:rsidRDefault="003D369F">
      <w:pPr>
        <w:pStyle w:val="2"/>
        <w:suppressAutoHyphens/>
        <w:spacing w:line="288" w:lineRule="auto"/>
        <w:ind w:left="-284" w:right="-425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с обращениями граждан</w:t>
      </w:r>
    </w:p>
    <w:p w:rsidR="00E15A8D" w:rsidRDefault="003D369F" w:rsidP="005260BE">
      <w:pPr>
        <w:widowControl w:val="0"/>
        <w:suppressAutoHyphens/>
        <w:autoSpaceDE w:val="0"/>
        <w:autoSpaceDN w:val="0"/>
        <w:ind w:right="-284" w:firstLine="425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Министерство финансов Республики Татарстан (далее - Министерство) в 2021 г.  поступило обращений:</w:t>
      </w:r>
    </w:p>
    <w:p w:rsidR="00E15A8D" w:rsidRDefault="003D369F" w:rsidP="005260BE">
      <w:pPr>
        <w:widowControl w:val="0"/>
        <w:suppressAutoHyphens/>
        <w:autoSpaceDE w:val="0"/>
        <w:autoSpaceDN w:val="0"/>
        <w:ind w:right="-284" w:firstLine="425"/>
        <w:jc w:val="both"/>
        <w:rPr>
          <w:sz w:val="28"/>
          <w:szCs w:val="28"/>
          <w:highlight w:val="yellow"/>
        </w:rPr>
      </w:pPr>
      <w:r>
        <w:rPr>
          <w:rFonts w:cs="Times New Roman CYR"/>
          <w:sz w:val="28"/>
          <w:szCs w:val="28"/>
        </w:rPr>
        <w:t xml:space="preserve"> письменно  и  по системе Электронного документооборота  –  350, по Интернет-приемной – 114, 3 </w:t>
      </w:r>
      <w:r>
        <w:rPr>
          <w:sz w:val="28"/>
          <w:szCs w:val="28"/>
        </w:rPr>
        <w:t>гражданина были</w:t>
      </w:r>
      <w:r>
        <w:rPr>
          <w:rFonts w:cs="Times New Roman CYR"/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 приеме.</w:t>
      </w:r>
    </w:p>
    <w:p w:rsidR="00E15A8D" w:rsidRPr="00BC0386" w:rsidRDefault="003D369F" w:rsidP="005260BE">
      <w:pPr>
        <w:suppressAutoHyphens/>
        <w:ind w:right="-284" w:firstLine="709"/>
        <w:jc w:val="both"/>
        <w:rPr>
          <w:rFonts w:cs="Times New Roman CYR"/>
          <w:sz w:val="28"/>
          <w:szCs w:val="28"/>
        </w:rPr>
      </w:pPr>
      <w:r w:rsidRPr="00BC0386">
        <w:rPr>
          <w:rFonts w:cs="Times New Roman CYR"/>
          <w:sz w:val="28"/>
          <w:szCs w:val="28"/>
        </w:rPr>
        <w:t xml:space="preserve">Всего в министерство, с учетом личного приема, в 2021г.  </w:t>
      </w:r>
      <w:proofErr w:type="gramStart"/>
      <w:r w:rsidRPr="00BC0386">
        <w:rPr>
          <w:rFonts w:cs="Times New Roman CYR"/>
          <w:sz w:val="28"/>
          <w:szCs w:val="28"/>
        </w:rPr>
        <w:t xml:space="preserve">поступило  </w:t>
      </w:r>
      <w:r w:rsidRPr="00BC0386">
        <w:rPr>
          <w:rFonts w:cs="Times New Roman CYR"/>
          <w:bCs/>
          <w:sz w:val="28"/>
          <w:szCs w:val="28"/>
        </w:rPr>
        <w:t>467</w:t>
      </w:r>
      <w:proofErr w:type="gramEnd"/>
      <w:r w:rsidRPr="00BC0386">
        <w:rPr>
          <w:rFonts w:cs="Times New Roman CYR"/>
          <w:bCs/>
          <w:sz w:val="28"/>
          <w:szCs w:val="28"/>
          <w:highlight w:val="yellow"/>
        </w:rPr>
        <w:t xml:space="preserve"> </w:t>
      </w:r>
      <w:r w:rsidRPr="00BC0386">
        <w:rPr>
          <w:rFonts w:cs="Times New Roman CYR"/>
          <w:sz w:val="28"/>
          <w:szCs w:val="28"/>
        </w:rPr>
        <w:t xml:space="preserve">обращений, что на 6 % больше, чем за аналогичный период 2020г. - 439 обращений, из них: физические лица – </w:t>
      </w:r>
      <w:r w:rsidRPr="00BC0386">
        <w:rPr>
          <w:rFonts w:cs="Times New Roman CYR"/>
          <w:bCs/>
          <w:sz w:val="28"/>
          <w:szCs w:val="28"/>
        </w:rPr>
        <w:t>176</w:t>
      </w:r>
      <w:r w:rsidRPr="00BC0386">
        <w:rPr>
          <w:rFonts w:cs="Times New Roman CYR"/>
          <w:sz w:val="28"/>
          <w:szCs w:val="28"/>
        </w:rPr>
        <w:t xml:space="preserve">, юридические лица – </w:t>
      </w:r>
      <w:r w:rsidRPr="00BC0386">
        <w:rPr>
          <w:rFonts w:cs="Times New Roman CYR"/>
          <w:bCs/>
          <w:sz w:val="28"/>
          <w:szCs w:val="28"/>
        </w:rPr>
        <w:t>291</w:t>
      </w:r>
      <w:r w:rsidRPr="00BC0386">
        <w:rPr>
          <w:rFonts w:cs="Times New Roman CYR"/>
          <w:sz w:val="28"/>
          <w:szCs w:val="28"/>
        </w:rPr>
        <w:t>.</w:t>
      </w:r>
    </w:p>
    <w:p w:rsidR="00E15A8D" w:rsidRDefault="003D369F" w:rsidP="005260BE">
      <w:pPr>
        <w:suppressAutoHyphens/>
        <w:ind w:right="-284" w:firstLine="709"/>
        <w:jc w:val="both"/>
        <w:rPr>
          <w:sz w:val="28"/>
          <w:szCs w:val="28"/>
        </w:rPr>
      </w:pPr>
      <w:r w:rsidRPr="00BC0386">
        <w:rPr>
          <w:sz w:val="28"/>
          <w:szCs w:val="28"/>
        </w:rPr>
        <w:t xml:space="preserve">По Интернет-приемной </w:t>
      </w:r>
      <w:r w:rsidRPr="00BC0386">
        <w:rPr>
          <w:rFonts w:cs="Times New Roman CYR"/>
          <w:sz w:val="28"/>
          <w:szCs w:val="28"/>
        </w:rPr>
        <w:t>в 2021г.</w:t>
      </w:r>
      <w:r w:rsidRPr="00BC0386">
        <w:rPr>
          <w:sz w:val="28"/>
          <w:szCs w:val="28"/>
        </w:rPr>
        <w:t xml:space="preserve"> в министерство </w:t>
      </w:r>
      <w:proofErr w:type="gramStart"/>
      <w:r w:rsidRPr="00BC0386">
        <w:rPr>
          <w:sz w:val="28"/>
          <w:szCs w:val="28"/>
        </w:rPr>
        <w:t>обратилось  114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граждан, что на  22% меньше по сравнению с </w:t>
      </w:r>
      <w:r>
        <w:rPr>
          <w:rFonts w:cs="Times New Roman CYR"/>
          <w:sz w:val="28"/>
          <w:szCs w:val="28"/>
        </w:rPr>
        <w:t xml:space="preserve"> аналогичным периодом  2020 г. – 145</w:t>
      </w:r>
      <w:r>
        <w:rPr>
          <w:sz w:val="28"/>
          <w:szCs w:val="28"/>
        </w:rPr>
        <w:t xml:space="preserve"> граждан. Это связано с активной работой блока </w:t>
      </w:r>
      <w:r w:rsidR="005260BE">
        <w:rPr>
          <w:sz w:val="28"/>
          <w:szCs w:val="28"/>
        </w:rPr>
        <w:t>«</w:t>
      </w:r>
      <w:r>
        <w:rPr>
          <w:sz w:val="28"/>
          <w:szCs w:val="28"/>
        </w:rPr>
        <w:t>Часто задаваемые вопросы</w:t>
      </w:r>
      <w:r w:rsidR="005260BE">
        <w:rPr>
          <w:sz w:val="28"/>
          <w:szCs w:val="28"/>
        </w:rPr>
        <w:t>»</w:t>
      </w:r>
      <w:r>
        <w:rPr>
          <w:sz w:val="28"/>
          <w:szCs w:val="28"/>
        </w:rPr>
        <w:t xml:space="preserve"> на сайте Министерства финансов РТ.</w:t>
      </w:r>
    </w:p>
    <w:p w:rsidR="00E15A8D" w:rsidRDefault="003D369F" w:rsidP="005260BE">
      <w:pPr>
        <w:suppressAutoHyphens/>
        <w:ind w:right="-284" w:firstLine="709"/>
        <w:jc w:val="both"/>
        <w:rPr>
          <w:rFonts w:cs="Times New Roman CYR"/>
          <w:sz w:val="28"/>
          <w:szCs w:val="28"/>
          <w:highlight w:val="yellow"/>
        </w:rPr>
      </w:pPr>
      <w:r>
        <w:rPr>
          <w:sz w:val="28"/>
          <w:szCs w:val="28"/>
        </w:rPr>
        <w:t>Увеличилось количество перенаправленных обращений по подведомственной принадлежности, преимущественно поступивших по Интернет-приемной: в 2021 году – 63, в 2020 году – 55.</w:t>
      </w:r>
    </w:p>
    <w:p w:rsidR="00E15A8D" w:rsidRDefault="003D369F" w:rsidP="005260BE">
      <w:pPr>
        <w:widowControl w:val="0"/>
        <w:suppressAutoHyphens/>
        <w:autoSpaceDE w:val="0"/>
        <w:autoSpaceDN w:val="0"/>
        <w:ind w:right="-284" w:firstLine="709"/>
        <w:jc w:val="both"/>
        <w:rPr>
          <w:rFonts w:cs="Times New Roman CYR"/>
          <w:sz w:val="28"/>
          <w:szCs w:val="28"/>
          <w:highlight w:val="yellow"/>
        </w:rPr>
      </w:pPr>
      <w:r>
        <w:rPr>
          <w:rFonts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обращениям в установленные сроки. Срок исполнения по 14 обращениям переходит на 2022 год.</w:t>
      </w:r>
    </w:p>
    <w:p w:rsidR="00E15A8D" w:rsidRDefault="003D36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Сравнительные данные </w:t>
      </w:r>
    </w:p>
    <w:p w:rsidR="00E15A8D" w:rsidRDefault="00E15A8D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E15A8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Форма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в 2020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2</w:t>
            </w:r>
            <w:r>
              <w:rPr>
                <w:rFonts w:cs="Times New Roman CYR"/>
                <w:bCs/>
                <w:sz w:val="26"/>
                <w:szCs w:val="26"/>
              </w:rPr>
              <w:t>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сравнение</w:t>
            </w:r>
          </w:p>
        </w:tc>
      </w:tr>
      <w:tr w:rsidR="00E15A8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Письменно (в т.ч. по ЭДО)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&gt;16%</w:t>
            </w:r>
          </w:p>
        </w:tc>
      </w:tr>
      <w:tr w:rsidR="00E15A8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 xml:space="preserve">По интернет-приемной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&lt;23%</w:t>
            </w:r>
          </w:p>
        </w:tc>
      </w:tr>
      <w:tr w:rsidR="00E15A8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На личном приеме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highlight w:val="yellow"/>
              </w:rPr>
            </w:pPr>
            <w:r>
              <w:rPr>
                <w:rFonts w:cs="Times New Roman CYR"/>
                <w:sz w:val="24"/>
                <w:szCs w:val="24"/>
              </w:rPr>
              <w:t>-</w:t>
            </w:r>
          </w:p>
        </w:tc>
      </w:tr>
      <w:tr w:rsidR="00E15A8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right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&gt; 6%</w:t>
            </w:r>
          </w:p>
        </w:tc>
      </w:tr>
    </w:tbl>
    <w:p w:rsidR="00E15A8D" w:rsidRDefault="00E15A8D">
      <w:pPr>
        <w:widowControl w:val="0"/>
        <w:autoSpaceDE w:val="0"/>
        <w:autoSpaceDN w:val="0"/>
        <w:ind w:left="1134"/>
        <w:jc w:val="center"/>
        <w:rPr>
          <w:sz w:val="24"/>
          <w:szCs w:val="24"/>
        </w:rPr>
      </w:pPr>
    </w:p>
    <w:p w:rsidR="00E15A8D" w:rsidRDefault="00E15A8D">
      <w:pPr>
        <w:widowControl w:val="0"/>
        <w:autoSpaceDE w:val="0"/>
        <w:autoSpaceDN w:val="0"/>
        <w:ind w:left="1134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E15A8D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темы обращений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в 2020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в 2021 г.</w:t>
            </w:r>
          </w:p>
        </w:tc>
      </w:tr>
      <w:tr w:rsidR="00E15A8D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и материальная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239</w:t>
            </w:r>
          </w:p>
        </w:tc>
      </w:tr>
      <w:tr w:rsidR="00E15A8D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46</w:t>
            </w:r>
          </w:p>
        </w:tc>
      </w:tr>
      <w:tr w:rsidR="00E15A8D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12</w:t>
            </w:r>
          </w:p>
        </w:tc>
      </w:tr>
      <w:tr w:rsidR="00E15A8D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8D" w:rsidRDefault="003D369F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Трудоустройство, заработная плата, сокращение штатов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15A8D" w:rsidRDefault="003D369F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15A8D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8D" w:rsidRDefault="003D369F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Обеспечение жилыми помещениями, ремонт, восстановление поврежденного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E15A8D" w:rsidRDefault="003D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E15A8D" w:rsidRDefault="003D369F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E15A8D" w:rsidRDefault="00E15A8D">
      <w:pPr>
        <w:widowControl w:val="0"/>
        <w:suppressAutoHyphens/>
        <w:autoSpaceDE w:val="0"/>
        <w:autoSpaceDN w:val="0"/>
        <w:ind w:right="-425" w:firstLine="709"/>
        <w:jc w:val="both"/>
        <w:rPr>
          <w:sz w:val="28"/>
          <w:szCs w:val="28"/>
        </w:rPr>
      </w:pPr>
    </w:p>
    <w:p w:rsidR="005260BE" w:rsidRDefault="003D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тематики показывает, что увеличение обращений о финансовой и материальной помощи связано с мероприятиями, проводимыми общественными, ветеранскими, спортивными, молодежными, творческими организациями, проведением всемирных, всероссийских, республиканских научных, спортивных и культурных мероприятий, а также мероприятий направленных на борьбу с новой короновирусной инфекцией и обращений о финансовой помощи на улучшение инфраструктуры и помощь гражданам, оказавшимся в трудной  жизненной ситуации. Увеличение обращений о заработной плате связано с проведением мероприятий по внедрению новых систем оплаты труда, а также в связи со сложившейся сложной ситуацией во время распространения новой короновирусной инфекции.  </w:t>
      </w:r>
    </w:p>
    <w:p w:rsidR="00A7463F" w:rsidRDefault="00A7463F">
      <w:pPr>
        <w:ind w:firstLine="708"/>
        <w:jc w:val="both"/>
        <w:rPr>
          <w:sz w:val="28"/>
          <w:szCs w:val="28"/>
        </w:rPr>
      </w:pP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  График приема граждан в Министерстве финансов Республики Татарстан: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Единый день приёма </w:t>
      </w:r>
      <w:proofErr w:type="gramStart"/>
      <w:r w:rsidRPr="00A7463F">
        <w:rPr>
          <w:sz w:val="28"/>
          <w:szCs w:val="28"/>
        </w:rPr>
        <w:t>населения  руководством</w:t>
      </w:r>
      <w:proofErr w:type="gramEnd"/>
      <w:r w:rsidRPr="00A7463F">
        <w:rPr>
          <w:sz w:val="28"/>
          <w:szCs w:val="28"/>
        </w:rPr>
        <w:t xml:space="preserve"> Республики Татарстан: по вторникам с 14:00 до 16:00.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Министр финансов Республики Татарстан - </w:t>
      </w:r>
      <w:proofErr w:type="spellStart"/>
      <w:r w:rsidRPr="00A7463F">
        <w:rPr>
          <w:sz w:val="28"/>
          <w:szCs w:val="28"/>
        </w:rPr>
        <w:t>Гайзатуллин</w:t>
      </w:r>
      <w:proofErr w:type="spellEnd"/>
      <w:r w:rsidRPr="00A7463F">
        <w:rPr>
          <w:sz w:val="28"/>
          <w:szCs w:val="28"/>
        </w:rPr>
        <w:t xml:space="preserve"> Радик </w:t>
      </w:r>
      <w:proofErr w:type="spellStart"/>
      <w:r w:rsidRPr="00A7463F">
        <w:rPr>
          <w:sz w:val="28"/>
          <w:szCs w:val="28"/>
        </w:rPr>
        <w:t>Рауфович</w:t>
      </w:r>
      <w:proofErr w:type="spellEnd"/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>Личный прием граждан осуществляется по вторникам с 14:00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Первый заместитель министра финансов Республики Татарстан – директор Департамента казначейства Министерства </w:t>
      </w:r>
      <w:proofErr w:type="gramStart"/>
      <w:r w:rsidRPr="00A7463F">
        <w:rPr>
          <w:sz w:val="28"/>
          <w:szCs w:val="28"/>
        </w:rPr>
        <w:t>финансов  Республики</w:t>
      </w:r>
      <w:proofErr w:type="gramEnd"/>
      <w:r w:rsidRPr="00A7463F">
        <w:rPr>
          <w:sz w:val="28"/>
          <w:szCs w:val="28"/>
        </w:rPr>
        <w:t xml:space="preserve"> Татарстан - </w:t>
      </w:r>
      <w:proofErr w:type="spellStart"/>
      <w:r w:rsidRPr="00A7463F">
        <w:rPr>
          <w:sz w:val="28"/>
          <w:szCs w:val="28"/>
        </w:rPr>
        <w:t>Файзрахманов</w:t>
      </w:r>
      <w:proofErr w:type="spellEnd"/>
      <w:r w:rsidRPr="00A7463F">
        <w:rPr>
          <w:sz w:val="28"/>
          <w:szCs w:val="28"/>
        </w:rPr>
        <w:t xml:space="preserve"> Марат Джаудатович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Личный прием граждан осуществляется по вторникам с 14:00 (г. Казань, ул. </w:t>
      </w:r>
      <w:proofErr w:type="spellStart"/>
      <w:proofErr w:type="gramStart"/>
      <w:r w:rsidRPr="00A7463F">
        <w:rPr>
          <w:sz w:val="28"/>
          <w:szCs w:val="28"/>
        </w:rPr>
        <w:t>Правобулачная</w:t>
      </w:r>
      <w:proofErr w:type="spellEnd"/>
      <w:r w:rsidRPr="00A7463F">
        <w:rPr>
          <w:sz w:val="28"/>
          <w:szCs w:val="28"/>
        </w:rPr>
        <w:t>,  д.</w:t>
      </w:r>
      <w:proofErr w:type="gramEnd"/>
      <w:r w:rsidRPr="00A7463F">
        <w:rPr>
          <w:sz w:val="28"/>
          <w:szCs w:val="28"/>
        </w:rPr>
        <w:t xml:space="preserve"> 5)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Заместитель министра финансов Республики Татарстан - Шишкин </w:t>
      </w:r>
      <w:proofErr w:type="gramStart"/>
      <w:r w:rsidRPr="00A7463F">
        <w:rPr>
          <w:sz w:val="28"/>
          <w:szCs w:val="28"/>
        </w:rPr>
        <w:t>Алексей  Геннадьевич</w:t>
      </w:r>
      <w:proofErr w:type="gramEnd"/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>Личный прием граждан осуществляется по вторникам с 14:00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 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>Заместитель министра финансов Республики Татарстан – Анфимова Алла Леонидовна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>Личный прием граждан осуществляется по вторникам с 14:00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Заместитель министра финансов Республики Татарстан – </w:t>
      </w:r>
      <w:proofErr w:type="spellStart"/>
      <w:r w:rsidRPr="00A7463F">
        <w:rPr>
          <w:sz w:val="28"/>
          <w:szCs w:val="28"/>
        </w:rPr>
        <w:t>Кисапова</w:t>
      </w:r>
      <w:proofErr w:type="spellEnd"/>
      <w:r w:rsidRPr="00A7463F">
        <w:rPr>
          <w:sz w:val="28"/>
          <w:szCs w:val="28"/>
        </w:rPr>
        <w:t xml:space="preserve"> Оксана Алексеевна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>Личный прием граждан осуществляется по вторникам с 14:00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>Заместитель министра финансов Республики Татарстан – Герасимова Гела Юрьевна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>Личный прием граждан осуществляется по вторникам с 14:00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 Прием граждан осуществляется по адресу: г. Казань, ул. Пушкина, д. 37.</w:t>
      </w:r>
    </w:p>
    <w:p w:rsidR="00A7463F" w:rsidRPr="00A7463F" w:rsidRDefault="00A7463F" w:rsidP="00A7463F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>Обращаться по телефону: 8 (843) 264-78-78 (Общий отдел).</w:t>
      </w:r>
    </w:p>
    <w:p w:rsidR="00A7463F" w:rsidRDefault="00A7463F" w:rsidP="00A7463F">
      <w:pPr>
        <w:ind w:firstLine="708"/>
        <w:jc w:val="both"/>
        <w:rPr>
          <w:sz w:val="28"/>
          <w:szCs w:val="28"/>
        </w:rPr>
        <w:sectPr w:rsidR="00A7463F">
          <w:headerReference w:type="default" r:id="rId6"/>
          <w:pgSz w:w="11906" w:h="16838"/>
          <w:pgMar w:top="182" w:right="991" w:bottom="1134" w:left="1560" w:header="0" w:footer="0" w:gutter="0"/>
          <w:cols w:space="720"/>
          <w:docGrid w:linePitch="360"/>
        </w:sectPr>
      </w:pPr>
      <w:r w:rsidRPr="00A7463F">
        <w:rPr>
          <w:sz w:val="28"/>
          <w:szCs w:val="28"/>
        </w:rPr>
        <w:t xml:space="preserve">Ответственный за прием </w:t>
      </w:r>
      <w:proofErr w:type="gramStart"/>
      <w:r w:rsidRPr="00A7463F">
        <w:rPr>
          <w:sz w:val="28"/>
          <w:szCs w:val="28"/>
        </w:rPr>
        <w:t>граждан :</w:t>
      </w:r>
      <w:proofErr w:type="gramEnd"/>
      <w:r w:rsidRPr="00A7463F">
        <w:rPr>
          <w:sz w:val="28"/>
          <w:szCs w:val="28"/>
        </w:rPr>
        <w:t xml:space="preserve"> начальник общего отдела  - Белякова Светлана Сергеевна,  тел. 8(843) 264-79-91</w:t>
      </w:r>
      <w:bookmarkStart w:id="0" w:name="_GoBack"/>
      <w:bookmarkEnd w:id="0"/>
    </w:p>
    <w:p w:rsidR="005260BE" w:rsidRPr="005260BE" w:rsidRDefault="005260BE" w:rsidP="005260BE">
      <w:pPr>
        <w:jc w:val="center"/>
        <w:rPr>
          <w:rFonts w:ascii="Calibri" w:eastAsia="Calibri" w:hAnsi="Calibri"/>
          <w:i/>
          <w:iCs/>
          <w:color w:val="808080"/>
          <w:sz w:val="22"/>
          <w:szCs w:val="22"/>
        </w:rPr>
      </w:pPr>
      <w:r w:rsidRPr="005260BE">
        <w:rPr>
          <w:b/>
          <w:sz w:val="28"/>
          <w:szCs w:val="28"/>
        </w:rPr>
        <w:lastRenderedPageBreak/>
        <w:t>СТАТИСТИЧЕСКИЕ ДАННЫЕ</w:t>
      </w:r>
    </w:p>
    <w:p w:rsidR="005260BE" w:rsidRPr="005260BE" w:rsidRDefault="005260BE" w:rsidP="005260BE">
      <w:pPr>
        <w:jc w:val="center"/>
        <w:rPr>
          <w:b/>
          <w:sz w:val="28"/>
          <w:szCs w:val="28"/>
        </w:rPr>
      </w:pPr>
      <w:r w:rsidRPr="005260BE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5260BE" w:rsidRPr="005260BE" w:rsidRDefault="005260BE" w:rsidP="005260BE">
      <w:pPr>
        <w:jc w:val="center"/>
        <w:rPr>
          <w:b/>
          <w:sz w:val="28"/>
          <w:szCs w:val="28"/>
        </w:rPr>
      </w:pPr>
      <w:r w:rsidRPr="005260BE">
        <w:rPr>
          <w:b/>
          <w:sz w:val="28"/>
          <w:szCs w:val="28"/>
        </w:rPr>
        <w:t>в 2021 году</w:t>
      </w:r>
    </w:p>
    <w:p w:rsidR="005260BE" w:rsidRPr="005260BE" w:rsidRDefault="005260BE" w:rsidP="005260BE">
      <w:pPr>
        <w:jc w:val="center"/>
        <w:rPr>
          <w:b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276"/>
        <w:gridCol w:w="1027"/>
        <w:gridCol w:w="1257"/>
        <w:gridCol w:w="1152"/>
        <w:gridCol w:w="1560"/>
        <w:gridCol w:w="958"/>
        <w:gridCol w:w="1134"/>
        <w:gridCol w:w="1168"/>
      </w:tblGrid>
      <w:tr w:rsidR="005260BE" w:rsidRPr="005260BE" w:rsidTr="00E46B35">
        <w:tc>
          <w:tcPr>
            <w:tcW w:w="2943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Министерство/Ведомство</w:t>
            </w:r>
          </w:p>
        </w:tc>
        <w:tc>
          <w:tcPr>
            <w:tcW w:w="1418" w:type="dxa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 xml:space="preserve">Всего 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обращений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граждан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2021*</w:t>
            </w:r>
          </w:p>
        </w:tc>
        <w:tc>
          <w:tcPr>
            <w:tcW w:w="1417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Всего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обращений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 xml:space="preserve"> граждан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Устные обращения (личный прием и телефонные звонки)</w:t>
            </w:r>
          </w:p>
        </w:tc>
        <w:tc>
          <w:tcPr>
            <w:tcW w:w="1027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В т.ч. личный прием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руководителем</w:t>
            </w:r>
          </w:p>
        </w:tc>
        <w:tc>
          <w:tcPr>
            <w:tcW w:w="1257" w:type="dxa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В т.ч. прием по системе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видео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Письменные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обращения</w:t>
            </w:r>
          </w:p>
        </w:tc>
        <w:tc>
          <w:tcPr>
            <w:tcW w:w="1560" w:type="dxa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В т.ч. поступило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через Интернет-приемную**</w:t>
            </w:r>
          </w:p>
        </w:tc>
        <w:tc>
          <w:tcPr>
            <w:tcW w:w="958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Взято на</w:t>
            </w:r>
          </w:p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168" w:type="dxa"/>
            <w:shd w:val="clear" w:color="auto" w:fill="auto"/>
          </w:tcPr>
          <w:p w:rsidR="005260BE" w:rsidRPr="005260BE" w:rsidRDefault="005260BE" w:rsidP="005260BE">
            <w:pPr>
              <w:ind w:right="-108"/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Решено положительно</w:t>
            </w:r>
          </w:p>
        </w:tc>
      </w:tr>
      <w:tr w:rsidR="005260BE" w:rsidRPr="005260BE" w:rsidTr="00E46B35">
        <w:trPr>
          <w:trHeight w:val="62"/>
        </w:trPr>
        <w:tc>
          <w:tcPr>
            <w:tcW w:w="2943" w:type="dxa"/>
            <w:shd w:val="clear" w:color="auto" w:fill="auto"/>
          </w:tcPr>
          <w:p w:rsidR="005260BE" w:rsidRPr="005260BE" w:rsidRDefault="005260BE" w:rsidP="005260BE">
            <w:pPr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финансов</w:t>
            </w:r>
            <w:r w:rsidRPr="005260BE">
              <w:rPr>
                <w:sz w:val="24"/>
                <w:szCs w:val="24"/>
              </w:rPr>
              <w:t xml:space="preserve"> Республики Татарстан</w:t>
            </w:r>
          </w:p>
          <w:p w:rsidR="005260BE" w:rsidRPr="005260BE" w:rsidRDefault="005260BE" w:rsidP="005260BE">
            <w:pPr>
              <w:rPr>
                <w:sz w:val="24"/>
                <w:szCs w:val="24"/>
              </w:rPr>
            </w:pPr>
          </w:p>
          <w:p w:rsidR="005260BE" w:rsidRPr="005260BE" w:rsidRDefault="005260BE" w:rsidP="005260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417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276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560" w:type="dxa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58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134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5260BE" w:rsidRPr="005260BE" w:rsidRDefault="005260BE" w:rsidP="0052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</w:tbl>
    <w:p w:rsidR="005260BE" w:rsidRPr="005260BE" w:rsidRDefault="005260BE" w:rsidP="005260BE">
      <w:pPr>
        <w:rPr>
          <w:sz w:val="24"/>
          <w:szCs w:val="24"/>
        </w:rPr>
      </w:pPr>
    </w:p>
    <w:p w:rsidR="005260BE" w:rsidRPr="005260BE" w:rsidRDefault="005260BE" w:rsidP="005260BE">
      <w:pPr>
        <w:ind w:left="720"/>
        <w:contextualSpacing/>
        <w:rPr>
          <w:sz w:val="24"/>
          <w:szCs w:val="24"/>
        </w:rPr>
      </w:pPr>
      <w:r w:rsidRPr="005260BE">
        <w:rPr>
          <w:b/>
          <w:sz w:val="24"/>
          <w:szCs w:val="24"/>
        </w:rPr>
        <w:t>*Всего обращений</w:t>
      </w:r>
      <w:r w:rsidRPr="005260BE">
        <w:rPr>
          <w:sz w:val="24"/>
          <w:szCs w:val="24"/>
        </w:rPr>
        <w:t xml:space="preserve"> = суммарное значение ячеек </w:t>
      </w:r>
      <w:r w:rsidRPr="005260BE">
        <w:rPr>
          <w:b/>
          <w:sz w:val="24"/>
          <w:szCs w:val="24"/>
        </w:rPr>
        <w:t>устные обращения</w:t>
      </w:r>
      <w:r w:rsidRPr="005260BE">
        <w:rPr>
          <w:sz w:val="24"/>
          <w:szCs w:val="24"/>
        </w:rPr>
        <w:t xml:space="preserve"> и </w:t>
      </w:r>
      <w:r w:rsidRPr="005260BE">
        <w:rPr>
          <w:b/>
          <w:sz w:val="24"/>
          <w:szCs w:val="24"/>
        </w:rPr>
        <w:t>письменные обращения</w:t>
      </w:r>
      <w:r w:rsidRPr="005260BE">
        <w:rPr>
          <w:sz w:val="24"/>
          <w:szCs w:val="24"/>
        </w:rPr>
        <w:t>.</w:t>
      </w:r>
    </w:p>
    <w:p w:rsidR="005260BE" w:rsidRPr="005260BE" w:rsidRDefault="005260BE" w:rsidP="005260BE">
      <w:pPr>
        <w:ind w:left="720"/>
        <w:contextualSpacing/>
        <w:rPr>
          <w:sz w:val="24"/>
          <w:szCs w:val="24"/>
        </w:rPr>
      </w:pPr>
      <w:r w:rsidRPr="005260BE">
        <w:rPr>
          <w:sz w:val="24"/>
          <w:szCs w:val="24"/>
        </w:rPr>
        <w:t>**</w:t>
      </w:r>
      <w:r w:rsidRPr="005260BE">
        <w:rPr>
          <w:b/>
          <w:sz w:val="24"/>
          <w:szCs w:val="24"/>
        </w:rPr>
        <w:t>Интернет приемная</w:t>
      </w:r>
      <w:r w:rsidRPr="005260BE">
        <w:rPr>
          <w:sz w:val="24"/>
          <w:szCs w:val="24"/>
        </w:rPr>
        <w:t xml:space="preserve"> входит в число письменных обращений. </w:t>
      </w:r>
    </w:p>
    <w:p w:rsidR="005260BE" w:rsidRPr="005260BE" w:rsidRDefault="005260BE" w:rsidP="005260BE">
      <w:pPr>
        <w:rPr>
          <w:sz w:val="16"/>
          <w:szCs w:val="16"/>
        </w:rPr>
      </w:pPr>
    </w:p>
    <w:p w:rsidR="00E15A8D" w:rsidRDefault="00E15A8D">
      <w:pPr>
        <w:ind w:firstLine="708"/>
        <w:jc w:val="both"/>
        <w:rPr>
          <w:sz w:val="28"/>
          <w:szCs w:val="28"/>
        </w:rPr>
      </w:pPr>
    </w:p>
    <w:p w:rsidR="00E15A8D" w:rsidRDefault="00E15A8D">
      <w:pPr>
        <w:ind w:firstLine="708"/>
        <w:jc w:val="both"/>
        <w:rPr>
          <w:sz w:val="28"/>
          <w:szCs w:val="28"/>
        </w:rPr>
      </w:pPr>
    </w:p>
    <w:p w:rsidR="00E15A8D" w:rsidRDefault="003D369F" w:rsidP="00526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5A8D" w:rsidRDefault="003D369F" w:rsidP="005260BE">
      <w:pPr>
        <w:ind w:firstLine="708"/>
        <w:jc w:val="both"/>
      </w:pPr>
      <w:r>
        <w:rPr>
          <w:sz w:val="28"/>
          <w:szCs w:val="28"/>
        </w:rPr>
        <w:t xml:space="preserve">       </w:t>
      </w:r>
    </w:p>
    <w:p w:rsidR="00E15A8D" w:rsidRDefault="00E15A8D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E15A8D" w:rsidRDefault="00E15A8D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sectPr w:rsidR="00E15A8D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C6" w:rsidRDefault="003301C6">
      <w:r>
        <w:separator/>
      </w:r>
    </w:p>
  </w:endnote>
  <w:endnote w:type="continuationSeparator" w:id="0">
    <w:p w:rsidR="003301C6" w:rsidRDefault="003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C6" w:rsidRDefault="003301C6">
      <w:r>
        <w:separator/>
      </w:r>
    </w:p>
  </w:footnote>
  <w:footnote w:type="continuationSeparator" w:id="0">
    <w:p w:rsidR="003301C6" w:rsidRDefault="0033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8D" w:rsidRDefault="00E15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A8D"/>
    <w:rsid w:val="003301C6"/>
    <w:rsid w:val="003D369F"/>
    <w:rsid w:val="005260BE"/>
    <w:rsid w:val="008C46D0"/>
    <w:rsid w:val="00A7463F"/>
    <w:rsid w:val="00BC0386"/>
    <w:rsid w:val="00E1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5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/>
  <cp:keywords/>
  <dc:description/>
  <cp:lastModifiedBy/>
  <cp:revision>1</cp:revision>
  <cp:lastPrinted>2019-07-01T09:22:00Z</cp:lastPrinted>
  <dcterms:created xsi:type="dcterms:W3CDTF">2019-07-01T08:05:00Z</dcterms:created>
  <dcterms:modified xsi:type="dcterms:W3CDTF">2022-01-10T10:41:00Z</dcterms:modified>
  <cp:version>0900.0000.01</cp:version>
</cp:coreProperties>
</file>