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7A" w:rsidRPr="00994E7A" w:rsidRDefault="00954775" w:rsidP="00994E7A">
      <w:pPr>
        <w:pStyle w:val="2"/>
        <w:tabs>
          <w:tab w:val="left" w:pos="1980"/>
        </w:tabs>
        <w:spacing w:line="360" w:lineRule="auto"/>
        <w:ind w:firstLine="4678"/>
        <w:rPr>
          <w:szCs w:val="28"/>
          <w:lang w:val="tt-RU"/>
        </w:rPr>
      </w:pPr>
      <w:r w:rsidRPr="00994E7A">
        <w:rPr>
          <w:szCs w:val="28"/>
          <w:lang w:val="tt-RU"/>
        </w:rPr>
        <w:t xml:space="preserve">2017 елның 22 июнендә </w:t>
      </w:r>
    </w:p>
    <w:p w:rsidR="00994E7A" w:rsidRPr="00994E7A" w:rsidRDefault="00994E7A" w:rsidP="00994E7A">
      <w:pPr>
        <w:pStyle w:val="2"/>
        <w:tabs>
          <w:tab w:val="left" w:pos="1980"/>
        </w:tabs>
        <w:spacing w:line="360" w:lineRule="auto"/>
        <w:ind w:firstLine="4678"/>
        <w:rPr>
          <w:lang w:val="tt-RU"/>
        </w:rPr>
      </w:pPr>
      <w:r w:rsidRPr="00994E7A">
        <w:rPr>
          <w:lang w:val="tt-RU"/>
        </w:rPr>
        <w:t>Р.</w:t>
      </w:r>
      <w:r w:rsidRPr="00994E7A">
        <w:rPr>
          <w:bCs/>
          <w:lang w:val="tt-RU"/>
        </w:rPr>
        <w:t>Р</w:t>
      </w:r>
      <w:r w:rsidRPr="00994E7A">
        <w:rPr>
          <w:lang w:val="tt-RU"/>
        </w:rPr>
        <w:t>.</w:t>
      </w:r>
      <w:r w:rsidRPr="00994E7A">
        <w:rPr>
          <w:bCs/>
          <w:lang w:val="tt-RU"/>
        </w:rPr>
        <w:t>Гайзатуллинның</w:t>
      </w:r>
      <w:r w:rsidRPr="00994E7A">
        <w:rPr>
          <w:lang w:val="tt-RU"/>
        </w:rPr>
        <w:t xml:space="preserve"> 2016 </w:t>
      </w:r>
      <w:r w:rsidRPr="00994E7A">
        <w:rPr>
          <w:bCs/>
          <w:lang w:val="tt-RU"/>
        </w:rPr>
        <w:t>елда</w:t>
      </w:r>
      <w:r w:rsidRPr="00994E7A">
        <w:rPr>
          <w:lang w:val="tt-RU"/>
        </w:rPr>
        <w:t xml:space="preserve"> </w:t>
      </w:r>
      <w:r w:rsidRPr="00994E7A">
        <w:rPr>
          <w:bCs/>
          <w:lang w:val="tt-RU"/>
        </w:rPr>
        <w:t>ТР</w:t>
      </w:r>
      <w:r w:rsidRPr="00994E7A">
        <w:rPr>
          <w:lang w:val="tt-RU"/>
        </w:rPr>
        <w:t xml:space="preserve"> </w:t>
      </w:r>
    </w:p>
    <w:p w:rsidR="00994E7A" w:rsidRPr="00994E7A" w:rsidRDefault="00994E7A" w:rsidP="00994E7A">
      <w:pPr>
        <w:pStyle w:val="2"/>
        <w:tabs>
          <w:tab w:val="left" w:pos="1980"/>
        </w:tabs>
        <w:spacing w:line="360" w:lineRule="auto"/>
        <w:ind w:firstLine="4678"/>
        <w:rPr>
          <w:lang w:val="tt-RU"/>
        </w:rPr>
      </w:pPr>
      <w:r w:rsidRPr="00994E7A">
        <w:rPr>
          <w:bCs/>
          <w:lang w:val="tt-RU"/>
        </w:rPr>
        <w:t>бюджеты</w:t>
      </w:r>
      <w:r w:rsidRPr="00994E7A">
        <w:rPr>
          <w:lang w:val="tt-RU"/>
        </w:rPr>
        <w:t xml:space="preserve"> </w:t>
      </w:r>
      <w:r w:rsidRPr="00994E7A">
        <w:rPr>
          <w:bCs/>
          <w:lang w:val="tt-RU"/>
        </w:rPr>
        <w:t>үтәлеше</w:t>
      </w:r>
      <w:r w:rsidRPr="00994E7A">
        <w:rPr>
          <w:lang w:val="tt-RU"/>
        </w:rPr>
        <w:t xml:space="preserve"> турында </w:t>
      </w:r>
      <w:r w:rsidRPr="00994E7A">
        <w:rPr>
          <w:bCs/>
          <w:lang w:val="tt-RU"/>
        </w:rPr>
        <w:t>ТР</w:t>
      </w:r>
      <w:r w:rsidRPr="00994E7A">
        <w:rPr>
          <w:lang w:val="tt-RU"/>
        </w:rPr>
        <w:t xml:space="preserve"> </w:t>
      </w:r>
    </w:p>
    <w:p w:rsidR="00994E7A" w:rsidRPr="00994E7A" w:rsidRDefault="00994E7A" w:rsidP="00994E7A">
      <w:pPr>
        <w:pStyle w:val="2"/>
        <w:tabs>
          <w:tab w:val="left" w:pos="1980"/>
        </w:tabs>
        <w:spacing w:line="360" w:lineRule="auto"/>
        <w:ind w:firstLine="4678"/>
        <w:rPr>
          <w:lang w:val="tt-RU"/>
        </w:rPr>
      </w:pPr>
      <w:r w:rsidRPr="00994E7A">
        <w:rPr>
          <w:bCs/>
          <w:lang w:val="tt-RU"/>
        </w:rPr>
        <w:t>Дәүләт</w:t>
      </w:r>
      <w:r w:rsidRPr="00994E7A">
        <w:rPr>
          <w:lang w:val="tt-RU"/>
        </w:rPr>
        <w:t xml:space="preserve"> </w:t>
      </w:r>
      <w:r w:rsidRPr="00994E7A">
        <w:rPr>
          <w:bCs/>
          <w:lang w:val="tt-RU"/>
        </w:rPr>
        <w:t>Советы</w:t>
      </w:r>
      <w:r w:rsidRPr="00994E7A">
        <w:rPr>
          <w:lang w:val="tt-RU"/>
        </w:rPr>
        <w:t xml:space="preserve"> утырышында ясаган</w:t>
      </w:r>
    </w:p>
    <w:p w:rsidR="00994E7A" w:rsidRPr="00994E7A" w:rsidRDefault="00994E7A" w:rsidP="00994E7A">
      <w:pPr>
        <w:pStyle w:val="2"/>
        <w:tabs>
          <w:tab w:val="left" w:pos="1980"/>
        </w:tabs>
        <w:spacing w:line="360" w:lineRule="auto"/>
        <w:ind w:firstLine="4678"/>
        <w:rPr>
          <w:szCs w:val="28"/>
          <w:lang w:val="tt-RU"/>
        </w:rPr>
      </w:pPr>
      <w:r w:rsidRPr="00994E7A">
        <w:rPr>
          <w:bCs/>
          <w:lang w:val="tt-RU"/>
        </w:rPr>
        <w:t>чыгышы</w:t>
      </w:r>
    </w:p>
    <w:p w:rsidR="00954775" w:rsidRPr="005E455B" w:rsidRDefault="00954775" w:rsidP="005E455B">
      <w:pPr>
        <w:pStyle w:val="2"/>
        <w:tabs>
          <w:tab w:val="left" w:pos="1980"/>
        </w:tabs>
        <w:spacing w:line="360" w:lineRule="auto"/>
        <w:ind w:firstLine="4678"/>
        <w:rPr>
          <w:szCs w:val="28"/>
          <w:lang w:val="tt-RU"/>
        </w:rPr>
      </w:pPr>
    </w:p>
    <w:p w:rsidR="00954775" w:rsidRPr="005E455B" w:rsidRDefault="00954775" w:rsidP="005E455B">
      <w:pPr>
        <w:pStyle w:val="2"/>
        <w:tabs>
          <w:tab w:val="left" w:pos="1980"/>
        </w:tabs>
        <w:spacing w:line="360" w:lineRule="auto"/>
        <w:ind w:firstLine="4678"/>
        <w:rPr>
          <w:szCs w:val="28"/>
          <w:lang w:val="tt-RU"/>
        </w:rPr>
      </w:pPr>
    </w:p>
    <w:p w:rsidR="00954775" w:rsidRPr="005E455B" w:rsidRDefault="00954775" w:rsidP="005E455B">
      <w:pPr>
        <w:spacing w:line="360" w:lineRule="auto"/>
        <w:ind w:firstLine="709"/>
        <w:jc w:val="center"/>
        <w:rPr>
          <w:sz w:val="28"/>
          <w:szCs w:val="28"/>
          <w:lang w:val="tt-RU"/>
        </w:rPr>
      </w:pPr>
      <w:r w:rsidRPr="005E455B">
        <w:rPr>
          <w:sz w:val="28"/>
          <w:szCs w:val="28"/>
          <w:lang w:val="tt-RU"/>
        </w:rPr>
        <w:t>Хөрмәтле Татарстан Республикасы Президенты!</w:t>
      </w:r>
    </w:p>
    <w:p w:rsidR="00954775" w:rsidRPr="005E455B" w:rsidRDefault="00954775" w:rsidP="005E455B">
      <w:pPr>
        <w:spacing w:line="360" w:lineRule="auto"/>
        <w:ind w:firstLine="709"/>
        <w:jc w:val="center"/>
        <w:rPr>
          <w:sz w:val="28"/>
          <w:szCs w:val="28"/>
          <w:lang w:val="tt-RU"/>
        </w:rPr>
      </w:pPr>
      <w:r w:rsidRPr="005E455B">
        <w:rPr>
          <w:sz w:val="28"/>
          <w:szCs w:val="28"/>
          <w:lang w:val="tt-RU"/>
        </w:rPr>
        <w:t>Хөрмәтле Дәүләт Советы Рәисе!</w:t>
      </w:r>
    </w:p>
    <w:p w:rsidR="00954775" w:rsidRPr="005E455B" w:rsidRDefault="00954775" w:rsidP="005E455B">
      <w:pPr>
        <w:spacing w:line="360" w:lineRule="auto"/>
        <w:ind w:firstLine="709"/>
        <w:jc w:val="center"/>
        <w:rPr>
          <w:sz w:val="28"/>
          <w:szCs w:val="28"/>
          <w:lang w:val="tt-RU"/>
        </w:rPr>
      </w:pPr>
      <w:r w:rsidRPr="005E455B">
        <w:rPr>
          <w:sz w:val="28"/>
          <w:szCs w:val="28"/>
          <w:lang w:val="tt-RU"/>
        </w:rPr>
        <w:t>Хөрмәтле Дәүләт Советы депутатлары!</w:t>
      </w:r>
    </w:p>
    <w:p w:rsidR="00954775" w:rsidRPr="005E455B" w:rsidRDefault="00954775" w:rsidP="005E455B">
      <w:pPr>
        <w:spacing w:line="360" w:lineRule="auto"/>
        <w:ind w:firstLine="709"/>
        <w:jc w:val="center"/>
        <w:rPr>
          <w:sz w:val="28"/>
          <w:szCs w:val="28"/>
          <w:lang w:val="tt-RU"/>
        </w:rPr>
      </w:pPr>
      <w:r w:rsidRPr="005E455B">
        <w:rPr>
          <w:sz w:val="28"/>
          <w:szCs w:val="28"/>
          <w:lang w:val="tt-RU"/>
        </w:rPr>
        <w:t>Хөрмәтле киңәшмәдә катнашучылар!</w:t>
      </w:r>
    </w:p>
    <w:p w:rsidR="00440939" w:rsidRPr="005E455B" w:rsidRDefault="00440939" w:rsidP="005E455B">
      <w:pPr>
        <w:spacing w:line="360" w:lineRule="auto"/>
        <w:ind w:firstLine="851"/>
        <w:rPr>
          <w:sz w:val="28"/>
          <w:szCs w:val="28"/>
          <w:lang w:val="tt-RU"/>
        </w:rPr>
      </w:pPr>
    </w:p>
    <w:p w:rsidR="00C20B58" w:rsidRDefault="00954775" w:rsidP="00C20B58">
      <w:pPr>
        <w:spacing w:line="360" w:lineRule="auto"/>
        <w:contextualSpacing/>
        <w:jc w:val="both"/>
        <w:rPr>
          <w:sz w:val="28"/>
          <w:szCs w:val="28"/>
          <w:lang w:val="tt-RU"/>
        </w:rPr>
      </w:pPr>
      <w:r w:rsidRPr="005E455B">
        <w:rPr>
          <w:sz w:val="28"/>
          <w:szCs w:val="28"/>
          <w:lang w:val="tt-RU"/>
        </w:rPr>
        <w:t>Татарстан Республикасы Бюджет кодексы нигезендә Дәүләт Советына каралуга Президент тарафыннан 2016 елда Татарстан Республикасы бюджеты үтәлеше турындагы хисап тапшырылды.</w:t>
      </w:r>
    </w:p>
    <w:p w:rsidR="00C20B58" w:rsidRDefault="004663B1" w:rsidP="00C20B58">
      <w:pPr>
        <w:spacing w:line="360" w:lineRule="auto"/>
        <w:contextualSpacing/>
        <w:jc w:val="both"/>
        <w:rPr>
          <w:sz w:val="28"/>
          <w:szCs w:val="28"/>
          <w:lang w:val="tt-RU"/>
        </w:rPr>
      </w:pPr>
      <w:r w:rsidRPr="005E455B">
        <w:rPr>
          <w:sz w:val="28"/>
          <w:szCs w:val="28"/>
          <w:lang w:val="tt-RU"/>
        </w:rPr>
        <w:t>2016 елда геосәяси киеренкелек һәм санкцияләр режимы сакланылуга карамастан, Татарстан Республикасында төп макроикътисадый күрсәткечләр буенча тотрыклы уңай динамика (Россия буенча уртача тенден</w:t>
      </w:r>
      <w:r w:rsidRPr="005E455B">
        <w:rPr>
          <w:sz w:val="28"/>
          <w:szCs w:val="28"/>
          <w:lang w:val="tt-RU"/>
        </w:rPr>
        <w:softHyphen/>
        <w:t xml:space="preserve">цияләрдән югарырак дәрәҗәдә) күзәтелде. </w:t>
      </w:r>
    </w:p>
    <w:p w:rsidR="00C20B58" w:rsidRDefault="004663B1" w:rsidP="00C20B58">
      <w:pPr>
        <w:spacing w:line="360" w:lineRule="auto"/>
        <w:contextualSpacing/>
        <w:jc w:val="both"/>
        <w:rPr>
          <w:sz w:val="28"/>
          <w:szCs w:val="28"/>
          <w:lang w:val="tt-RU"/>
        </w:rPr>
      </w:pPr>
      <w:r w:rsidRPr="005E455B">
        <w:rPr>
          <w:sz w:val="28"/>
          <w:szCs w:val="28"/>
          <w:lang w:val="tt-RU"/>
        </w:rPr>
        <w:t>Ел йомгаклары буенча ре</w:t>
      </w:r>
      <w:r w:rsidRPr="005E455B">
        <w:rPr>
          <w:sz w:val="28"/>
          <w:szCs w:val="28"/>
          <w:lang w:val="tt-RU"/>
        </w:rPr>
        <w:softHyphen/>
        <w:t>спубликаның тулаем төбәк про</w:t>
      </w:r>
      <w:r w:rsidRPr="005E455B">
        <w:rPr>
          <w:sz w:val="28"/>
          <w:szCs w:val="28"/>
          <w:lang w:val="tt-RU"/>
        </w:rPr>
        <w:softHyphen/>
        <w:t xml:space="preserve">дуктының үсеш темпы 2015 елдагы дәрәҗәгә карата чагыштырма бәяләрдә 102,5 процент тәшкил итте. 2016 елда төбәкнең тулаем продукты күләме 1944 миллион сумга җитте. </w:t>
      </w:r>
    </w:p>
    <w:p w:rsidR="00C20B58" w:rsidRDefault="004663B1" w:rsidP="00C20B58">
      <w:pPr>
        <w:spacing w:line="360" w:lineRule="auto"/>
        <w:contextualSpacing/>
        <w:jc w:val="both"/>
        <w:rPr>
          <w:sz w:val="28"/>
          <w:szCs w:val="28"/>
          <w:lang w:val="tt-RU"/>
        </w:rPr>
      </w:pPr>
      <w:r w:rsidRPr="005E455B">
        <w:rPr>
          <w:sz w:val="28"/>
          <w:szCs w:val="28"/>
          <w:lang w:val="tt-RU"/>
        </w:rPr>
        <w:t>2016 елда республика со</w:t>
      </w:r>
      <w:r w:rsidRPr="005E455B">
        <w:rPr>
          <w:sz w:val="28"/>
          <w:szCs w:val="28"/>
          <w:lang w:val="tt-RU"/>
        </w:rPr>
        <w:softHyphen/>
        <w:t xml:space="preserve">циаль-икътисадый үсешнең төп күрсәткечләрен үтәү тупланма бюджетның керем өлешенә 262,0 миллиард сум акча кертү мөмкинлеге бирде, шул исәптән салым һәм салым булмаган керемнәр күләме – 233,9 миллиард сум. </w:t>
      </w:r>
    </w:p>
    <w:p w:rsidR="00C91AEF" w:rsidRPr="005E455B" w:rsidRDefault="004663B1" w:rsidP="00C20B58">
      <w:pPr>
        <w:spacing w:line="360" w:lineRule="auto"/>
        <w:contextualSpacing/>
        <w:jc w:val="both"/>
        <w:rPr>
          <w:sz w:val="28"/>
          <w:szCs w:val="28"/>
          <w:lang w:val="tt-RU"/>
        </w:rPr>
      </w:pPr>
      <w:r w:rsidRPr="005E455B">
        <w:rPr>
          <w:sz w:val="28"/>
          <w:szCs w:val="28"/>
          <w:lang w:val="tt-RU"/>
        </w:rPr>
        <w:t xml:space="preserve">Салым һәм салым булмаган керемнәр үсеше 2015 елдагы белән чагыштырганда 112,1 процент тәшкил итте. </w:t>
      </w:r>
      <w:r w:rsidRPr="005E455B">
        <w:rPr>
          <w:sz w:val="28"/>
          <w:szCs w:val="28"/>
        </w:rPr>
        <w:t xml:space="preserve">Россия </w:t>
      </w:r>
      <w:proofErr w:type="spellStart"/>
      <w:r w:rsidRPr="005E455B">
        <w:rPr>
          <w:sz w:val="28"/>
          <w:szCs w:val="28"/>
        </w:rPr>
        <w:t>Федерациясе</w:t>
      </w:r>
      <w:proofErr w:type="spellEnd"/>
      <w:r w:rsidRPr="005E455B">
        <w:rPr>
          <w:sz w:val="28"/>
          <w:szCs w:val="28"/>
        </w:rPr>
        <w:t xml:space="preserve"> </w:t>
      </w:r>
      <w:proofErr w:type="spellStart"/>
      <w:r w:rsidRPr="005E455B">
        <w:rPr>
          <w:sz w:val="28"/>
          <w:szCs w:val="28"/>
        </w:rPr>
        <w:t>буенча</w:t>
      </w:r>
      <w:proofErr w:type="spellEnd"/>
      <w:r w:rsidRPr="005E455B">
        <w:rPr>
          <w:sz w:val="28"/>
          <w:szCs w:val="28"/>
        </w:rPr>
        <w:t xml:space="preserve"> </w:t>
      </w:r>
      <w:proofErr w:type="spellStart"/>
      <w:r w:rsidRPr="005E455B">
        <w:rPr>
          <w:sz w:val="28"/>
          <w:szCs w:val="28"/>
        </w:rPr>
        <w:t>у</w:t>
      </w:r>
      <w:r w:rsidRPr="005E455B">
        <w:rPr>
          <w:sz w:val="28"/>
          <w:szCs w:val="28"/>
        </w:rPr>
        <w:t>р</w:t>
      </w:r>
      <w:r w:rsidRPr="005E455B">
        <w:rPr>
          <w:sz w:val="28"/>
          <w:szCs w:val="28"/>
        </w:rPr>
        <w:t>тача</w:t>
      </w:r>
      <w:proofErr w:type="spellEnd"/>
      <w:r w:rsidRPr="005E455B">
        <w:rPr>
          <w:sz w:val="28"/>
          <w:szCs w:val="28"/>
        </w:rPr>
        <w:t xml:space="preserve"> </w:t>
      </w:r>
      <w:proofErr w:type="spellStart"/>
      <w:r w:rsidRPr="005E455B">
        <w:rPr>
          <w:sz w:val="28"/>
          <w:szCs w:val="28"/>
        </w:rPr>
        <w:t>күр</w:t>
      </w:r>
      <w:r w:rsidRPr="005E455B">
        <w:rPr>
          <w:sz w:val="28"/>
          <w:szCs w:val="28"/>
        </w:rPr>
        <w:softHyphen/>
        <w:t>сәткеч</w:t>
      </w:r>
      <w:proofErr w:type="spellEnd"/>
      <w:r w:rsidRPr="005E455B">
        <w:rPr>
          <w:sz w:val="28"/>
          <w:szCs w:val="28"/>
        </w:rPr>
        <w:t xml:space="preserve"> – 108,7 процент, Идел </w:t>
      </w:r>
      <w:proofErr w:type="gramStart"/>
      <w:r w:rsidRPr="005E455B">
        <w:rPr>
          <w:sz w:val="28"/>
          <w:szCs w:val="28"/>
        </w:rPr>
        <w:t>буе</w:t>
      </w:r>
      <w:proofErr w:type="gramEnd"/>
      <w:r w:rsidRPr="005E455B">
        <w:rPr>
          <w:sz w:val="28"/>
          <w:szCs w:val="28"/>
        </w:rPr>
        <w:t xml:space="preserve"> </w:t>
      </w:r>
      <w:proofErr w:type="spellStart"/>
      <w:r w:rsidRPr="005E455B">
        <w:rPr>
          <w:sz w:val="28"/>
          <w:szCs w:val="28"/>
        </w:rPr>
        <w:t>федераль</w:t>
      </w:r>
      <w:proofErr w:type="spellEnd"/>
      <w:r w:rsidRPr="005E455B">
        <w:rPr>
          <w:sz w:val="28"/>
          <w:szCs w:val="28"/>
        </w:rPr>
        <w:t xml:space="preserve"> </w:t>
      </w:r>
      <w:proofErr w:type="spellStart"/>
      <w:r w:rsidRPr="005E455B">
        <w:rPr>
          <w:sz w:val="28"/>
          <w:szCs w:val="28"/>
        </w:rPr>
        <w:t>округы</w:t>
      </w:r>
      <w:proofErr w:type="spellEnd"/>
      <w:r w:rsidRPr="005E455B">
        <w:rPr>
          <w:sz w:val="28"/>
          <w:szCs w:val="28"/>
        </w:rPr>
        <w:t xml:space="preserve"> </w:t>
      </w:r>
      <w:proofErr w:type="spellStart"/>
      <w:r w:rsidRPr="005E455B">
        <w:rPr>
          <w:sz w:val="28"/>
          <w:szCs w:val="28"/>
        </w:rPr>
        <w:t>буенча</w:t>
      </w:r>
      <w:proofErr w:type="spellEnd"/>
      <w:r w:rsidRPr="005E455B">
        <w:rPr>
          <w:sz w:val="28"/>
          <w:szCs w:val="28"/>
        </w:rPr>
        <w:t xml:space="preserve"> – 111,5 процент.  </w:t>
      </w:r>
    </w:p>
    <w:p w:rsidR="0080591D" w:rsidRPr="005E455B" w:rsidRDefault="0080591D" w:rsidP="005E455B">
      <w:pPr>
        <w:widowControl w:val="0"/>
        <w:spacing w:line="360" w:lineRule="auto"/>
        <w:contextualSpacing/>
        <w:jc w:val="both"/>
        <w:rPr>
          <w:sz w:val="28"/>
          <w:szCs w:val="28"/>
          <w:lang w:val="tt-RU"/>
        </w:rPr>
      </w:pPr>
    </w:p>
    <w:p w:rsidR="00C91AEF" w:rsidRPr="005E455B" w:rsidRDefault="004663B1" w:rsidP="005E455B">
      <w:pPr>
        <w:widowControl w:val="0"/>
        <w:spacing w:line="360" w:lineRule="auto"/>
        <w:contextualSpacing/>
        <w:jc w:val="both"/>
        <w:rPr>
          <w:sz w:val="28"/>
          <w:szCs w:val="28"/>
          <w:lang w:val="tt-RU"/>
        </w:rPr>
      </w:pPr>
      <w:r w:rsidRPr="005E455B">
        <w:rPr>
          <w:sz w:val="28"/>
          <w:szCs w:val="28"/>
        </w:rPr>
        <w:t xml:space="preserve">2016 </w:t>
      </w:r>
      <w:proofErr w:type="spellStart"/>
      <w:r w:rsidRPr="005E455B">
        <w:rPr>
          <w:sz w:val="28"/>
          <w:szCs w:val="28"/>
        </w:rPr>
        <w:t>елда</w:t>
      </w:r>
      <w:proofErr w:type="spellEnd"/>
      <w:r w:rsidRPr="005E455B">
        <w:rPr>
          <w:sz w:val="28"/>
          <w:szCs w:val="28"/>
        </w:rPr>
        <w:t xml:space="preserve"> </w:t>
      </w:r>
      <w:proofErr w:type="gramStart"/>
      <w:r w:rsidRPr="005E455B">
        <w:rPr>
          <w:sz w:val="28"/>
          <w:szCs w:val="28"/>
        </w:rPr>
        <w:t>ТР</w:t>
      </w:r>
      <w:proofErr w:type="gramEnd"/>
      <w:r w:rsidRPr="005E455B">
        <w:rPr>
          <w:sz w:val="28"/>
          <w:szCs w:val="28"/>
        </w:rPr>
        <w:t xml:space="preserve"> </w:t>
      </w:r>
      <w:proofErr w:type="spellStart"/>
      <w:r w:rsidRPr="005E455B">
        <w:rPr>
          <w:sz w:val="28"/>
          <w:szCs w:val="28"/>
        </w:rPr>
        <w:t>терри</w:t>
      </w:r>
      <w:r w:rsidRPr="005E455B">
        <w:rPr>
          <w:sz w:val="28"/>
          <w:szCs w:val="28"/>
        </w:rPr>
        <w:softHyphen/>
        <w:t>то</w:t>
      </w:r>
      <w:r w:rsidRPr="005E455B">
        <w:rPr>
          <w:sz w:val="28"/>
          <w:szCs w:val="28"/>
        </w:rPr>
        <w:softHyphen/>
        <w:t>рия</w:t>
      </w:r>
      <w:r w:rsidRPr="005E455B">
        <w:rPr>
          <w:sz w:val="28"/>
          <w:szCs w:val="28"/>
        </w:rPr>
        <w:softHyphen/>
        <w:t>сендә</w:t>
      </w:r>
      <w:proofErr w:type="spellEnd"/>
      <w:r w:rsidRPr="005E455B">
        <w:rPr>
          <w:sz w:val="28"/>
          <w:szCs w:val="28"/>
        </w:rPr>
        <w:t xml:space="preserve"> 694,5 миллиард </w:t>
      </w:r>
      <w:proofErr w:type="spellStart"/>
      <w:r w:rsidRPr="005E455B">
        <w:rPr>
          <w:sz w:val="28"/>
          <w:szCs w:val="28"/>
        </w:rPr>
        <w:t>сум</w:t>
      </w:r>
      <w:proofErr w:type="spellEnd"/>
      <w:r w:rsidRPr="005E455B">
        <w:rPr>
          <w:sz w:val="28"/>
          <w:szCs w:val="28"/>
        </w:rPr>
        <w:t xml:space="preserve"> </w:t>
      </w:r>
      <w:proofErr w:type="spellStart"/>
      <w:r w:rsidRPr="005E455B">
        <w:rPr>
          <w:sz w:val="28"/>
          <w:szCs w:val="28"/>
        </w:rPr>
        <w:t>күләмендә</w:t>
      </w:r>
      <w:proofErr w:type="spellEnd"/>
      <w:r w:rsidRPr="005E455B">
        <w:rPr>
          <w:sz w:val="28"/>
          <w:szCs w:val="28"/>
        </w:rPr>
        <w:t xml:space="preserve"> бюджет </w:t>
      </w:r>
      <w:proofErr w:type="spellStart"/>
      <w:r w:rsidRPr="005E455B">
        <w:rPr>
          <w:sz w:val="28"/>
          <w:szCs w:val="28"/>
        </w:rPr>
        <w:t>кер</w:t>
      </w:r>
      <w:r w:rsidRPr="005E455B">
        <w:rPr>
          <w:sz w:val="28"/>
          <w:szCs w:val="28"/>
        </w:rPr>
        <w:t>е</w:t>
      </w:r>
      <w:r w:rsidRPr="005E455B">
        <w:rPr>
          <w:sz w:val="28"/>
          <w:szCs w:val="28"/>
        </w:rPr>
        <w:t>ме</w:t>
      </w:r>
      <w:proofErr w:type="spellEnd"/>
      <w:r w:rsidRPr="005E455B">
        <w:rPr>
          <w:sz w:val="28"/>
          <w:szCs w:val="28"/>
        </w:rPr>
        <w:t xml:space="preserve">, таможня </w:t>
      </w:r>
      <w:proofErr w:type="spellStart"/>
      <w:r w:rsidRPr="005E455B">
        <w:rPr>
          <w:sz w:val="28"/>
          <w:szCs w:val="28"/>
        </w:rPr>
        <w:t>җыемы</w:t>
      </w:r>
      <w:proofErr w:type="spellEnd"/>
      <w:r w:rsidRPr="005E455B">
        <w:rPr>
          <w:sz w:val="28"/>
          <w:szCs w:val="28"/>
        </w:rPr>
        <w:t xml:space="preserve"> </w:t>
      </w:r>
      <w:proofErr w:type="spellStart"/>
      <w:r w:rsidRPr="005E455B">
        <w:rPr>
          <w:sz w:val="28"/>
          <w:szCs w:val="28"/>
        </w:rPr>
        <w:t>һәм</w:t>
      </w:r>
      <w:proofErr w:type="spellEnd"/>
      <w:r w:rsidRPr="005E455B">
        <w:rPr>
          <w:sz w:val="28"/>
          <w:szCs w:val="28"/>
        </w:rPr>
        <w:t xml:space="preserve"> </w:t>
      </w:r>
      <w:proofErr w:type="spellStart"/>
      <w:r w:rsidRPr="005E455B">
        <w:rPr>
          <w:sz w:val="28"/>
          <w:szCs w:val="28"/>
        </w:rPr>
        <w:t>пошлинасы</w:t>
      </w:r>
      <w:proofErr w:type="spellEnd"/>
      <w:r w:rsidRPr="005E455B">
        <w:rPr>
          <w:sz w:val="28"/>
          <w:szCs w:val="28"/>
        </w:rPr>
        <w:t xml:space="preserve">, </w:t>
      </w:r>
      <w:proofErr w:type="spellStart"/>
      <w:r w:rsidRPr="005E455B">
        <w:rPr>
          <w:sz w:val="28"/>
          <w:szCs w:val="28"/>
        </w:rPr>
        <w:t>социаль</w:t>
      </w:r>
      <w:proofErr w:type="spellEnd"/>
      <w:r w:rsidRPr="005E455B">
        <w:rPr>
          <w:sz w:val="28"/>
          <w:szCs w:val="28"/>
        </w:rPr>
        <w:t xml:space="preserve"> </w:t>
      </w:r>
      <w:proofErr w:type="spellStart"/>
      <w:r w:rsidRPr="005E455B">
        <w:rPr>
          <w:sz w:val="28"/>
          <w:szCs w:val="28"/>
        </w:rPr>
        <w:t>фондларга</w:t>
      </w:r>
      <w:proofErr w:type="spellEnd"/>
      <w:r w:rsidRPr="005E455B">
        <w:rPr>
          <w:sz w:val="28"/>
          <w:szCs w:val="28"/>
        </w:rPr>
        <w:t xml:space="preserve"> </w:t>
      </w:r>
      <w:proofErr w:type="spellStart"/>
      <w:r w:rsidRPr="005E455B">
        <w:rPr>
          <w:sz w:val="28"/>
          <w:szCs w:val="28"/>
        </w:rPr>
        <w:t>чигерүләр</w:t>
      </w:r>
      <w:proofErr w:type="spellEnd"/>
      <w:r w:rsidRPr="005E455B">
        <w:rPr>
          <w:sz w:val="28"/>
          <w:szCs w:val="28"/>
        </w:rPr>
        <w:t xml:space="preserve"> </w:t>
      </w:r>
      <w:proofErr w:type="spellStart"/>
      <w:r w:rsidRPr="005E455B">
        <w:rPr>
          <w:sz w:val="28"/>
          <w:szCs w:val="28"/>
        </w:rPr>
        <w:t>тупла</w:t>
      </w:r>
      <w:r w:rsidRPr="005E455B">
        <w:rPr>
          <w:sz w:val="28"/>
          <w:szCs w:val="28"/>
        </w:rPr>
        <w:t>н</w:t>
      </w:r>
      <w:r w:rsidRPr="005E455B">
        <w:rPr>
          <w:sz w:val="28"/>
          <w:szCs w:val="28"/>
        </w:rPr>
        <w:t>ды</w:t>
      </w:r>
      <w:proofErr w:type="spellEnd"/>
      <w:r w:rsidRPr="005E455B">
        <w:rPr>
          <w:sz w:val="28"/>
          <w:szCs w:val="28"/>
        </w:rPr>
        <w:t>.</w:t>
      </w:r>
      <w:r w:rsidR="00C91AEF" w:rsidRPr="005E455B">
        <w:rPr>
          <w:sz w:val="28"/>
          <w:szCs w:val="28"/>
          <w:lang w:val="tt-RU"/>
        </w:rPr>
        <w:t xml:space="preserve">  </w:t>
      </w:r>
    </w:p>
    <w:p w:rsidR="00C20B58" w:rsidRDefault="00354394" w:rsidP="005E455B">
      <w:pPr>
        <w:widowControl w:val="0"/>
        <w:spacing w:line="360" w:lineRule="auto"/>
        <w:contextualSpacing/>
        <w:jc w:val="both"/>
        <w:rPr>
          <w:sz w:val="28"/>
          <w:szCs w:val="28"/>
          <w:lang w:val="tt-RU"/>
        </w:rPr>
      </w:pPr>
      <w:r w:rsidRPr="005E455B">
        <w:rPr>
          <w:sz w:val="28"/>
          <w:szCs w:val="28"/>
          <w:lang w:val="tt-RU"/>
        </w:rPr>
        <w:t>Шулай ук искәртеп узам, бюджетның барлык дәрәҗәләрен</w:t>
      </w:r>
      <w:r w:rsidR="00441B97">
        <w:rPr>
          <w:sz w:val="28"/>
          <w:szCs w:val="28"/>
          <w:lang w:val="tt-RU"/>
        </w:rPr>
        <w:t>ә салым һәм салым булмаган керемн</w:t>
      </w:r>
      <w:r w:rsidRPr="005E455B">
        <w:rPr>
          <w:sz w:val="28"/>
          <w:szCs w:val="28"/>
          <w:lang w:val="tt-RU"/>
        </w:rPr>
        <w:t>әр җыенысы 477,5 млрд</w:t>
      </w:r>
      <w:r w:rsidR="00441B97">
        <w:rPr>
          <w:sz w:val="28"/>
          <w:szCs w:val="28"/>
          <w:lang w:val="tt-RU"/>
        </w:rPr>
        <w:t>.</w:t>
      </w:r>
      <w:r w:rsidRPr="005E455B">
        <w:rPr>
          <w:sz w:val="28"/>
          <w:szCs w:val="28"/>
          <w:lang w:val="tt-RU"/>
        </w:rPr>
        <w:t xml:space="preserve"> сум</w:t>
      </w:r>
      <w:r w:rsidR="0080591D" w:rsidRPr="005E455B">
        <w:rPr>
          <w:sz w:val="28"/>
          <w:szCs w:val="28"/>
          <w:lang w:val="tt-RU"/>
        </w:rPr>
        <w:t xml:space="preserve"> мобилизац</w:t>
      </w:r>
      <w:r w:rsidRPr="005E455B">
        <w:rPr>
          <w:sz w:val="28"/>
          <w:szCs w:val="28"/>
          <w:lang w:val="tt-RU"/>
        </w:rPr>
        <w:t xml:space="preserve">ияләнде. </w:t>
      </w:r>
    </w:p>
    <w:p w:rsidR="00EF7A4D" w:rsidRPr="005E455B" w:rsidRDefault="004663B1" w:rsidP="005E455B">
      <w:pPr>
        <w:widowControl w:val="0"/>
        <w:spacing w:line="360" w:lineRule="auto"/>
        <w:contextualSpacing/>
        <w:jc w:val="both"/>
        <w:rPr>
          <w:sz w:val="28"/>
          <w:szCs w:val="28"/>
          <w:lang w:val="tt-RU"/>
        </w:rPr>
      </w:pPr>
      <w:r w:rsidRPr="005E455B">
        <w:rPr>
          <w:sz w:val="28"/>
          <w:szCs w:val="28"/>
          <w:lang w:val="tt-RU"/>
        </w:rPr>
        <w:t xml:space="preserve"> ТР бюджетының керем өле</w:t>
      </w:r>
      <w:r w:rsidRPr="005E455B">
        <w:rPr>
          <w:sz w:val="28"/>
          <w:szCs w:val="28"/>
          <w:lang w:val="tt-RU"/>
        </w:rPr>
        <w:softHyphen/>
        <w:t>ше 220,2 миллиард сум күлә</w:t>
      </w:r>
      <w:r w:rsidRPr="005E455B">
        <w:rPr>
          <w:sz w:val="28"/>
          <w:szCs w:val="28"/>
          <w:lang w:val="tt-RU"/>
        </w:rPr>
        <w:softHyphen/>
        <w:t>мендә үтәлде, шул исәптән 191,8 миллиард сум күләмендә салым һәм салым булмаган керемнәр тупланды.</w:t>
      </w:r>
    </w:p>
    <w:p w:rsidR="0080591D" w:rsidRPr="005E455B" w:rsidRDefault="004663B1" w:rsidP="005E455B">
      <w:pPr>
        <w:widowControl w:val="0"/>
        <w:spacing w:line="360" w:lineRule="auto"/>
        <w:contextualSpacing/>
        <w:jc w:val="both"/>
        <w:rPr>
          <w:sz w:val="28"/>
          <w:szCs w:val="28"/>
          <w:lang w:val="tt-RU"/>
        </w:rPr>
      </w:pPr>
      <w:r w:rsidRPr="005E455B">
        <w:rPr>
          <w:sz w:val="28"/>
          <w:szCs w:val="28"/>
          <w:lang w:val="tt-RU"/>
        </w:rPr>
        <w:br/>
        <w:t>Үзебезнең салым керем</w:t>
      </w:r>
      <w:r w:rsidRPr="005E455B">
        <w:rPr>
          <w:sz w:val="28"/>
          <w:szCs w:val="28"/>
          <w:lang w:val="tt-RU"/>
        </w:rPr>
        <w:softHyphen/>
        <w:t>нәрендә иң зурысы – табышка керем: 72,5 миллиард сум күләмендә. 22 зур предприятие һәм кече нефть компаниясе салымнан төп керемне тәэмин итте, аларның салым түләү өлеше 63 процент тәшкил итте.</w:t>
      </w:r>
    </w:p>
    <w:p w:rsidR="0080591D" w:rsidRPr="005E455B" w:rsidRDefault="0080591D" w:rsidP="005E455B">
      <w:pPr>
        <w:widowControl w:val="0"/>
        <w:spacing w:line="360" w:lineRule="auto"/>
        <w:contextualSpacing/>
        <w:jc w:val="both"/>
        <w:rPr>
          <w:sz w:val="28"/>
          <w:szCs w:val="28"/>
          <w:lang w:val="tt-RU"/>
        </w:rPr>
      </w:pPr>
    </w:p>
    <w:p w:rsidR="0080591D" w:rsidRPr="005E455B" w:rsidRDefault="0080591D" w:rsidP="005E455B">
      <w:pPr>
        <w:widowControl w:val="0"/>
        <w:spacing w:line="360" w:lineRule="auto"/>
        <w:contextualSpacing/>
        <w:jc w:val="both"/>
        <w:rPr>
          <w:sz w:val="28"/>
          <w:szCs w:val="28"/>
          <w:lang w:val="tt-RU"/>
        </w:rPr>
      </w:pPr>
      <w:r w:rsidRPr="005E455B">
        <w:rPr>
          <w:sz w:val="28"/>
          <w:szCs w:val="28"/>
          <w:lang w:val="tt-RU"/>
        </w:rPr>
        <w:t>Т</w:t>
      </w:r>
      <w:r w:rsidR="004663B1" w:rsidRPr="005E455B">
        <w:rPr>
          <w:sz w:val="28"/>
          <w:szCs w:val="28"/>
          <w:lang w:val="tt-RU"/>
        </w:rPr>
        <w:t xml:space="preserve">агын бер зур күләмдәге салым – республика бюджеты һәм җирле бюджетларга алына торган физик затлар керемнәренә салым. </w:t>
      </w:r>
      <w:proofErr w:type="spellStart"/>
      <w:r w:rsidR="004663B1" w:rsidRPr="005E455B">
        <w:rPr>
          <w:sz w:val="28"/>
          <w:szCs w:val="28"/>
        </w:rPr>
        <w:t>Тупланма</w:t>
      </w:r>
      <w:proofErr w:type="spellEnd"/>
      <w:r w:rsidR="004663B1" w:rsidRPr="005E455B">
        <w:rPr>
          <w:sz w:val="28"/>
          <w:szCs w:val="28"/>
        </w:rPr>
        <w:t xml:space="preserve"> </w:t>
      </w:r>
      <w:proofErr w:type="spellStart"/>
      <w:r w:rsidR="004663B1" w:rsidRPr="005E455B">
        <w:rPr>
          <w:sz w:val="28"/>
          <w:szCs w:val="28"/>
        </w:rPr>
        <w:t>бю</w:t>
      </w:r>
      <w:r w:rsidR="004663B1" w:rsidRPr="005E455B">
        <w:rPr>
          <w:sz w:val="28"/>
          <w:szCs w:val="28"/>
        </w:rPr>
        <w:t>д</w:t>
      </w:r>
      <w:r w:rsidR="004663B1" w:rsidRPr="005E455B">
        <w:rPr>
          <w:sz w:val="28"/>
          <w:szCs w:val="28"/>
        </w:rPr>
        <w:t>жетка</w:t>
      </w:r>
      <w:proofErr w:type="spellEnd"/>
      <w:r w:rsidR="004663B1" w:rsidRPr="005E455B">
        <w:rPr>
          <w:sz w:val="28"/>
          <w:szCs w:val="28"/>
        </w:rPr>
        <w:t xml:space="preserve"> 64,4 миллиард </w:t>
      </w:r>
      <w:proofErr w:type="spellStart"/>
      <w:r w:rsidR="004663B1" w:rsidRPr="005E455B">
        <w:rPr>
          <w:sz w:val="28"/>
          <w:szCs w:val="28"/>
        </w:rPr>
        <w:t>сум</w:t>
      </w:r>
      <w:proofErr w:type="spellEnd"/>
      <w:r w:rsidR="004663B1" w:rsidRPr="005E455B">
        <w:rPr>
          <w:sz w:val="28"/>
          <w:szCs w:val="28"/>
        </w:rPr>
        <w:t xml:space="preserve">, </w:t>
      </w:r>
      <w:proofErr w:type="gramStart"/>
      <w:r w:rsidR="004663B1" w:rsidRPr="005E455B">
        <w:rPr>
          <w:sz w:val="28"/>
          <w:szCs w:val="28"/>
        </w:rPr>
        <w:t>ТР</w:t>
      </w:r>
      <w:proofErr w:type="gramEnd"/>
      <w:r w:rsidR="004663B1" w:rsidRPr="005E455B">
        <w:rPr>
          <w:sz w:val="28"/>
          <w:szCs w:val="28"/>
        </w:rPr>
        <w:t xml:space="preserve"> </w:t>
      </w:r>
      <w:proofErr w:type="spellStart"/>
      <w:r w:rsidR="004663B1" w:rsidRPr="005E455B">
        <w:rPr>
          <w:sz w:val="28"/>
          <w:szCs w:val="28"/>
        </w:rPr>
        <w:t>бюджетына</w:t>
      </w:r>
      <w:proofErr w:type="spellEnd"/>
      <w:r w:rsidR="004663B1" w:rsidRPr="005E455B">
        <w:rPr>
          <w:sz w:val="28"/>
          <w:szCs w:val="28"/>
        </w:rPr>
        <w:t xml:space="preserve"> – 44,9 миллиард </w:t>
      </w:r>
      <w:proofErr w:type="spellStart"/>
      <w:r w:rsidR="004663B1" w:rsidRPr="005E455B">
        <w:rPr>
          <w:sz w:val="28"/>
          <w:szCs w:val="28"/>
        </w:rPr>
        <w:t>сум</w:t>
      </w:r>
      <w:proofErr w:type="spellEnd"/>
      <w:r w:rsidR="004663B1" w:rsidRPr="005E455B">
        <w:rPr>
          <w:sz w:val="28"/>
          <w:szCs w:val="28"/>
        </w:rPr>
        <w:t xml:space="preserve"> </w:t>
      </w:r>
      <w:proofErr w:type="spellStart"/>
      <w:r w:rsidR="004663B1" w:rsidRPr="005E455B">
        <w:rPr>
          <w:sz w:val="28"/>
          <w:szCs w:val="28"/>
        </w:rPr>
        <w:t>акча</w:t>
      </w:r>
      <w:proofErr w:type="spellEnd"/>
      <w:r w:rsidR="004663B1" w:rsidRPr="005E455B">
        <w:rPr>
          <w:sz w:val="28"/>
          <w:szCs w:val="28"/>
        </w:rPr>
        <w:t xml:space="preserve"> </w:t>
      </w:r>
      <w:proofErr w:type="spellStart"/>
      <w:r w:rsidR="004663B1" w:rsidRPr="005E455B">
        <w:rPr>
          <w:sz w:val="28"/>
          <w:szCs w:val="28"/>
        </w:rPr>
        <w:t>керде</w:t>
      </w:r>
      <w:proofErr w:type="spellEnd"/>
      <w:r w:rsidR="004663B1" w:rsidRPr="005E455B">
        <w:rPr>
          <w:sz w:val="28"/>
          <w:szCs w:val="28"/>
        </w:rPr>
        <w:t xml:space="preserve">. </w:t>
      </w:r>
      <w:proofErr w:type="spellStart"/>
      <w:r w:rsidR="004663B1" w:rsidRPr="005E455B">
        <w:rPr>
          <w:sz w:val="28"/>
          <w:szCs w:val="28"/>
        </w:rPr>
        <w:t>Икътисадта</w:t>
      </w:r>
      <w:proofErr w:type="spellEnd"/>
      <w:r w:rsidR="004663B1" w:rsidRPr="005E455B">
        <w:rPr>
          <w:sz w:val="28"/>
          <w:szCs w:val="28"/>
        </w:rPr>
        <w:t xml:space="preserve"> </w:t>
      </w:r>
      <w:proofErr w:type="spellStart"/>
      <w:r w:rsidR="004663B1" w:rsidRPr="005E455B">
        <w:rPr>
          <w:sz w:val="28"/>
          <w:szCs w:val="28"/>
        </w:rPr>
        <w:t>уртача</w:t>
      </w:r>
      <w:proofErr w:type="spellEnd"/>
      <w:r w:rsidR="004663B1" w:rsidRPr="005E455B">
        <w:rPr>
          <w:sz w:val="28"/>
          <w:szCs w:val="28"/>
        </w:rPr>
        <w:t xml:space="preserve"> </w:t>
      </w:r>
      <w:proofErr w:type="spellStart"/>
      <w:r w:rsidR="004663B1" w:rsidRPr="005E455B">
        <w:rPr>
          <w:sz w:val="28"/>
          <w:szCs w:val="28"/>
        </w:rPr>
        <w:t>хезмәт</w:t>
      </w:r>
      <w:proofErr w:type="spellEnd"/>
      <w:r w:rsidR="004663B1" w:rsidRPr="005E455B">
        <w:rPr>
          <w:sz w:val="28"/>
          <w:szCs w:val="28"/>
        </w:rPr>
        <w:t xml:space="preserve"> </w:t>
      </w:r>
      <w:proofErr w:type="spellStart"/>
      <w:r w:rsidR="004663B1" w:rsidRPr="005E455B">
        <w:rPr>
          <w:sz w:val="28"/>
          <w:szCs w:val="28"/>
        </w:rPr>
        <w:t>хакы</w:t>
      </w:r>
      <w:proofErr w:type="spellEnd"/>
      <w:r w:rsidR="004663B1" w:rsidRPr="005E455B">
        <w:rPr>
          <w:sz w:val="28"/>
          <w:szCs w:val="28"/>
        </w:rPr>
        <w:t xml:space="preserve"> арту </w:t>
      </w:r>
      <w:proofErr w:type="spellStart"/>
      <w:r w:rsidR="004663B1" w:rsidRPr="005E455B">
        <w:rPr>
          <w:sz w:val="28"/>
          <w:szCs w:val="28"/>
        </w:rPr>
        <w:t>салым</w:t>
      </w:r>
      <w:proofErr w:type="spellEnd"/>
      <w:r w:rsidR="004663B1" w:rsidRPr="005E455B">
        <w:rPr>
          <w:sz w:val="28"/>
          <w:szCs w:val="28"/>
        </w:rPr>
        <w:t xml:space="preserve"> </w:t>
      </w:r>
      <w:proofErr w:type="spellStart"/>
      <w:r w:rsidR="004663B1" w:rsidRPr="005E455B">
        <w:rPr>
          <w:sz w:val="28"/>
          <w:szCs w:val="28"/>
        </w:rPr>
        <w:t>кеременең</w:t>
      </w:r>
      <w:proofErr w:type="spellEnd"/>
      <w:r w:rsidR="004663B1" w:rsidRPr="005E455B">
        <w:rPr>
          <w:sz w:val="28"/>
          <w:szCs w:val="28"/>
        </w:rPr>
        <w:t xml:space="preserve"> </w:t>
      </w:r>
      <w:proofErr w:type="spellStart"/>
      <w:r w:rsidR="004663B1" w:rsidRPr="005E455B">
        <w:rPr>
          <w:sz w:val="28"/>
          <w:szCs w:val="28"/>
        </w:rPr>
        <w:t>уңай</w:t>
      </w:r>
      <w:proofErr w:type="spellEnd"/>
      <w:r w:rsidR="004663B1" w:rsidRPr="005E455B">
        <w:rPr>
          <w:sz w:val="28"/>
          <w:szCs w:val="28"/>
        </w:rPr>
        <w:t xml:space="preserve"> </w:t>
      </w:r>
      <w:proofErr w:type="spellStart"/>
      <w:r w:rsidR="004663B1" w:rsidRPr="005E455B">
        <w:rPr>
          <w:sz w:val="28"/>
          <w:szCs w:val="28"/>
        </w:rPr>
        <w:t>динамикасына</w:t>
      </w:r>
      <w:proofErr w:type="spellEnd"/>
      <w:r w:rsidR="004663B1" w:rsidRPr="005E455B">
        <w:rPr>
          <w:sz w:val="28"/>
          <w:szCs w:val="28"/>
        </w:rPr>
        <w:t xml:space="preserve"> </w:t>
      </w:r>
      <w:proofErr w:type="spellStart"/>
      <w:r w:rsidR="004663B1" w:rsidRPr="005E455B">
        <w:rPr>
          <w:sz w:val="28"/>
          <w:szCs w:val="28"/>
        </w:rPr>
        <w:t>йогынты</w:t>
      </w:r>
      <w:proofErr w:type="spellEnd"/>
      <w:r w:rsidR="004663B1" w:rsidRPr="005E455B">
        <w:rPr>
          <w:sz w:val="28"/>
          <w:szCs w:val="28"/>
        </w:rPr>
        <w:t xml:space="preserve"> </w:t>
      </w:r>
      <w:proofErr w:type="spellStart"/>
      <w:r w:rsidR="004663B1" w:rsidRPr="005E455B">
        <w:rPr>
          <w:sz w:val="28"/>
          <w:szCs w:val="28"/>
        </w:rPr>
        <w:t>ясады</w:t>
      </w:r>
      <w:proofErr w:type="spellEnd"/>
      <w:r w:rsidR="004663B1" w:rsidRPr="005E455B">
        <w:rPr>
          <w:sz w:val="28"/>
          <w:szCs w:val="28"/>
        </w:rPr>
        <w:t xml:space="preserve">: 2016 </w:t>
      </w:r>
      <w:proofErr w:type="spellStart"/>
      <w:r w:rsidR="004663B1" w:rsidRPr="005E455B">
        <w:rPr>
          <w:sz w:val="28"/>
          <w:szCs w:val="28"/>
        </w:rPr>
        <w:t>елда</w:t>
      </w:r>
      <w:proofErr w:type="spellEnd"/>
      <w:r w:rsidR="004663B1" w:rsidRPr="005E455B">
        <w:rPr>
          <w:sz w:val="28"/>
          <w:szCs w:val="28"/>
        </w:rPr>
        <w:t xml:space="preserve"> </w:t>
      </w:r>
      <w:proofErr w:type="spellStart"/>
      <w:proofErr w:type="gramStart"/>
      <w:r w:rsidR="004663B1" w:rsidRPr="005E455B">
        <w:rPr>
          <w:sz w:val="28"/>
          <w:szCs w:val="28"/>
        </w:rPr>
        <w:t>ул</w:t>
      </w:r>
      <w:proofErr w:type="spellEnd"/>
      <w:proofErr w:type="gramEnd"/>
      <w:r w:rsidR="004663B1" w:rsidRPr="005E455B">
        <w:rPr>
          <w:sz w:val="28"/>
          <w:szCs w:val="28"/>
        </w:rPr>
        <w:t xml:space="preserve"> 5,2 </w:t>
      </w:r>
      <w:proofErr w:type="spellStart"/>
      <w:r w:rsidR="004663B1" w:rsidRPr="005E455B">
        <w:rPr>
          <w:sz w:val="28"/>
          <w:szCs w:val="28"/>
        </w:rPr>
        <w:t>процентка</w:t>
      </w:r>
      <w:proofErr w:type="spellEnd"/>
      <w:r w:rsidR="004663B1" w:rsidRPr="005E455B">
        <w:rPr>
          <w:sz w:val="28"/>
          <w:szCs w:val="28"/>
        </w:rPr>
        <w:t xml:space="preserve"> </w:t>
      </w:r>
      <w:proofErr w:type="spellStart"/>
      <w:r w:rsidR="004663B1" w:rsidRPr="005E455B">
        <w:rPr>
          <w:sz w:val="28"/>
          <w:szCs w:val="28"/>
        </w:rPr>
        <w:t>артты</w:t>
      </w:r>
      <w:proofErr w:type="spellEnd"/>
      <w:r w:rsidR="004663B1" w:rsidRPr="005E455B">
        <w:rPr>
          <w:sz w:val="28"/>
          <w:szCs w:val="28"/>
        </w:rPr>
        <w:t>.</w:t>
      </w:r>
      <w:r w:rsidR="004663B1" w:rsidRPr="005E455B">
        <w:rPr>
          <w:sz w:val="28"/>
          <w:szCs w:val="28"/>
        </w:rPr>
        <w:br/>
      </w:r>
    </w:p>
    <w:p w:rsidR="0080591D" w:rsidRPr="005E455B" w:rsidRDefault="004663B1" w:rsidP="005E455B">
      <w:pPr>
        <w:widowControl w:val="0"/>
        <w:spacing w:line="360" w:lineRule="auto"/>
        <w:contextualSpacing/>
        <w:jc w:val="both"/>
        <w:rPr>
          <w:sz w:val="28"/>
          <w:szCs w:val="28"/>
          <w:lang w:val="tt-RU"/>
        </w:rPr>
      </w:pPr>
      <w:r w:rsidRPr="005E455B">
        <w:rPr>
          <w:sz w:val="28"/>
          <w:szCs w:val="28"/>
        </w:rPr>
        <w:t xml:space="preserve">Республика </w:t>
      </w:r>
      <w:proofErr w:type="spellStart"/>
      <w:r w:rsidRPr="005E455B">
        <w:rPr>
          <w:sz w:val="28"/>
          <w:szCs w:val="28"/>
        </w:rPr>
        <w:t>бюджетында</w:t>
      </w:r>
      <w:proofErr w:type="spellEnd"/>
      <w:r w:rsidRPr="005E455B">
        <w:rPr>
          <w:sz w:val="28"/>
          <w:szCs w:val="28"/>
        </w:rPr>
        <w:t xml:space="preserve"> </w:t>
      </w:r>
      <w:proofErr w:type="spellStart"/>
      <w:r w:rsidRPr="005E455B">
        <w:rPr>
          <w:sz w:val="28"/>
          <w:szCs w:val="28"/>
        </w:rPr>
        <w:t>мөлкәткә</w:t>
      </w:r>
      <w:proofErr w:type="spellEnd"/>
      <w:r w:rsidRPr="005E455B">
        <w:rPr>
          <w:sz w:val="28"/>
          <w:szCs w:val="28"/>
        </w:rPr>
        <w:t xml:space="preserve"> </w:t>
      </w:r>
      <w:proofErr w:type="spellStart"/>
      <w:r w:rsidRPr="005E455B">
        <w:rPr>
          <w:sz w:val="28"/>
          <w:szCs w:val="28"/>
        </w:rPr>
        <w:t>салым</w:t>
      </w:r>
      <w:proofErr w:type="spellEnd"/>
      <w:r w:rsidRPr="005E455B">
        <w:rPr>
          <w:sz w:val="28"/>
          <w:szCs w:val="28"/>
        </w:rPr>
        <w:t xml:space="preserve"> </w:t>
      </w:r>
      <w:proofErr w:type="spellStart"/>
      <w:r w:rsidRPr="005E455B">
        <w:rPr>
          <w:sz w:val="28"/>
          <w:szCs w:val="28"/>
        </w:rPr>
        <w:t>түләү</w:t>
      </w:r>
      <w:proofErr w:type="spellEnd"/>
      <w:r w:rsidRPr="005E455B">
        <w:rPr>
          <w:sz w:val="28"/>
          <w:szCs w:val="28"/>
        </w:rPr>
        <w:t xml:space="preserve"> </w:t>
      </w:r>
      <w:proofErr w:type="spellStart"/>
      <w:r w:rsidRPr="005E455B">
        <w:rPr>
          <w:sz w:val="28"/>
          <w:szCs w:val="28"/>
        </w:rPr>
        <w:t>күләме</w:t>
      </w:r>
      <w:proofErr w:type="spellEnd"/>
      <w:r w:rsidRPr="005E455B">
        <w:rPr>
          <w:sz w:val="28"/>
          <w:szCs w:val="28"/>
        </w:rPr>
        <w:t xml:space="preserve"> 26,6 миллиард </w:t>
      </w:r>
      <w:proofErr w:type="spellStart"/>
      <w:r w:rsidRPr="005E455B">
        <w:rPr>
          <w:sz w:val="28"/>
          <w:szCs w:val="28"/>
        </w:rPr>
        <w:t>сум</w:t>
      </w:r>
      <w:proofErr w:type="spellEnd"/>
      <w:r w:rsidRPr="005E455B">
        <w:rPr>
          <w:sz w:val="28"/>
          <w:szCs w:val="28"/>
        </w:rPr>
        <w:t xml:space="preserve"> </w:t>
      </w:r>
      <w:proofErr w:type="spellStart"/>
      <w:r w:rsidRPr="005E455B">
        <w:rPr>
          <w:sz w:val="28"/>
          <w:szCs w:val="28"/>
        </w:rPr>
        <w:t>тәшкил</w:t>
      </w:r>
      <w:proofErr w:type="spellEnd"/>
      <w:r w:rsidRPr="005E455B">
        <w:rPr>
          <w:sz w:val="28"/>
          <w:szCs w:val="28"/>
        </w:rPr>
        <w:t xml:space="preserve"> </w:t>
      </w:r>
      <w:proofErr w:type="spellStart"/>
      <w:r w:rsidRPr="005E455B">
        <w:rPr>
          <w:sz w:val="28"/>
          <w:szCs w:val="28"/>
        </w:rPr>
        <w:t>итте</w:t>
      </w:r>
      <w:proofErr w:type="spellEnd"/>
      <w:r w:rsidRPr="005E455B">
        <w:rPr>
          <w:sz w:val="28"/>
          <w:szCs w:val="28"/>
        </w:rPr>
        <w:t xml:space="preserve">. </w:t>
      </w:r>
      <w:proofErr w:type="spellStart"/>
      <w:r w:rsidRPr="005E455B">
        <w:rPr>
          <w:sz w:val="28"/>
          <w:szCs w:val="28"/>
        </w:rPr>
        <w:t>Бу</w:t>
      </w:r>
      <w:proofErr w:type="spellEnd"/>
      <w:r w:rsidRPr="005E455B">
        <w:rPr>
          <w:sz w:val="28"/>
          <w:szCs w:val="28"/>
        </w:rPr>
        <w:t xml:space="preserve"> </w:t>
      </w:r>
      <w:proofErr w:type="spellStart"/>
      <w:r w:rsidRPr="005E455B">
        <w:rPr>
          <w:sz w:val="28"/>
          <w:szCs w:val="28"/>
        </w:rPr>
        <w:t>салым</w:t>
      </w:r>
      <w:proofErr w:type="spellEnd"/>
      <w:r w:rsidRPr="005E455B">
        <w:rPr>
          <w:sz w:val="28"/>
          <w:szCs w:val="28"/>
        </w:rPr>
        <w:t xml:space="preserve"> </w:t>
      </w:r>
      <w:proofErr w:type="spellStart"/>
      <w:r w:rsidRPr="005E455B">
        <w:rPr>
          <w:sz w:val="28"/>
          <w:szCs w:val="28"/>
        </w:rPr>
        <w:t>үз</w:t>
      </w:r>
      <w:proofErr w:type="spellEnd"/>
      <w:r w:rsidRPr="005E455B">
        <w:rPr>
          <w:sz w:val="28"/>
          <w:szCs w:val="28"/>
        </w:rPr>
        <w:t xml:space="preserve"> </w:t>
      </w:r>
      <w:proofErr w:type="spellStart"/>
      <w:r w:rsidRPr="005E455B">
        <w:rPr>
          <w:sz w:val="28"/>
          <w:szCs w:val="28"/>
        </w:rPr>
        <w:t>эченә</w:t>
      </w:r>
      <w:proofErr w:type="spellEnd"/>
      <w:r w:rsidRPr="005E455B">
        <w:rPr>
          <w:sz w:val="28"/>
          <w:szCs w:val="28"/>
        </w:rPr>
        <w:t xml:space="preserve"> </w:t>
      </w:r>
      <w:proofErr w:type="spellStart"/>
      <w:r w:rsidRPr="005E455B">
        <w:rPr>
          <w:sz w:val="28"/>
          <w:szCs w:val="28"/>
        </w:rPr>
        <w:t>оешмалар</w:t>
      </w:r>
      <w:proofErr w:type="spellEnd"/>
      <w:r w:rsidRPr="005E455B">
        <w:rPr>
          <w:sz w:val="28"/>
          <w:szCs w:val="28"/>
        </w:rPr>
        <w:t xml:space="preserve"> </w:t>
      </w:r>
      <w:proofErr w:type="spellStart"/>
      <w:r w:rsidRPr="005E455B">
        <w:rPr>
          <w:sz w:val="28"/>
          <w:szCs w:val="28"/>
        </w:rPr>
        <w:t>мөлкәтенә</w:t>
      </w:r>
      <w:proofErr w:type="spellEnd"/>
      <w:r w:rsidRPr="005E455B">
        <w:rPr>
          <w:sz w:val="28"/>
          <w:szCs w:val="28"/>
        </w:rPr>
        <w:t xml:space="preserve"> </w:t>
      </w:r>
      <w:proofErr w:type="spellStart"/>
      <w:r w:rsidRPr="005E455B">
        <w:rPr>
          <w:sz w:val="28"/>
          <w:szCs w:val="28"/>
        </w:rPr>
        <w:t>салымны</w:t>
      </w:r>
      <w:proofErr w:type="spellEnd"/>
      <w:r w:rsidRPr="005E455B">
        <w:rPr>
          <w:sz w:val="28"/>
          <w:szCs w:val="28"/>
        </w:rPr>
        <w:t xml:space="preserve"> (22,1 милл</w:t>
      </w:r>
      <w:r w:rsidRPr="005E455B">
        <w:rPr>
          <w:sz w:val="28"/>
          <w:szCs w:val="28"/>
        </w:rPr>
        <w:t>и</w:t>
      </w:r>
      <w:r w:rsidRPr="005E455B">
        <w:rPr>
          <w:sz w:val="28"/>
          <w:szCs w:val="28"/>
        </w:rPr>
        <w:t xml:space="preserve">ард </w:t>
      </w:r>
      <w:proofErr w:type="spellStart"/>
      <w:r w:rsidRPr="005E455B">
        <w:rPr>
          <w:sz w:val="28"/>
          <w:szCs w:val="28"/>
        </w:rPr>
        <w:t>сум</w:t>
      </w:r>
      <w:proofErr w:type="spellEnd"/>
      <w:r w:rsidRPr="005E455B">
        <w:rPr>
          <w:sz w:val="28"/>
          <w:szCs w:val="28"/>
        </w:rPr>
        <w:t xml:space="preserve">) </w:t>
      </w:r>
      <w:proofErr w:type="spellStart"/>
      <w:r w:rsidRPr="005E455B">
        <w:rPr>
          <w:sz w:val="28"/>
          <w:szCs w:val="28"/>
        </w:rPr>
        <w:t>һәм</w:t>
      </w:r>
      <w:proofErr w:type="spellEnd"/>
      <w:r w:rsidRPr="005E455B">
        <w:rPr>
          <w:sz w:val="28"/>
          <w:szCs w:val="28"/>
        </w:rPr>
        <w:t xml:space="preserve"> транспорт </w:t>
      </w:r>
      <w:proofErr w:type="spellStart"/>
      <w:r w:rsidRPr="005E455B">
        <w:rPr>
          <w:sz w:val="28"/>
          <w:szCs w:val="28"/>
        </w:rPr>
        <w:t>салымын</w:t>
      </w:r>
      <w:proofErr w:type="spellEnd"/>
      <w:r w:rsidRPr="005E455B">
        <w:rPr>
          <w:sz w:val="28"/>
          <w:szCs w:val="28"/>
        </w:rPr>
        <w:t xml:space="preserve"> (4,5 миллиард </w:t>
      </w:r>
      <w:proofErr w:type="spellStart"/>
      <w:r w:rsidRPr="005E455B">
        <w:rPr>
          <w:sz w:val="28"/>
          <w:szCs w:val="28"/>
        </w:rPr>
        <w:t>сум</w:t>
      </w:r>
      <w:proofErr w:type="spellEnd"/>
      <w:r w:rsidRPr="005E455B">
        <w:rPr>
          <w:sz w:val="28"/>
          <w:szCs w:val="28"/>
        </w:rPr>
        <w:t xml:space="preserve">) </w:t>
      </w:r>
      <w:proofErr w:type="gramStart"/>
      <w:r w:rsidRPr="005E455B">
        <w:rPr>
          <w:sz w:val="28"/>
          <w:szCs w:val="28"/>
        </w:rPr>
        <w:t>ала</w:t>
      </w:r>
      <w:proofErr w:type="gramEnd"/>
      <w:r w:rsidRPr="005E455B">
        <w:rPr>
          <w:sz w:val="28"/>
          <w:szCs w:val="28"/>
        </w:rPr>
        <w:t>.</w:t>
      </w:r>
      <w:r w:rsidRPr="005E455B">
        <w:rPr>
          <w:sz w:val="28"/>
          <w:szCs w:val="28"/>
        </w:rPr>
        <w:br/>
      </w:r>
    </w:p>
    <w:p w:rsidR="00916190" w:rsidRPr="005E455B" w:rsidRDefault="00916190" w:rsidP="005E455B">
      <w:pPr>
        <w:widowControl w:val="0"/>
        <w:spacing w:line="360" w:lineRule="auto"/>
        <w:contextualSpacing/>
        <w:jc w:val="both"/>
        <w:rPr>
          <w:sz w:val="28"/>
          <w:szCs w:val="28"/>
          <w:lang w:val="tt-RU"/>
        </w:rPr>
      </w:pPr>
      <w:r w:rsidRPr="005E455B">
        <w:rPr>
          <w:sz w:val="28"/>
          <w:szCs w:val="28"/>
          <w:lang w:val="tt-RU"/>
        </w:rPr>
        <w:t>Татарстан Республикасы бюджетына акцизлар кереме 34,4 млрд. сум тәш</w:t>
      </w:r>
      <w:r w:rsidR="005E455B">
        <w:rPr>
          <w:sz w:val="28"/>
          <w:szCs w:val="28"/>
          <w:lang w:val="tt-RU"/>
        </w:rPr>
        <w:t>к</w:t>
      </w:r>
      <w:r w:rsidRPr="005E455B">
        <w:rPr>
          <w:sz w:val="28"/>
          <w:szCs w:val="28"/>
          <w:lang w:val="tt-RU"/>
        </w:rPr>
        <w:t xml:space="preserve">ил итте. </w:t>
      </w:r>
    </w:p>
    <w:p w:rsidR="009044CE" w:rsidRPr="005E455B" w:rsidRDefault="005D43F6" w:rsidP="005E455B">
      <w:pPr>
        <w:widowControl w:val="0"/>
        <w:spacing w:line="360" w:lineRule="auto"/>
        <w:contextualSpacing/>
        <w:jc w:val="both"/>
        <w:rPr>
          <w:sz w:val="28"/>
          <w:szCs w:val="28"/>
          <w:lang w:val="tt-RU"/>
        </w:rPr>
      </w:pPr>
      <w:r w:rsidRPr="005E455B">
        <w:rPr>
          <w:sz w:val="28"/>
          <w:szCs w:val="28"/>
          <w:lang w:val="tt-RU"/>
        </w:rPr>
        <w:t>Бердәм керемгә салым тупланма бюдже</w:t>
      </w:r>
      <w:r w:rsidR="009044CE" w:rsidRPr="005E455B">
        <w:rPr>
          <w:sz w:val="28"/>
          <w:szCs w:val="28"/>
          <w:lang w:val="tt-RU"/>
        </w:rPr>
        <w:t xml:space="preserve">тта 8,2 млрд сум, республика бюджетында – 4,3 млрд. сум тәшкил итте. </w:t>
      </w:r>
    </w:p>
    <w:p w:rsidR="009044CE" w:rsidRPr="005E455B" w:rsidRDefault="009044CE" w:rsidP="005E455B">
      <w:pPr>
        <w:widowControl w:val="0"/>
        <w:spacing w:line="360" w:lineRule="auto"/>
        <w:contextualSpacing/>
        <w:jc w:val="both"/>
        <w:rPr>
          <w:sz w:val="28"/>
          <w:szCs w:val="28"/>
          <w:lang w:val="tt-RU"/>
        </w:rPr>
      </w:pPr>
      <w:r w:rsidRPr="005E455B">
        <w:rPr>
          <w:sz w:val="28"/>
          <w:szCs w:val="28"/>
          <w:lang w:val="tt-RU"/>
        </w:rPr>
        <w:t>Башка салым керемнәре республика бюджетына җыенысы 858 млн. сум керде.</w:t>
      </w:r>
    </w:p>
    <w:p w:rsidR="005D43F6" w:rsidRPr="005E455B" w:rsidRDefault="005D43F6" w:rsidP="005E455B">
      <w:pPr>
        <w:widowControl w:val="0"/>
        <w:spacing w:line="360" w:lineRule="auto"/>
        <w:contextualSpacing/>
        <w:jc w:val="both"/>
        <w:rPr>
          <w:sz w:val="28"/>
          <w:szCs w:val="28"/>
          <w:lang w:val="tt-RU"/>
        </w:rPr>
      </w:pPr>
      <w:r w:rsidRPr="005E455B">
        <w:rPr>
          <w:sz w:val="28"/>
          <w:szCs w:val="28"/>
          <w:lang w:val="tt-RU"/>
        </w:rPr>
        <w:t xml:space="preserve"> </w:t>
      </w:r>
    </w:p>
    <w:p w:rsidR="009044CE" w:rsidRPr="005E455B" w:rsidRDefault="009044CE" w:rsidP="005E455B">
      <w:pPr>
        <w:widowControl w:val="0"/>
        <w:spacing w:line="360" w:lineRule="auto"/>
        <w:contextualSpacing/>
        <w:jc w:val="both"/>
        <w:rPr>
          <w:sz w:val="28"/>
          <w:szCs w:val="28"/>
          <w:lang w:val="tt-RU"/>
        </w:rPr>
      </w:pPr>
      <w:r w:rsidRPr="005E455B">
        <w:rPr>
          <w:sz w:val="28"/>
          <w:szCs w:val="28"/>
          <w:lang w:val="tt-RU"/>
        </w:rPr>
        <w:lastRenderedPageBreak/>
        <w:t>Салым булмаган керемнәр тупланма бюджетка җыенысы 16,4 млрд. сум, Татарстан Республикасы бюджетына 8,2 млрд. сум керде.</w:t>
      </w:r>
    </w:p>
    <w:p w:rsidR="009044CE" w:rsidRPr="005E455B" w:rsidRDefault="004663B1" w:rsidP="005E455B">
      <w:pPr>
        <w:widowControl w:val="0"/>
        <w:spacing w:line="360" w:lineRule="auto"/>
        <w:contextualSpacing/>
        <w:jc w:val="both"/>
        <w:rPr>
          <w:sz w:val="28"/>
          <w:szCs w:val="28"/>
          <w:lang w:val="tt-RU"/>
        </w:rPr>
      </w:pPr>
      <w:r w:rsidRPr="005E455B">
        <w:rPr>
          <w:sz w:val="28"/>
          <w:szCs w:val="28"/>
          <w:lang w:val="tt-RU"/>
        </w:rPr>
        <w:t xml:space="preserve">2016 елда республика бюджетына кире кайтарылмый торган керемнәр күләме 28,4 </w:t>
      </w:r>
      <w:r w:rsidRPr="005E455B">
        <w:rPr>
          <w:sz w:val="28"/>
          <w:szCs w:val="28"/>
        </w:rPr>
        <w:t xml:space="preserve">миллиард </w:t>
      </w:r>
      <w:proofErr w:type="spellStart"/>
      <w:r w:rsidRPr="005E455B">
        <w:rPr>
          <w:sz w:val="28"/>
          <w:szCs w:val="28"/>
        </w:rPr>
        <w:t>сумлык</w:t>
      </w:r>
      <w:proofErr w:type="spellEnd"/>
      <w:r w:rsidRPr="005E455B">
        <w:rPr>
          <w:sz w:val="28"/>
          <w:szCs w:val="28"/>
        </w:rPr>
        <w:t xml:space="preserve"> </w:t>
      </w:r>
      <w:proofErr w:type="spellStart"/>
      <w:r w:rsidRPr="005E455B">
        <w:rPr>
          <w:sz w:val="28"/>
          <w:szCs w:val="28"/>
        </w:rPr>
        <w:t>булды</w:t>
      </w:r>
      <w:proofErr w:type="spellEnd"/>
      <w:r w:rsidRPr="005E455B">
        <w:rPr>
          <w:sz w:val="28"/>
          <w:szCs w:val="28"/>
        </w:rPr>
        <w:t xml:space="preserve">. </w:t>
      </w:r>
      <w:proofErr w:type="spellStart"/>
      <w:r w:rsidRPr="005E455B">
        <w:rPr>
          <w:sz w:val="28"/>
          <w:szCs w:val="28"/>
        </w:rPr>
        <w:t>Алынган</w:t>
      </w:r>
      <w:proofErr w:type="spellEnd"/>
      <w:r w:rsidRPr="005E455B">
        <w:rPr>
          <w:sz w:val="28"/>
          <w:szCs w:val="28"/>
        </w:rPr>
        <w:t xml:space="preserve"> </w:t>
      </w:r>
      <w:proofErr w:type="spellStart"/>
      <w:r w:rsidRPr="005E455B">
        <w:rPr>
          <w:sz w:val="28"/>
          <w:szCs w:val="28"/>
        </w:rPr>
        <w:t>барлык</w:t>
      </w:r>
      <w:proofErr w:type="spellEnd"/>
      <w:r w:rsidRPr="005E455B">
        <w:rPr>
          <w:sz w:val="28"/>
          <w:szCs w:val="28"/>
        </w:rPr>
        <w:t xml:space="preserve"> </w:t>
      </w:r>
      <w:proofErr w:type="spellStart"/>
      <w:r w:rsidRPr="005E455B">
        <w:rPr>
          <w:sz w:val="28"/>
          <w:szCs w:val="28"/>
        </w:rPr>
        <w:t>федераль</w:t>
      </w:r>
      <w:proofErr w:type="spellEnd"/>
      <w:r w:rsidRPr="005E455B">
        <w:rPr>
          <w:sz w:val="28"/>
          <w:szCs w:val="28"/>
        </w:rPr>
        <w:t xml:space="preserve"> </w:t>
      </w:r>
      <w:proofErr w:type="spellStart"/>
      <w:r w:rsidRPr="005E455B">
        <w:rPr>
          <w:sz w:val="28"/>
          <w:szCs w:val="28"/>
        </w:rPr>
        <w:t>средстволар</w:t>
      </w:r>
      <w:proofErr w:type="spellEnd"/>
      <w:r w:rsidRPr="005E455B">
        <w:rPr>
          <w:sz w:val="28"/>
          <w:szCs w:val="28"/>
        </w:rPr>
        <w:t xml:space="preserve"> </w:t>
      </w:r>
      <w:proofErr w:type="spellStart"/>
      <w:r w:rsidRPr="005E455B">
        <w:rPr>
          <w:sz w:val="28"/>
          <w:szCs w:val="28"/>
        </w:rPr>
        <w:t>максатчан</w:t>
      </w:r>
      <w:proofErr w:type="spellEnd"/>
      <w:r w:rsidRPr="005E455B">
        <w:rPr>
          <w:sz w:val="28"/>
          <w:szCs w:val="28"/>
        </w:rPr>
        <w:t xml:space="preserve"> </w:t>
      </w:r>
      <w:proofErr w:type="spellStart"/>
      <w:r w:rsidRPr="005E455B">
        <w:rPr>
          <w:sz w:val="28"/>
          <w:szCs w:val="28"/>
        </w:rPr>
        <w:t>булып</w:t>
      </w:r>
      <w:proofErr w:type="spellEnd"/>
      <w:r w:rsidRPr="005E455B">
        <w:rPr>
          <w:sz w:val="28"/>
          <w:szCs w:val="28"/>
        </w:rPr>
        <w:t xml:space="preserve"> тора – </w:t>
      </w:r>
      <w:proofErr w:type="spellStart"/>
      <w:r w:rsidRPr="005E455B">
        <w:rPr>
          <w:sz w:val="28"/>
          <w:szCs w:val="28"/>
        </w:rPr>
        <w:t>алар</w:t>
      </w:r>
      <w:proofErr w:type="spellEnd"/>
      <w:r w:rsidRPr="005E455B">
        <w:rPr>
          <w:sz w:val="28"/>
          <w:szCs w:val="28"/>
        </w:rPr>
        <w:t xml:space="preserve"> </w:t>
      </w:r>
      <w:proofErr w:type="spellStart"/>
      <w:r w:rsidRPr="005E455B">
        <w:rPr>
          <w:sz w:val="28"/>
          <w:szCs w:val="28"/>
        </w:rPr>
        <w:t>үзләренең</w:t>
      </w:r>
      <w:proofErr w:type="spellEnd"/>
      <w:r w:rsidRPr="005E455B">
        <w:rPr>
          <w:sz w:val="28"/>
          <w:szCs w:val="28"/>
        </w:rPr>
        <w:t xml:space="preserve"> </w:t>
      </w:r>
      <w:proofErr w:type="spellStart"/>
      <w:r w:rsidRPr="005E455B">
        <w:rPr>
          <w:sz w:val="28"/>
          <w:szCs w:val="28"/>
        </w:rPr>
        <w:t>билгеләнеше</w:t>
      </w:r>
      <w:proofErr w:type="spellEnd"/>
      <w:r w:rsidRPr="005E455B">
        <w:rPr>
          <w:sz w:val="28"/>
          <w:szCs w:val="28"/>
        </w:rPr>
        <w:t xml:space="preserve"> </w:t>
      </w:r>
      <w:proofErr w:type="spellStart"/>
      <w:r w:rsidRPr="005E455B">
        <w:rPr>
          <w:sz w:val="28"/>
          <w:szCs w:val="28"/>
        </w:rPr>
        <w:t>буенча</w:t>
      </w:r>
      <w:proofErr w:type="spellEnd"/>
      <w:r w:rsidRPr="005E455B">
        <w:rPr>
          <w:sz w:val="28"/>
          <w:szCs w:val="28"/>
        </w:rPr>
        <w:t xml:space="preserve"> </w:t>
      </w:r>
      <w:proofErr w:type="spellStart"/>
      <w:r w:rsidRPr="005E455B">
        <w:rPr>
          <w:sz w:val="28"/>
          <w:szCs w:val="28"/>
        </w:rPr>
        <w:t>җибәрелде</w:t>
      </w:r>
      <w:proofErr w:type="spellEnd"/>
      <w:r w:rsidRPr="005E455B">
        <w:rPr>
          <w:sz w:val="28"/>
          <w:szCs w:val="28"/>
        </w:rPr>
        <w:t>.</w:t>
      </w:r>
      <w:r w:rsidRPr="005E455B">
        <w:rPr>
          <w:sz w:val="28"/>
          <w:szCs w:val="28"/>
          <w:lang w:val="tt-RU"/>
        </w:rPr>
        <w:br/>
      </w:r>
    </w:p>
    <w:p w:rsidR="009044CE" w:rsidRPr="005E455B" w:rsidRDefault="009044CE" w:rsidP="005E455B">
      <w:pPr>
        <w:widowControl w:val="0"/>
        <w:spacing w:line="360" w:lineRule="auto"/>
        <w:contextualSpacing/>
        <w:jc w:val="both"/>
        <w:rPr>
          <w:sz w:val="28"/>
          <w:szCs w:val="28"/>
          <w:lang w:val="tt-RU"/>
        </w:rPr>
      </w:pPr>
      <w:r w:rsidRPr="005E455B">
        <w:rPr>
          <w:sz w:val="28"/>
          <w:szCs w:val="28"/>
          <w:lang w:val="tt-RU"/>
        </w:rPr>
        <w:t>Бюджет үтәлешенең чыгым өлеше сыйфатламасына күчәм.</w:t>
      </w:r>
    </w:p>
    <w:p w:rsidR="009044CE" w:rsidRPr="005E455B" w:rsidRDefault="004663B1" w:rsidP="005E455B">
      <w:pPr>
        <w:widowControl w:val="0"/>
        <w:spacing w:line="360" w:lineRule="auto"/>
        <w:contextualSpacing/>
        <w:jc w:val="both"/>
        <w:rPr>
          <w:sz w:val="28"/>
          <w:szCs w:val="28"/>
          <w:lang w:val="tt-RU"/>
        </w:rPr>
      </w:pPr>
      <w:r w:rsidRPr="005E455B">
        <w:rPr>
          <w:sz w:val="28"/>
          <w:szCs w:val="28"/>
        </w:rPr>
        <w:t xml:space="preserve">2016 </w:t>
      </w:r>
      <w:proofErr w:type="spellStart"/>
      <w:r w:rsidRPr="005E455B">
        <w:rPr>
          <w:sz w:val="28"/>
          <w:szCs w:val="28"/>
        </w:rPr>
        <w:t>елда</w:t>
      </w:r>
      <w:proofErr w:type="spellEnd"/>
      <w:r w:rsidRPr="005E455B">
        <w:rPr>
          <w:sz w:val="28"/>
          <w:szCs w:val="28"/>
        </w:rPr>
        <w:t xml:space="preserve"> </w:t>
      </w:r>
      <w:proofErr w:type="spellStart"/>
      <w:r w:rsidRPr="005E455B">
        <w:rPr>
          <w:sz w:val="28"/>
          <w:szCs w:val="28"/>
        </w:rPr>
        <w:t>Татарстанның</w:t>
      </w:r>
      <w:proofErr w:type="spellEnd"/>
      <w:r w:rsidRPr="005E455B">
        <w:rPr>
          <w:sz w:val="28"/>
          <w:szCs w:val="28"/>
        </w:rPr>
        <w:t xml:space="preserve"> </w:t>
      </w:r>
      <w:proofErr w:type="spellStart"/>
      <w:r w:rsidRPr="005E455B">
        <w:rPr>
          <w:sz w:val="28"/>
          <w:szCs w:val="28"/>
        </w:rPr>
        <w:t>туп</w:t>
      </w:r>
      <w:r w:rsidRPr="005E455B">
        <w:rPr>
          <w:sz w:val="28"/>
          <w:szCs w:val="28"/>
        </w:rPr>
        <w:softHyphen/>
        <w:t>ланма</w:t>
      </w:r>
      <w:proofErr w:type="spellEnd"/>
      <w:r w:rsidRPr="005E455B">
        <w:rPr>
          <w:sz w:val="28"/>
          <w:szCs w:val="28"/>
        </w:rPr>
        <w:t xml:space="preserve"> бюджеты </w:t>
      </w:r>
      <w:proofErr w:type="spellStart"/>
      <w:r w:rsidRPr="005E455B">
        <w:rPr>
          <w:sz w:val="28"/>
          <w:szCs w:val="28"/>
        </w:rPr>
        <w:t>буенча</w:t>
      </w:r>
      <w:proofErr w:type="spellEnd"/>
      <w:r w:rsidRPr="005E455B">
        <w:rPr>
          <w:sz w:val="28"/>
          <w:szCs w:val="28"/>
        </w:rPr>
        <w:t xml:space="preserve"> касса </w:t>
      </w:r>
      <w:proofErr w:type="spellStart"/>
      <w:r w:rsidRPr="005E455B">
        <w:rPr>
          <w:sz w:val="28"/>
          <w:szCs w:val="28"/>
        </w:rPr>
        <w:t>чыгымнары</w:t>
      </w:r>
      <w:proofErr w:type="spellEnd"/>
      <w:r w:rsidRPr="005E455B">
        <w:rPr>
          <w:sz w:val="28"/>
          <w:szCs w:val="28"/>
        </w:rPr>
        <w:t xml:space="preserve"> – 261,5 миллиард </w:t>
      </w:r>
      <w:proofErr w:type="spellStart"/>
      <w:r w:rsidRPr="005E455B">
        <w:rPr>
          <w:sz w:val="28"/>
          <w:szCs w:val="28"/>
        </w:rPr>
        <w:t>сум</w:t>
      </w:r>
      <w:proofErr w:type="spellEnd"/>
      <w:r w:rsidRPr="005E455B">
        <w:rPr>
          <w:sz w:val="28"/>
          <w:szCs w:val="28"/>
        </w:rPr>
        <w:t xml:space="preserve">, республика бюджеты </w:t>
      </w:r>
      <w:proofErr w:type="spellStart"/>
      <w:r w:rsidRPr="005E455B">
        <w:rPr>
          <w:sz w:val="28"/>
          <w:szCs w:val="28"/>
        </w:rPr>
        <w:t>буенча</w:t>
      </w:r>
      <w:proofErr w:type="spellEnd"/>
      <w:r w:rsidRPr="005E455B">
        <w:rPr>
          <w:sz w:val="28"/>
          <w:szCs w:val="28"/>
        </w:rPr>
        <w:t xml:space="preserve"> 222,2 миллиард </w:t>
      </w:r>
      <w:proofErr w:type="spellStart"/>
      <w:r w:rsidRPr="005E455B">
        <w:rPr>
          <w:sz w:val="28"/>
          <w:szCs w:val="28"/>
        </w:rPr>
        <w:t>сум</w:t>
      </w:r>
      <w:proofErr w:type="spellEnd"/>
      <w:r w:rsidRPr="005E455B">
        <w:rPr>
          <w:sz w:val="28"/>
          <w:szCs w:val="28"/>
        </w:rPr>
        <w:t xml:space="preserve"> </w:t>
      </w:r>
      <w:proofErr w:type="spellStart"/>
      <w:r w:rsidRPr="005E455B">
        <w:rPr>
          <w:sz w:val="28"/>
          <w:szCs w:val="28"/>
        </w:rPr>
        <w:t>булды</w:t>
      </w:r>
      <w:proofErr w:type="spellEnd"/>
      <w:r w:rsidRPr="005E455B">
        <w:rPr>
          <w:sz w:val="28"/>
          <w:szCs w:val="28"/>
        </w:rPr>
        <w:t xml:space="preserve">. </w:t>
      </w:r>
      <w:proofErr w:type="spellStart"/>
      <w:r w:rsidRPr="005E455B">
        <w:rPr>
          <w:sz w:val="28"/>
          <w:szCs w:val="28"/>
        </w:rPr>
        <w:t>Бу</w:t>
      </w:r>
      <w:proofErr w:type="spellEnd"/>
      <w:r w:rsidRPr="005E455B">
        <w:rPr>
          <w:sz w:val="28"/>
          <w:szCs w:val="28"/>
        </w:rPr>
        <w:t xml:space="preserve"> </w:t>
      </w:r>
      <w:proofErr w:type="spellStart"/>
      <w:r w:rsidRPr="005E455B">
        <w:rPr>
          <w:sz w:val="28"/>
          <w:szCs w:val="28"/>
        </w:rPr>
        <w:t>чыгымнар</w:t>
      </w:r>
      <w:proofErr w:type="spellEnd"/>
      <w:r w:rsidRPr="005E455B">
        <w:rPr>
          <w:sz w:val="28"/>
          <w:szCs w:val="28"/>
        </w:rPr>
        <w:t xml:space="preserve"> Татарстан </w:t>
      </w:r>
      <w:proofErr w:type="spellStart"/>
      <w:r w:rsidRPr="005E455B">
        <w:rPr>
          <w:sz w:val="28"/>
          <w:szCs w:val="28"/>
        </w:rPr>
        <w:t>Ре</w:t>
      </w:r>
      <w:r w:rsidRPr="005E455B">
        <w:rPr>
          <w:sz w:val="28"/>
          <w:szCs w:val="28"/>
        </w:rPr>
        <w:softHyphen/>
        <w:t>спу</w:t>
      </w:r>
      <w:r w:rsidRPr="005E455B">
        <w:rPr>
          <w:sz w:val="28"/>
          <w:szCs w:val="28"/>
        </w:rPr>
        <w:softHyphen/>
        <w:t>бли</w:t>
      </w:r>
      <w:r w:rsidRPr="005E455B">
        <w:rPr>
          <w:sz w:val="28"/>
          <w:szCs w:val="28"/>
        </w:rPr>
        <w:softHyphen/>
        <w:t>касы</w:t>
      </w:r>
      <w:proofErr w:type="spellEnd"/>
      <w:r w:rsidRPr="005E455B">
        <w:rPr>
          <w:sz w:val="28"/>
          <w:szCs w:val="28"/>
        </w:rPr>
        <w:t xml:space="preserve"> </w:t>
      </w:r>
      <w:proofErr w:type="spellStart"/>
      <w:r w:rsidRPr="005E455B">
        <w:rPr>
          <w:sz w:val="28"/>
          <w:szCs w:val="28"/>
        </w:rPr>
        <w:t>Президентының</w:t>
      </w:r>
      <w:proofErr w:type="spellEnd"/>
      <w:r w:rsidRPr="005E455B">
        <w:rPr>
          <w:sz w:val="28"/>
          <w:szCs w:val="28"/>
        </w:rPr>
        <w:t xml:space="preserve"> </w:t>
      </w:r>
      <w:proofErr w:type="gramStart"/>
      <w:r w:rsidRPr="005E455B">
        <w:rPr>
          <w:sz w:val="28"/>
          <w:szCs w:val="28"/>
        </w:rPr>
        <w:t>ТР</w:t>
      </w:r>
      <w:proofErr w:type="gramEnd"/>
      <w:r w:rsidRPr="005E455B">
        <w:rPr>
          <w:sz w:val="28"/>
          <w:szCs w:val="28"/>
        </w:rPr>
        <w:t xml:space="preserve"> </w:t>
      </w:r>
      <w:proofErr w:type="spellStart"/>
      <w:r w:rsidRPr="005E455B">
        <w:rPr>
          <w:sz w:val="28"/>
          <w:szCs w:val="28"/>
        </w:rPr>
        <w:t>Дәү</w:t>
      </w:r>
      <w:r w:rsidRPr="005E455B">
        <w:rPr>
          <w:sz w:val="28"/>
          <w:szCs w:val="28"/>
        </w:rPr>
        <w:softHyphen/>
        <w:t>ләт</w:t>
      </w:r>
      <w:proofErr w:type="spellEnd"/>
      <w:r w:rsidRPr="005E455B">
        <w:rPr>
          <w:sz w:val="28"/>
          <w:szCs w:val="28"/>
        </w:rPr>
        <w:t xml:space="preserve"> </w:t>
      </w:r>
      <w:proofErr w:type="spellStart"/>
      <w:r w:rsidRPr="005E455B">
        <w:rPr>
          <w:sz w:val="28"/>
          <w:szCs w:val="28"/>
        </w:rPr>
        <w:t>Советына</w:t>
      </w:r>
      <w:proofErr w:type="spellEnd"/>
      <w:r w:rsidRPr="005E455B">
        <w:rPr>
          <w:sz w:val="28"/>
          <w:szCs w:val="28"/>
        </w:rPr>
        <w:t xml:space="preserve"> </w:t>
      </w:r>
      <w:proofErr w:type="spellStart"/>
      <w:r w:rsidRPr="005E455B">
        <w:rPr>
          <w:sz w:val="28"/>
          <w:szCs w:val="28"/>
        </w:rPr>
        <w:t>Юлламасына</w:t>
      </w:r>
      <w:proofErr w:type="spellEnd"/>
      <w:r w:rsidRPr="005E455B">
        <w:rPr>
          <w:sz w:val="28"/>
          <w:szCs w:val="28"/>
        </w:rPr>
        <w:t xml:space="preserve"> </w:t>
      </w:r>
      <w:proofErr w:type="spellStart"/>
      <w:r w:rsidRPr="005E455B">
        <w:rPr>
          <w:sz w:val="28"/>
          <w:szCs w:val="28"/>
        </w:rPr>
        <w:t>куелган</w:t>
      </w:r>
      <w:proofErr w:type="spellEnd"/>
      <w:r w:rsidRPr="005E455B">
        <w:rPr>
          <w:sz w:val="28"/>
          <w:szCs w:val="28"/>
        </w:rPr>
        <w:t xml:space="preserve"> </w:t>
      </w:r>
      <w:proofErr w:type="spellStart"/>
      <w:r w:rsidRPr="005E455B">
        <w:rPr>
          <w:sz w:val="28"/>
          <w:szCs w:val="28"/>
        </w:rPr>
        <w:t>бурычларны</w:t>
      </w:r>
      <w:proofErr w:type="spellEnd"/>
      <w:r w:rsidRPr="005E455B">
        <w:rPr>
          <w:sz w:val="28"/>
          <w:szCs w:val="28"/>
        </w:rPr>
        <w:t xml:space="preserve"> </w:t>
      </w:r>
      <w:proofErr w:type="spellStart"/>
      <w:r w:rsidRPr="005E455B">
        <w:rPr>
          <w:sz w:val="28"/>
          <w:szCs w:val="28"/>
        </w:rPr>
        <w:t>тормышка</w:t>
      </w:r>
      <w:proofErr w:type="spellEnd"/>
      <w:r w:rsidRPr="005E455B">
        <w:rPr>
          <w:sz w:val="28"/>
          <w:szCs w:val="28"/>
        </w:rPr>
        <w:t xml:space="preserve"> </w:t>
      </w:r>
      <w:proofErr w:type="spellStart"/>
      <w:r w:rsidRPr="005E455B">
        <w:rPr>
          <w:sz w:val="28"/>
          <w:szCs w:val="28"/>
        </w:rPr>
        <w:t>ашыруга</w:t>
      </w:r>
      <w:proofErr w:type="spellEnd"/>
      <w:r w:rsidRPr="005E455B">
        <w:rPr>
          <w:sz w:val="28"/>
          <w:szCs w:val="28"/>
        </w:rPr>
        <w:t xml:space="preserve"> </w:t>
      </w:r>
      <w:proofErr w:type="spellStart"/>
      <w:r w:rsidRPr="005E455B">
        <w:rPr>
          <w:sz w:val="28"/>
          <w:szCs w:val="28"/>
        </w:rPr>
        <w:t>юнәлдерелде</w:t>
      </w:r>
      <w:proofErr w:type="spellEnd"/>
      <w:r w:rsidRPr="005E455B">
        <w:rPr>
          <w:sz w:val="28"/>
          <w:szCs w:val="28"/>
        </w:rPr>
        <w:t xml:space="preserve">. </w:t>
      </w:r>
    </w:p>
    <w:p w:rsidR="009044CE" w:rsidRPr="005E455B" w:rsidRDefault="009044CE" w:rsidP="005E455B">
      <w:pPr>
        <w:widowControl w:val="0"/>
        <w:spacing w:line="360" w:lineRule="auto"/>
        <w:contextualSpacing/>
        <w:jc w:val="both"/>
        <w:rPr>
          <w:sz w:val="28"/>
          <w:szCs w:val="28"/>
          <w:lang w:val="tt-RU"/>
        </w:rPr>
      </w:pPr>
    </w:p>
    <w:p w:rsidR="00DE63D4" w:rsidRPr="005E455B" w:rsidRDefault="00DE63D4" w:rsidP="005E455B">
      <w:pPr>
        <w:widowControl w:val="0"/>
        <w:spacing w:line="360" w:lineRule="auto"/>
        <w:contextualSpacing/>
        <w:jc w:val="both"/>
        <w:rPr>
          <w:sz w:val="28"/>
          <w:szCs w:val="28"/>
          <w:lang w:val="tt-RU"/>
        </w:rPr>
      </w:pPr>
      <w:r w:rsidRPr="005E455B">
        <w:rPr>
          <w:sz w:val="28"/>
          <w:szCs w:val="28"/>
          <w:lang w:val="tt-RU"/>
        </w:rPr>
        <w:t>“Гомумдәүләт мәсьәләләре” бүлеге буенча республика бюджеты чыгымнарның гомуми суммасы 7,6 (тупланма бюджет буенча – 14,2 млрд. сум) тәшкил итте. Бу бүлек буенча Хөкүмәтнең резерв фонды чыгымнары; аерым министрлыклар һәм идарә тармаклары чыг</w:t>
      </w:r>
      <w:r w:rsidR="00690845" w:rsidRPr="005E455B">
        <w:rPr>
          <w:sz w:val="28"/>
          <w:szCs w:val="28"/>
          <w:lang w:val="tt-RU"/>
        </w:rPr>
        <w:t>ы</w:t>
      </w:r>
      <w:r w:rsidRPr="005E455B">
        <w:rPr>
          <w:sz w:val="28"/>
          <w:szCs w:val="28"/>
          <w:lang w:val="tt-RU"/>
        </w:rPr>
        <w:t>мнары, җәмәгать судьялары</w:t>
      </w:r>
      <w:r w:rsidR="00690845" w:rsidRPr="005E455B">
        <w:rPr>
          <w:sz w:val="28"/>
          <w:szCs w:val="28"/>
          <w:lang w:val="tt-RU"/>
        </w:rPr>
        <w:t xml:space="preserve"> системасы,</w:t>
      </w:r>
      <w:r w:rsidRPr="005E455B">
        <w:rPr>
          <w:sz w:val="28"/>
          <w:szCs w:val="28"/>
          <w:lang w:val="tt-RU"/>
        </w:rPr>
        <w:t xml:space="preserve"> </w:t>
      </w:r>
      <w:r w:rsidR="00690845" w:rsidRPr="005E455B">
        <w:rPr>
          <w:sz w:val="28"/>
          <w:szCs w:val="28"/>
          <w:lang w:val="tt-RU"/>
        </w:rPr>
        <w:t xml:space="preserve">Фәннәр академиясе һәм башка тармаклар буенча чыгымнар чагылдырылды. </w:t>
      </w:r>
    </w:p>
    <w:p w:rsidR="00DE63D4" w:rsidRPr="005E455B" w:rsidRDefault="00DE63D4" w:rsidP="005E455B">
      <w:pPr>
        <w:widowControl w:val="0"/>
        <w:spacing w:line="360" w:lineRule="auto"/>
        <w:contextualSpacing/>
        <w:jc w:val="both"/>
        <w:rPr>
          <w:sz w:val="28"/>
          <w:szCs w:val="28"/>
          <w:lang w:val="tt-RU"/>
        </w:rPr>
      </w:pPr>
      <w:r w:rsidRPr="005E455B">
        <w:rPr>
          <w:sz w:val="28"/>
          <w:szCs w:val="28"/>
          <w:lang w:val="tt-RU"/>
        </w:rPr>
        <w:t xml:space="preserve"> </w:t>
      </w:r>
    </w:p>
    <w:p w:rsidR="00690845" w:rsidRPr="005E455B" w:rsidRDefault="00690845" w:rsidP="005E455B">
      <w:pPr>
        <w:widowControl w:val="0"/>
        <w:spacing w:line="360" w:lineRule="auto"/>
        <w:contextualSpacing/>
        <w:jc w:val="both"/>
        <w:rPr>
          <w:sz w:val="28"/>
          <w:szCs w:val="28"/>
          <w:lang w:val="tt-RU"/>
        </w:rPr>
      </w:pPr>
      <w:r w:rsidRPr="005E455B">
        <w:rPr>
          <w:sz w:val="28"/>
          <w:szCs w:val="28"/>
          <w:lang w:val="tt-RU"/>
        </w:rPr>
        <w:t>“Милли оборона” бүлеге буенча чыгымнар җыенысы 132,9 млн. сум (тупланма бюджет буенча – 132,9 млн. сум) үтәлде.</w:t>
      </w:r>
    </w:p>
    <w:p w:rsidR="00690845" w:rsidRPr="005E455B" w:rsidRDefault="00690845" w:rsidP="005E455B">
      <w:pPr>
        <w:widowControl w:val="0"/>
        <w:spacing w:line="360" w:lineRule="auto"/>
        <w:contextualSpacing/>
        <w:jc w:val="both"/>
        <w:rPr>
          <w:sz w:val="28"/>
          <w:szCs w:val="28"/>
          <w:lang w:val="tt-RU"/>
        </w:rPr>
      </w:pPr>
      <w:r w:rsidRPr="005E455B">
        <w:rPr>
          <w:sz w:val="28"/>
          <w:szCs w:val="28"/>
          <w:lang w:val="tt-RU"/>
        </w:rPr>
        <w:t xml:space="preserve"> Акчалар, нигездә, җирле үзидарә органнарында беренчел хәрби санауны тәэмин итүгә тотылды.</w:t>
      </w:r>
    </w:p>
    <w:p w:rsidR="00690845" w:rsidRPr="005E455B" w:rsidRDefault="00690845" w:rsidP="005E455B">
      <w:pPr>
        <w:widowControl w:val="0"/>
        <w:spacing w:line="360" w:lineRule="auto"/>
        <w:contextualSpacing/>
        <w:jc w:val="both"/>
        <w:rPr>
          <w:sz w:val="28"/>
          <w:szCs w:val="28"/>
          <w:lang w:val="tt-RU"/>
        </w:rPr>
      </w:pPr>
    </w:p>
    <w:p w:rsidR="00690845" w:rsidRPr="005E455B" w:rsidRDefault="00690845" w:rsidP="005E455B">
      <w:pPr>
        <w:widowControl w:val="0"/>
        <w:spacing w:line="360" w:lineRule="auto"/>
        <w:contextualSpacing/>
        <w:jc w:val="both"/>
        <w:rPr>
          <w:sz w:val="28"/>
          <w:szCs w:val="28"/>
          <w:lang w:val="tt-RU"/>
        </w:rPr>
      </w:pPr>
      <w:r w:rsidRPr="005E455B">
        <w:rPr>
          <w:bCs/>
          <w:sz w:val="28"/>
          <w:szCs w:val="28"/>
          <w:lang w:val="tt-RU"/>
        </w:rPr>
        <w:t>“Милли</w:t>
      </w:r>
      <w:r w:rsidRPr="005E455B">
        <w:rPr>
          <w:sz w:val="28"/>
          <w:szCs w:val="28"/>
          <w:lang w:val="tt-RU"/>
        </w:rPr>
        <w:t xml:space="preserve"> </w:t>
      </w:r>
      <w:r w:rsidRPr="005E455B">
        <w:rPr>
          <w:bCs/>
          <w:sz w:val="28"/>
          <w:szCs w:val="28"/>
          <w:lang w:val="tt-RU"/>
        </w:rPr>
        <w:t>куркынычсызлык</w:t>
      </w:r>
      <w:r w:rsidRPr="005E455B">
        <w:rPr>
          <w:sz w:val="28"/>
          <w:szCs w:val="28"/>
          <w:lang w:val="tt-RU"/>
        </w:rPr>
        <w:t xml:space="preserve"> </w:t>
      </w:r>
      <w:r w:rsidRPr="005E455B">
        <w:rPr>
          <w:bCs/>
          <w:sz w:val="28"/>
          <w:szCs w:val="28"/>
          <w:lang w:val="tt-RU"/>
        </w:rPr>
        <w:t>һәм</w:t>
      </w:r>
      <w:r w:rsidRPr="005E455B">
        <w:rPr>
          <w:sz w:val="28"/>
          <w:szCs w:val="28"/>
          <w:lang w:val="tt-RU"/>
        </w:rPr>
        <w:t xml:space="preserve"> </w:t>
      </w:r>
      <w:r w:rsidRPr="005E455B">
        <w:rPr>
          <w:bCs/>
          <w:sz w:val="28"/>
          <w:szCs w:val="28"/>
          <w:lang w:val="tt-RU"/>
        </w:rPr>
        <w:t>хокук</w:t>
      </w:r>
      <w:r w:rsidRPr="005E455B">
        <w:rPr>
          <w:sz w:val="28"/>
          <w:szCs w:val="28"/>
          <w:lang w:val="tt-RU"/>
        </w:rPr>
        <w:t xml:space="preserve"> </w:t>
      </w:r>
      <w:r w:rsidRPr="005E455B">
        <w:rPr>
          <w:bCs/>
          <w:sz w:val="28"/>
          <w:szCs w:val="28"/>
          <w:lang w:val="tt-RU"/>
        </w:rPr>
        <w:t>саклау</w:t>
      </w:r>
      <w:r w:rsidRPr="005E455B">
        <w:rPr>
          <w:sz w:val="28"/>
          <w:szCs w:val="28"/>
          <w:lang w:val="tt-RU"/>
        </w:rPr>
        <w:t xml:space="preserve"> эшчәнлеге” бүлеге буенча чыгымнар 1,4 млрд. сум (тупланма бюджет буенча – 1,7 млрд. сум)</w:t>
      </w:r>
      <w:r w:rsidR="005E455B">
        <w:rPr>
          <w:sz w:val="28"/>
          <w:szCs w:val="28"/>
          <w:lang w:val="tt-RU"/>
        </w:rPr>
        <w:t xml:space="preserve"> т</w:t>
      </w:r>
      <w:r w:rsidRPr="005E455B">
        <w:rPr>
          <w:sz w:val="28"/>
          <w:szCs w:val="28"/>
          <w:lang w:val="tt-RU"/>
        </w:rPr>
        <w:t>әшкил итте.</w:t>
      </w:r>
    </w:p>
    <w:p w:rsidR="00690845" w:rsidRPr="005E455B" w:rsidRDefault="00690845" w:rsidP="005E455B">
      <w:pPr>
        <w:widowControl w:val="0"/>
        <w:spacing w:line="360" w:lineRule="auto"/>
        <w:contextualSpacing/>
        <w:jc w:val="both"/>
        <w:rPr>
          <w:sz w:val="28"/>
          <w:szCs w:val="28"/>
          <w:lang w:val="tt-RU"/>
        </w:rPr>
      </w:pPr>
      <w:r w:rsidRPr="005E455B">
        <w:rPr>
          <w:sz w:val="28"/>
          <w:szCs w:val="28"/>
          <w:lang w:val="tt-RU"/>
        </w:rPr>
        <w:t xml:space="preserve">Әлеге акчалар </w:t>
      </w:r>
      <w:r w:rsidR="00363C5A" w:rsidRPr="005E455B">
        <w:rPr>
          <w:sz w:val="28"/>
          <w:szCs w:val="28"/>
          <w:lang w:val="tt-RU"/>
        </w:rPr>
        <w:t>гадәттән тыш хәлләр</w:t>
      </w:r>
      <w:r w:rsidR="009B13CA" w:rsidRPr="005E455B">
        <w:rPr>
          <w:sz w:val="28"/>
          <w:szCs w:val="28"/>
          <w:lang w:val="tt-RU"/>
        </w:rPr>
        <w:t>дән килеп чыккан нәтиҗәләрне кисәтү һәм аларны булд</w:t>
      </w:r>
      <w:r w:rsidR="0059453C" w:rsidRPr="005E455B">
        <w:rPr>
          <w:sz w:val="28"/>
          <w:szCs w:val="28"/>
          <w:lang w:val="tt-RU"/>
        </w:rPr>
        <w:t>ы</w:t>
      </w:r>
      <w:r w:rsidR="009B13CA" w:rsidRPr="005E455B">
        <w:rPr>
          <w:sz w:val="28"/>
          <w:szCs w:val="28"/>
          <w:lang w:val="tt-RU"/>
        </w:rPr>
        <w:t>рмау</w:t>
      </w:r>
      <w:r w:rsidR="0059453C" w:rsidRPr="005E455B">
        <w:rPr>
          <w:sz w:val="28"/>
          <w:szCs w:val="28"/>
          <w:lang w:val="tt-RU"/>
        </w:rPr>
        <w:t xml:space="preserve"> өлкәсендә мәсьәләләрне хәл итәргә, объектларның янгын куркынычсызлыгын хәл итәргә мөмкинлек бирде.</w:t>
      </w:r>
      <w:r w:rsidR="009B13CA" w:rsidRPr="005E455B">
        <w:rPr>
          <w:sz w:val="28"/>
          <w:szCs w:val="28"/>
          <w:lang w:val="tt-RU"/>
        </w:rPr>
        <w:t xml:space="preserve"> </w:t>
      </w:r>
      <w:r w:rsidR="00363C5A" w:rsidRPr="005E455B">
        <w:rPr>
          <w:sz w:val="28"/>
          <w:szCs w:val="28"/>
          <w:lang w:val="tt-RU"/>
        </w:rPr>
        <w:t xml:space="preserve"> </w:t>
      </w:r>
    </w:p>
    <w:p w:rsidR="0059453C" w:rsidRPr="005E455B" w:rsidRDefault="0059453C" w:rsidP="005E455B">
      <w:pPr>
        <w:widowControl w:val="0"/>
        <w:spacing w:line="360" w:lineRule="auto"/>
        <w:contextualSpacing/>
        <w:jc w:val="both"/>
        <w:rPr>
          <w:sz w:val="28"/>
          <w:szCs w:val="28"/>
          <w:lang w:val="tt-RU"/>
        </w:rPr>
      </w:pPr>
    </w:p>
    <w:p w:rsidR="00363C5A" w:rsidRPr="005E455B" w:rsidRDefault="0059453C" w:rsidP="005E455B">
      <w:pPr>
        <w:widowControl w:val="0"/>
        <w:spacing w:line="360" w:lineRule="auto"/>
        <w:contextualSpacing/>
        <w:jc w:val="both"/>
        <w:rPr>
          <w:sz w:val="28"/>
          <w:szCs w:val="28"/>
          <w:lang w:val="tt-RU"/>
        </w:rPr>
      </w:pPr>
      <w:r w:rsidRPr="005E455B">
        <w:rPr>
          <w:sz w:val="28"/>
          <w:szCs w:val="28"/>
          <w:lang w:val="tt-RU"/>
        </w:rPr>
        <w:lastRenderedPageBreak/>
        <w:t>“Милли икътисад” бүлеге буенча чыгымнар җыенысы 65,9 (тупланма бюджет буенча – 70,2 млрд. сум)</w:t>
      </w:r>
      <w:r w:rsidR="004F1272" w:rsidRPr="005E455B">
        <w:rPr>
          <w:sz w:val="28"/>
          <w:szCs w:val="28"/>
          <w:lang w:val="tt-RU"/>
        </w:rPr>
        <w:t xml:space="preserve"> үтәлде.</w:t>
      </w:r>
    </w:p>
    <w:p w:rsidR="004F1272" w:rsidRPr="005E455B" w:rsidRDefault="004F1272" w:rsidP="005E455B">
      <w:pPr>
        <w:widowControl w:val="0"/>
        <w:spacing w:line="360" w:lineRule="auto"/>
        <w:contextualSpacing/>
        <w:jc w:val="both"/>
        <w:rPr>
          <w:sz w:val="28"/>
          <w:szCs w:val="28"/>
          <w:lang w:val="tt-RU"/>
        </w:rPr>
      </w:pPr>
      <w:r w:rsidRPr="005E455B">
        <w:rPr>
          <w:sz w:val="28"/>
          <w:szCs w:val="28"/>
          <w:lang w:val="tt-RU"/>
        </w:rPr>
        <w:t xml:space="preserve">Бүлекнең эре юнәлешен күләме буенча </w:t>
      </w:r>
      <w:r w:rsidR="004663B1" w:rsidRPr="005E455B">
        <w:rPr>
          <w:sz w:val="28"/>
          <w:szCs w:val="28"/>
          <w:lang w:val="tt-RU"/>
        </w:rPr>
        <w:t xml:space="preserve">“Юл хуҗалыгы” бүлеге </w:t>
      </w:r>
      <w:r w:rsidRPr="005E455B">
        <w:rPr>
          <w:sz w:val="28"/>
          <w:szCs w:val="28"/>
          <w:lang w:val="tt-RU"/>
        </w:rPr>
        <w:t xml:space="preserve">тәшкил итә. Аның буенча чыгымнар </w:t>
      </w:r>
      <w:r w:rsidR="004663B1" w:rsidRPr="005E455B">
        <w:rPr>
          <w:sz w:val="28"/>
          <w:szCs w:val="28"/>
          <w:lang w:val="tt-RU"/>
        </w:rPr>
        <w:t xml:space="preserve">күләме – 29,9 миллиард сум (тупланма бюджет буенча – 33,5 миллиард сум). </w:t>
      </w:r>
      <w:r w:rsidR="004663B1" w:rsidRPr="00994E7A">
        <w:rPr>
          <w:sz w:val="28"/>
          <w:szCs w:val="28"/>
          <w:lang w:val="tt-RU"/>
        </w:rPr>
        <w:t>Юл төзелеше өлкәсендә бурычларны тормышка ашыру республика Юл эшләре программасы кысаларында хәл ителде. Торак пунктларга һәм авыл хуҗалыгы объектларына илтүче автомобиль юлларын, күперләр, керү-чыгу юлларын төзү, юл-урам челтәрен төзекләндерү хәл ителде.</w:t>
      </w:r>
      <w:r w:rsidRPr="005E455B">
        <w:rPr>
          <w:sz w:val="28"/>
          <w:szCs w:val="28"/>
          <w:lang w:val="tt-RU"/>
        </w:rPr>
        <w:t xml:space="preserve"> </w:t>
      </w:r>
    </w:p>
    <w:p w:rsidR="004F1272" w:rsidRDefault="004663B1" w:rsidP="005E455B">
      <w:pPr>
        <w:widowControl w:val="0"/>
        <w:spacing w:line="360" w:lineRule="auto"/>
        <w:contextualSpacing/>
        <w:jc w:val="both"/>
        <w:rPr>
          <w:sz w:val="28"/>
          <w:szCs w:val="28"/>
          <w:lang w:val="tt-RU"/>
        </w:rPr>
      </w:pPr>
      <w:r w:rsidRPr="005E455B">
        <w:rPr>
          <w:sz w:val="28"/>
          <w:szCs w:val="28"/>
          <w:lang w:val="tt-RU"/>
        </w:rPr>
        <w:t xml:space="preserve">Чыгымнар буенча тагын бер зур бүлек – “Авыл хуҗалыгы”. </w:t>
      </w:r>
      <w:r w:rsidRPr="005E455B">
        <w:rPr>
          <w:sz w:val="28"/>
          <w:szCs w:val="28"/>
        </w:rPr>
        <w:t xml:space="preserve">Республика бюджеты </w:t>
      </w:r>
      <w:proofErr w:type="spellStart"/>
      <w:r w:rsidRPr="005E455B">
        <w:rPr>
          <w:sz w:val="28"/>
          <w:szCs w:val="28"/>
        </w:rPr>
        <w:t>буенча</w:t>
      </w:r>
      <w:proofErr w:type="spellEnd"/>
      <w:r w:rsidRPr="005E455B">
        <w:rPr>
          <w:sz w:val="28"/>
          <w:szCs w:val="28"/>
        </w:rPr>
        <w:t xml:space="preserve"> 21,6 миллиард </w:t>
      </w:r>
      <w:proofErr w:type="spellStart"/>
      <w:r w:rsidRPr="005E455B">
        <w:rPr>
          <w:sz w:val="28"/>
          <w:szCs w:val="28"/>
        </w:rPr>
        <w:t>сум</w:t>
      </w:r>
      <w:proofErr w:type="spellEnd"/>
      <w:r w:rsidRPr="005E455B">
        <w:rPr>
          <w:sz w:val="28"/>
          <w:szCs w:val="28"/>
        </w:rPr>
        <w:t xml:space="preserve"> (</w:t>
      </w:r>
      <w:proofErr w:type="spellStart"/>
      <w:r w:rsidRPr="005E455B">
        <w:rPr>
          <w:sz w:val="28"/>
          <w:szCs w:val="28"/>
        </w:rPr>
        <w:t>тупланма</w:t>
      </w:r>
      <w:proofErr w:type="spellEnd"/>
      <w:r w:rsidRPr="005E455B">
        <w:rPr>
          <w:sz w:val="28"/>
          <w:szCs w:val="28"/>
        </w:rPr>
        <w:t xml:space="preserve"> бюджет </w:t>
      </w:r>
      <w:proofErr w:type="spellStart"/>
      <w:r w:rsidRPr="005E455B">
        <w:rPr>
          <w:sz w:val="28"/>
          <w:szCs w:val="28"/>
        </w:rPr>
        <w:t>буенча</w:t>
      </w:r>
      <w:proofErr w:type="spellEnd"/>
      <w:r w:rsidRPr="005E455B">
        <w:rPr>
          <w:sz w:val="28"/>
          <w:szCs w:val="28"/>
        </w:rPr>
        <w:t xml:space="preserve"> – 21,8 милл</w:t>
      </w:r>
      <w:r w:rsidRPr="005E455B">
        <w:rPr>
          <w:sz w:val="28"/>
          <w:szCs w:val="28"/>
        </w:rPr>
        <w:t>и</w:t>
      </w:r>
      <w:r w:rsidRPr="005E455B">
        <w:rPr>
          <w:sz w:val="28"/>
          <w:szCs w:val="28"/>
        </w:rPr>
        <w:t xml:space="preserve">ард </w:t>
      </w:r>
      <w:proofErr w:type="spellStart"/>
      <w:r w:rsidRPr="005E455B">
        <w:rPr>
          <w:sz w:val="28"/>
          <w:szCs w:val="28"/>
        </w:rPr>
        <w:t>сум</w:t>
      </w:r>
      <w:proofErr w:type="spellEnd"/>
      <w:r w:rsidRPr="005E455B">
        <w:rPr>
          <w:sz w:val="28"/>
          <w:szCs w:val="28"/>
        </w:rPr>
        <w:t xml:space="preserve">) </w:t>
      </w:r>
      <w:proofErr w:type="spellStart"/>
      <w:r w:rsidRPr="005E455B">
        <w:rPr>
          <w:sz w:val="28"/>
          <w:szCs w:val="28"/>
        </w:rPr>
        <w:t>кү</w:t>
      </w:r>
      <w:r w:rsidRPr="005E455B">
        <w:rPr>
          <w:sz w:val="28"/>
          <w:szCs w:val="28"/>
        </w:rPr>
        <w:softHyphen/>
      </w:r>
      <w:proofErr w:type="gramStart"/>
      <w:r w:rsidRPr="005E455B">
        <w:rPr>
          <w:sz w:val="28"/>
          <w:szCs w:val="28"/>
        </w:rPr>
        <w:t>л</w:t>
      </w:r>
      <w:proofErr w:type="gramEnd"/>
      <w:r w:rsidRPr="005E455B">
        <w:rPr>
          <w:sz w:val="28"/>
          <w:szCs w:val="28"/>
        </w:rPr>
        <w:t>әмендә</w:t>
      </w:r>
      <w:proofErr w:type="spellEnd"/>
      <w:r w:rsidRPr="005E455B">
        <w:rPr>
          <w:sz w:val="28"/>
          <w:szCs w:val="28"/>
        </w:rPr>
        <w:t xml:space="preserve"> </w:t>
      </w:r>
      <w:proofErr w:type="spellStart"/>
      <w:r w:rsidRPr="005E455B">
        <w:rPr>
          <w:sz w:val="28"/>
          <w:szCs w:val="28"/>
        </w:rPr>
        <w:t>акча</w:t>
      </w:r>
      <w:proofErr w:type="spellEnd"/>
      <w:r w:rsidRPr="005E455B">
        <w:rPr>
          <w:sz w:val="28"/>
          <w:szCs w:val="28"/>
        </w:rPr>
        <w:t xml:space="preserve"> </w:t>
      </w:r>
      <w:proofErr w:type="spellStart"/>
      <w:r w:rsidRPr="005E455B">
        <w:rPr>
          <w:sz w:val="28"/>
          <w:szCs w:val="28"/>
        </w:rPr>
        <w:t>тотылды</w:t>
      </w:r>
      <w:proofErr w:type="spellEnd"/>
      <w:r w:rsidRPr="005E455B">
        <w:rPr>
          <w:sz w:val="28"/>
          <w:szCs w:val="28"/>
        </w:rPr>
        <w:t xml:space="preserve">. </w:t>
      </w:r>
      <w:proofErr w:type="spellStart"/>
      <w:r w:rsidR="004F1272" w:rsidRPr="005E455B">
        <w:rPr>
          <w:sz w:val="28"/>
          <w:szCs w:val="28"/>
        </w:rPr>
        <w:t>Алынган</w:t>
      </w:r>
      <w:proofErr w:type="spellEnd"/>
      <w:r w:rsidR="004F1272" w:rsidRPr="005E455B">
        <w:rPr>
          <w:sz w:val="28"/>
          <w:szCs w:val="28"/>
        </w:rPr>
        <w:t xml:space="preserve"> </w:t>
      </w:r>
      <w:proofErr w:type="spellStart"/>
      <w:r w:rsidR="004F1272" w:rsidRPr="005E455B">
        <w:rPr>
          <w:sz w:val="28"/>
          <w:szCs w:val="28"/>
        </w:rPr>
        <w:t>барлык</w:t>
      </w:r>
      <w:proofErr w:type="spellEnd"/>
      <w:r w:rsidR="004F1272" w:rsidRPr="005E455B">
        <w:rPr>
          <w:sz w:val="28"/>
          <w:szCs w:val="28"/>
        </w:rPr>
        <w:t xml:space="preserve"> </w:t>
      </w:r>
      <w:proofErr w:type="spellStart"/>
      <w:r w:rsidR="004F1272" w:rsidRPr="005E455B">
        <w:rPr>
          <w:sz w:val="28"/>
          <w:szCs w:val="28"/>
        </w:rPr>
        <w:t>федераль</w:t>
      </w:r>
      <w:proofErr w:type="spellEnd"/>
      <w:r w:rsidR="004F1272" w:rsidRPr="005E455B">
        <w:rPr>
          <w:sz w:val="28"/>
          <w:szCs w:val="28"/>
        </w:rPr>
        <w:t xml:space="preserve"> </w:t>
      </w:r>
      <w:proofErr w:type="spellStart"/>
      <w:r w:rsidR="004F1272" w:rsidRPr="005E455B">
        <w:rPr>
          <w:sz w:val="28"/>
          <w:szCs w:val="28"/>
        </w:rPr>
        <w:t>средстволар</w:t>
      </w:r>
      <w:proofErr w:type="spellEnd"/>
      <w:r w:rsidR="004F1272" w:rsidRPr="005E455B">
        <w:rPr>
          <w:sz w:val="28"/>
          <w:szCs w:val="28"/>
        </w:rPr>
        <w:t xml:space="preserve"> </w:t>
      </w:r>
      <w:proofErr w:type="spellStart"/>
      <w:r w:rsidR="004F1272" w:rsidRPr="005E455B">
        <w:rPr>
          <w:sz w:val="28"/>
          <w:szCs w:val="28"/>
        </w:rPr>
        <w:t>максатчан</w:t>
      </w:r>
      <w:proofErr w:type="spellEnd"/>
      <w:r w:rsidR="004F1272" w:rsidRPr="005E455B">
        <w:rPr>
          <w:sz w:val="28"/>
          <w:szCs w:val="28"/>
        </w:rPr>
        <w:t xml:space="preserve"> </w:t>
      </w:r>
      <w:proofErr w:type="spellStart"/>
      <w:r w:rsidR="004F1272" w:rsidRPr="005E455B">
        <w:rPr>
          <w:sz w:val="28"/>
          <w:szCs w:val="28"/>
        </w:rPr>
        <w:t>булып</w:t>
      </w:r>
      <w:proofErr w:type="spellEnd"/>
      <w:r w:rsidR="004F1272" w:rsidRPr="005E455B">
        <w:rPr>
          <w:sz w:val="28"/>
          <w:szCs w:val="28"/>
        </w:rPr>
        <w:t xml:space="preserve"> тора – </w:t>
      </w:r>
      <w:proofErr w:type="spellStart"/>
      <w:r w:rsidR="004F1272" w:rsidRPr="005E455B">
        <w:rPr>
          <w:sz w:val="28"/>
          <w:szCs w:val="28"/>
        </w:rPr>
        <w:t>алар</w:t>
      </w:r>
      <w:proofErr w:type="spellEnd"/>
      <w:r w:rsidR="004F1272" w:rsidRPr="005E455B">
        <w:rPr>
          <w:sz w:val="28"/>
          <w:szCs w:val="28"/>
        </w:rPr>
        <w:t xml:space="preserve"> </w:t>
      </w:r>
      <w:proofErr w:type="spellStart"/>
      <w:r w:rsidR="004F1272" w:rsidRPr="005E455B">
        <w:rPr>
          <w:sz w:val="28"/>
          <w:szCs w:val="28"/>
        </w:rPr>
        <w:t>үзләренең</w:t>
      </w:r>
      <w:proofErr w:type="spellEnd"/>
      <w:r w:rsidR="004F1272" w:rsidRPr="005E455B">
        <w:rPr>
          <w:sz w:val="28"/>
          <w:szCs w:val="28"/>
        </w:rPr>
        <w:t xml:space="preserve"> </w:t>
      </w:r>
      <w:proofErr w:type="spellStart"/>
      <w:r w:rsidR="004F1272" w:rsidRPr="005E455B">
        <w:rPr>
          <w:sz w:val="28"/>
          <w:szCs w:val="28"/>
        </w:rPr>
        <w:t>билгеләнеше</w:t>
      </w:r>
      <w:proofErr w:type="spellEnd"/>
      <w:r w:rsidR="004F1272" w:rsidRPr="005E455B">
        <w:rPr>
          <w:sz w:val="28"/>
          <w:szCs w:val="28"/>
        </w:rPr>
        <w:t xml:space="preserve"> </w:t>
      </w:r>
      <w:proofErr w:type="spellStart"/>
      <w:r w:rsidR="004F1272" w:rsidRPr="005E455B">
        <w:rPr>
          <w:sz w:val="28"/>
          <w:szCs w:val="28"/>
        </w:rPr>
        <w:t>буенча</w:t>
      </w:r>
      <w:proofErr w:type="spellEnd"/>
      <w:r w:rsidR="004F1272" w:rsidRPr="005E455B">
        <w:rPr>
          <w:sz w:val="28"/>
          <w:szCs w:val="28"/>
        </w:rPr>
        <w:t xml:space="preserve"> </w:t>
      </w:r>
      <w:proofErr w:type="spellStart"/>
      <w:r w:rsidR="004F1272" w:rsidRPr="005E455B">
        <w:rPr>
          <w:sz w:val="28"/>
          <w:szCs w:val="28"/>
        </w:rPr>
        <w:t>җибәрелде</w:t>
      </w:r>
      <w:proofErr w:type="spellEnd"/>
      <w:r w:rsidR="004F1272" w:rsidRPr="005E455B">
        <w:rPr>
          <w:sz w:val="28"/>
          <w:szCs w:val="28"/>
        </w:rPr>
        <w:t>.</w:t>
      </w:r>
      <w:r w:rsidR="004F1272" w:rsidRPr="005E455B">
        <w:rPr>
          <w:sz w:val="28"/>
          <w:szCs w:val="28"/>
          <w:lang w:val="tt-RU"/>
        </w:rPr>
        <w:t xml:space="preserve"> Авыл хуҗалыгы җитештерүчә</w:t>
      </w:r>
      <w:r w:rsidR="001D0DD8">
        <w:rPr>
          <w:sz w:val="28"/>
          <w:szCs w:val="28"/>
          <w:lang w:val="tt-RU"/>
        </w:rPr>
        <w:t>н</w:t>
      </w:r>
      <w:r w:rsidR="004F1272" w:rsidRPr="005E455B">
        <w:rPr>
          <w:sz w:val="28"/>
          <w:szCs w:val="28"/>
          <w:lang w:val="tt-RU"/>
        </w:rPr>
        <w:t>леге өлкәсендә финансланган чараларның җе</w:t>
      </w:r>
      <w:r w:rsidR="005E455B">
        <w:rPr>
          <w:sz w:val="28"/>
          <w:szCs w:val="28"/>
          <w:lang w:val="tt-RU"/>
        </w:rPr>
        <w:t>н</w:t>
      </w:r>
      <w:r w:rsidR="004F1272" w:rsidRPr="005E455B">
        <w:rPr>
          <w:sz w:val="28"/>
          <w:szCs w:val="28"/>
          <w:lang w:val="tt-RU"/>
        </w:rPr>
        <w:t>текле исемлеге Сезгә тәкъдим ителгән материалларда китерелгән</w:t>
      </w:r>
      <w:r w:rsidR="004F1272" w:rsidRPr="005E455B">
        <w:rPr>
          <w:i/>
          <w:sz w:val="28"/>
          <w:szCs w:val="28"/>
          <w:lang w:val="tt-RU"/>
        </w:rPr>
        <w:t>.</w:t>
      </w:r>
      <w:r w:rsidR="004F1272" w:rsidRPr="005E455B">
        <w:rPr>
          <w:sz w:val="28"/>
          <w:szCs w:val="28"/>
          <w:lang w:val="tt-RU"/>
        </w:rPr>
        <w:t xml:space="preserve"> </w:t>
      </w:r>
    </w:p>
    <w:p w:rsidR="00084DC9" w:rsidRPr="005E455B" w:rsidRDefault="00084DC9" w:rsidP="005E455B">
      <w:pPr>
        <w:widowControl w:val="0"/>
        <w:spacing w:line="360" w:lineRule="auto"/>
        <w:contextualSpacing/>
        <w:jc w:val="both"/>
        <w:rPr>
          <w:sz w:val="28"/>
          <w:szCs w:val="28"/>
          <w:lang w:val="tt-RU"/>
        </w:rPr>
      </w:pPr>
    </w:p>
    <w:p w:rsidR="0085127A" w:rsidRPr="005E455B" w:rsidRDefault="0085127A" w:rsidP="005E455B">
      <w:pPr>
        <w:widowControl w:val="0"/>
        <w:spacing w:line="360" w:lineRule="auto"/>
        <w:contextualSpacing/>
        <w:jc w:val="both"/>
        <w:rPr>
          <w:sz w:val="28"/>
          <w:szCs w:val="28"/>
          <w:lang w:val="tt-RU"/>
        </w:rPr>
      </w:pPr>
      <w:r w:rsidRPr="005E455B">
        <w:rPr>
          <w:sz w:val="28"/>
          <w:szCs w:val="28"/>
          <w:lang w:val="tt-RU"/>
        </w:rPr>
        <w:t xml:space="preserve">Алга таба бюджет классификациясе буенча </w:t>
      </w:r>
      <w:r w:rsidR="004663B1" w:rsidRPr="005E455B">
        <w:rPr>
          <w:sz w:val="28"/>
          <w:szCs w:val="28"/>
          <w:lang w:val="tt-RU"/>
        </w:rPr>
        <w:t>“Торак-коммуналь хуҗалык”</w:t>
      </w:r>
      <w:r w:rsidRPr="005E455B">
        <w:rPr>
          <w:sz w:val="28"/>
          <w:szCs w:val="28"/>
          <w:lang w:val="tt-RU"/>
        </w:rPr>
        <w:t xml:space="preserve"> бүлеге бара</w:t>
      </w:r>
      <w:r w:rsidR="004663B1" w:rsidRPr="005E455B">
        <w:rPr>
          <w:sz w:val="28"/>
          <w:szCs w:val="28"/>
          <w:lang w:val="tt-RU"/>
        </w:rPr>
        <w:t xml:space="preserve">. </w:t>
      </w:r>
      <w:r w:rsidR="004663B1" w:rsidRPr="00994E7A">
        <w:rPr>
          <w:sz w:val="28"/>
          <w:szCs w:val="28"/>
          <w:lang w:val="tt-RU"/>
        </w:rPr>
        <w:t>Әлеге бүлек буенча 14,6 миллиард сум күләмендә (тупланма бюджет буенча – 20,4 миллиард сум) акча үзләштерелде.</w:t>
      </w:r>
      <w:r w:rsidR="004663B1" w:rsidRPr="00994E7A">
        <w:rPr>
          <w:sz w:val="28"/>
          <w:szCs w:val="28"/>
          <w:lang w:val="tt-RU"/>
        </w:rPr>
        <w:br/>
      </w:r>
      <w:r w:rsidR="004663B1" w:rsidRPr="005E455B">
        <w:rPr>
          <w:sz w:val="28"/>
          <w:szCs w:val="28"/>
          <w:lang w:val="tt-RU"/>
        </w:rPr>
        <w:t>2016 елда республикада күп фатирлы йортларны капиталь төзекләндерү программасын тормышка ашыру кысаларында чама белән 5,8 миллион квадрат метр мәйданда тугыз йөз туксан ике күпфатирлы йорт (ике йөз утыз меңнән артыграк кеше яши) төзекләндерелде.</w:t>
      </w:r>
      <w:r w:rsidR="004663B1" w:rsidRPr="005E455B">
        <w:rPr>
          <w:sz w:val="28"/>
          <w:szCs w:val="28"/>
          <w:lang w:val="tt-RU"/>
        </w:rPr>
        <w:br/>
      </w:r>
    </w:p>
    <w:p w:rsidR="0085127A" w:rsidRPr="005E455B" w:rsidRDefault="004663B1" w:rsidP="005E455B">
      <w:pPr>
        <w:widowControl w:val="0"/>
        <w:spacing w:line="360" w:lineRule="auto"/>
        <w:contextualSpacing/>
        <w:jc w:val="both"/>
        <w:rPr>
          <w:sz w:val="28"/>
          <w:szCs w:val="28"/>
          <w:lang w:val="tt-RU"/>
        </w:rPr>
      </w:pPr>
      <w:r w:rsidRPr="005E455B">
        <w:rPr>
          <w:sz w:val="28"/>
          <w:szCs w:val="28"/>
          <w:lang w:val="tt-RU"/>
        </w:rPr>
        <w:t>Республика муниципаль бе</w:t>
      </w:r>
      <w:r w:rsidRPr="005E455B">
        <w:rPr>
          <w:sz w:val="28"/>
          <w:szCs w:val="28"/>
          <w:lang w:val="tt-RU"/>
        </w:rPr>
        <w:softHyphen/>
        <w:t>рәм</w:t>
      </w:r>
      <w:r w:rsidRPr="005E455B">
        <w:rPr>
          <w:sz w:val="28"/>
          <w:szCs w:val="28"/>
          <w:lang w:val="tt-RU"/>
        </w:rPr>
        <w:softHyphen/>
        <w:t>лекләрендә 43 парк һәм сквер</w:t>
      </w:r>
      <w:r w:rsidRPr="005E455B">
        <w:rPr>
          <w:sz w:val="28"/>
          <w:szCs w:val="28"/>
          <w:lang w:val="tt-RU"/>
        </w:rPr>
        <w:softHyphen/>
        <w:t>ны төзекләндерү бурычы хәл ителде (ассигнование</w:t>
      </w:r>
      <w:r w:rsidRPr="005E455B">
        <w:rPr>
          <w:sz w:val="28"/>
          <w:szCs w:val="28"/>
          <w:lang w:val="tt-RU"/>
        </w:rPr>
        <w:softHyphen/>
        <w:t>ләр</w:t>
      </w:r>
      <w:r w:rsidRPr="005E455B">
        <w:rPr>
          <w:sz w:val="28"/>
          <w:szCs w:val="28"/>
          <w:lang w:val="tt-RU"/>
        </w:rPr>
        <w:softHyphen/>
        <w:t>нең гомуми күләме – 1,4 миллиард сум).</w:t>
      </w:r>
      <w:r w:rsidRPr="005E455B">
        <w:rPr>
          <w:sz w:val="28"/>
          <w:szCs w:val="28"/>
          <w:lang w:val="tt-RU"/>
        </w:rPr>
        <w:br/>
      </w:r>
    </w:p>
    <w:p w:rsidR="002A6868" w:rsidRPr="005E455B" w:rsidRDefault="004663B1" w:rsidP="005E455B">
      <w:pPr>
        <w:widowControl w:val="0"/>
        <w:spacing w:line="360" w:lineRule="auto"/>
        <w:contextualSpacing/>
        <w:jc w:val="both"/>
        <w:rPr>
          <w:sz w:val="28"/>
          <w:szCs w:val="28"/>
          <w:lang w:val="tt-RU"/>
        </w:rPr>
      </w:pPr>
      <w:r w:rsidRPr="005E455B">
        <w:rPr>
          <w:sz w:val="28"/>
          <w:szCs w:val="28"/>
          <w:lang w:val="tt-RU"/>
        </w:rPr>
        <w:t xml:space="preserve">2016 елны Су саклау зоналары елы дип игълан иткән ТР Президенты Указын тормышка ашыру кысаларында 21 су саклау зонасын төзекләндерү эше башкарылды, аларны ТР бюджетыннан финанслауга 1,1 миллиард сум акча җибәрелде. </w:t>
      </w:r>
      <w:r w:rsidR="002A6868" w:rsidRPr="005E455B">
        <w:rPr>
          <w:sz w:val="28"/>
          <w:szCs w:val="28"/>
          <w:lang w:val="tt-RU"/>
        </w:rPr>
        <w:t>Объектлар буенча акчалар бүле</w:t>
      </w:r>
      <w:r w:rsidR="005E455B">
        <w:rPr>
          <w:sz w:val="28"/>
          <w:szCs w:val="28"/>
          <w:lang w:val="tt-RU"/>
        </w:rPr>
        <w:t>не</w:t>
      </w:r>
      <w:r w:rsidR="002A6868" w:rsidRPr="005E455B">
        <w:rPr>
          <w:sz w:val="28"/>
          <w:szCs w:val="28"/>
          <w:lang w:val="tt-RU"/>
        </w:rPr>
        <w:t>ше экранда китерелгән.</w:t>
      </w:r>
    </w:p>
    <w:p w:rsidR="002A6868" w:rsidRPr="005E455B" w:rsidRDefault="002A6868" w:rsidP="005E455B">
      <w:pPr>
        <w:widowControl w:val="0"/>
        <w:spacing w:line="360" w:lineRule="auto"/>
        <w:contextualSpacing/>
        <w:jc w:val="both"/>
        <w:rPr>
          <w:sz w:val="28"/>
          <w:szCs w:val="28"/>
          <w:lang w:val="tt-RU"/>
        </w:rPr>
      </w:pPr>
    </w:p>
    <w:p w:rsidR="005C2132" w:rsidRPr="005E455B" w:rsidRDefault="005C2132" w:rsidP="005E455B">
      <w:pPr>
        <w:widowControl w:val="0"/>
        <w:spacing w:line="360" w:lineRule="auto"/>
        <w:contextualSpacing/>
        <w:jc w:val="both"/>
        <w:rPr>
          <w:sz w:val="28"/>
          <w:szCs w:val="28"/>
          <w:lang w:val="tt-RU"/>
        </w:rPr>
      </w:pPr>
      <w:r w:rsidRPr="005E455B">
        <w:rPr>
          <w:sz w:val="28"/>
          <w:szCs w:val="28"/>
          <w:lang w:val="tt-RU"/>
        </w:rPr>
        <w:t>“Әйләнә-тирә мохитне саклау” бүлеге буенча – чыгымнар 376 млн. сум (тупланма бюджет буенча – 461 млн. сум) тәшкил итте.</w:t>
      </w:r>
    </w:p>
    <w:p w:rsidR="005C2132" w:rsidRPr="005E455B" w:rsidRDefault="005C2132" w:rsidP="005E455B">
      <w:pPr>
        <w:widowControl w:val="0"/>
        <w:spacing w:line="360" w:lineRule="auto"/>
        <w:contextualSpacing/>
        <w:jc w:val="both"/>
        <w:rPr>
          <w:sz w:val="28"/>
          <w:szCs w:val="28"/>
          <w:lang w:val="tt-RU"/>
        </w:rPr>
      </w:pPr>
      <w:r w:rsidRPr="005E455B">
        <w:rPr>
          <w:sz w:val="28"/>
          <w:szCs w:val="28"/>
          <w:lang w:val="tt-RU"/>
        </w:rPr>
        <w:t>Федераль һәм респуб</w:t>
      </w:r>
      <w:r w:rsidR="005E455B">
        <w:rPr>
          <w:sz w:val="28"/>
          <w:szCs w:val="28"/>
          <w:lang w:val="tt-RU"/>
        </w:rPr>
        <w:t>лика норматив актлары нигезендә</w:t>
      </w:r>
      <w:r w:rsidRPr="005E455B">
        <w:rPr>
          <w:sz w:val="28"/>
          <w:szCs w:val="28"/>
          <w:lang w:val="tt-RU"/>
        </w:rPr>
        <w:t xml:space="preserve"> табигать саклау хезмәтләре һәм дәүләт программалары нигезендә</w:t>
      </w:r>
      <w:r w:rsidR="005E455B">
        <w:rPr>
          <w:sz w:val="28"/>
          <w:szCs w:val="28"/>
          <w:lang w:val="tt-RU"/>
        </w:rPr>
        <w:t>ге</w:t>
      </w:r>
      <w:r w:rsidRPr="005E455B">
        <w:rPr>
          <w:sz w:val="28"/>
          <w:szCs w:val="28"/>
          <w:lang w:val="tt-RU"/>
        </w:rPr>
        <w:t xml:space="preserve"> экология өлкәсенә</w:t>
      </w:r>
      <w:r w:rsidR="005E455B">
        <w:rPr>
          <w:sz w:val="28"/>
          <w:szCs w:val="28"/>
          <w:lang w:val="tt-RU"/>
        </w:rPr>
        <w:t xml:space="preserve"> караган</w:t>
      </w:r>
      <w:r w:rsidRPr="005E455B">
        <w:rPr>
          <w:sz w:val="28"/>
          <w:szCs w:val="28"/>
          <w:lang w:val="tt-RU"/>
        </w:rPr>
        <w:t xml:space="preserve"> чаралар финансланды. Программалар тарафыннан каралган эшләр тулы күләмдә башкарылды.</w:t>
      </w:r>
    </w:p>
    <w:p w:rsidR="005C2132" w:rsidRPr="005E455B" w:rsidRDefault="005C2132" w:rsidP="005E455B">
      <w:pPr>
        <w:widowControl w:val="0"/>
        <w:spacing w:line="360" w:lineRule="auto"/>
        <w:contextualSpacing/>
        <w:jc w:val="both"/>
        <w:rPr>
          <w:sz w:val="28"/>
          <w:szCs w:val="28"/>
          <w:lang w:val="tt-RU"/>
        </w:rPr>
      </w:pPr>
    </w:p>
    <w:p w:rsidR="005C2132" w:rsidRPr="005E455B" w:rsidRDefault="004663B1" w:rsidP="005E455B">
      <w:pPr>
        <w:widowControl w:val="0"/>
        <w:spacing w:line="360" w:lineRule="auto"/>
        <w:contextualSpacing/>
        <w:jc w:val="both"/>
        <w:rPr>
          <w:sz w:val="28"/>
          <w:szCs w:val="28"/>
          <w:lang w:val="tt-RU"/>
        </w:rPr>
      </w:pPr>
      <w:r w:rsidRPr="005E455B">
        <w:rPr>
          <w:sz w:val="28"/>
          <w:szCs w:val="28"/>
          <w:lang w:val="tt-RU"/>
        </w:rPr>
        <w:t>Чыгымнарның чираттагы блогы – социаль өлкә учреж</w:t>
      </w:r>
      <w:r w:rsidRPr="005E455B">
        <w:rPr>
          <w:sz w:val="28"/>
          <w:szCs w:val="28"/>
          <w:lang w:val="tt-RU"/>
        </w:rPr>
        <w:softHyphen/>
        <w:t>де</w:t>
      </w:r>
      <w:r w:rsidRPr="005E455B">
        <w:rPr>
          <w:sz w:val="28"/>
          <w:szCs w:val="28"/>
          <w:lang w:val="tt-RU"/>
        </w:rPr>
        <w:softHyphen/>
        <w:t xml:space="preserve">ниеләре һәм аларның чараларын финанслау. </w:t>
      </w:r>
    </w:p>
    <w:p w:rsidR="00084DC9" w:rsidRDefault="004663B1" w:rsidP="005E455B">
      <w:pPr>
        <w:widowControl w:val="0"/>
        <w:spacing w:line="360" w:lineRule="auto"/>
        <w:contextualSpacing/>
        <w:jc w:val="both"/>
        <w:rPr>
          <w:sz w:val="28"/>
          <w:szCs w:val="28"/>
          <w:lang w:val="tt-RU"/>
        </w:rPr>
      </w:pPr>
      <w:r w:rsidRPr="005E455B">
        <w:rPr>
          <w:sz w:val="28"/>
          <w:szCs w:val="28"/>
          <w:lang w:val="tt-RU"/>
        </w:rPr>
        <w:t>Әлеге юнәлеш буенча чыгым</w:t>
      </w:r>
      <w:r w:rsidRPr="005E455B">
        <w:rPr>
          <w:sz w:val="28"/>
          <w:szCs w:val="28"/>
          <w:lang w:val="tt-RU"/>
        </w:rPr>
        <w:softHyphen/>
        <w:t>нар тупланма бюджетта 153,9 миллиард сум (чыгымнарның гомуми күләменнән 58,9 процент), республика бюджеты буенча – 121,4 миллиард сум тәшкил итте.</w:t>
      </w:r>
    </w:p>
    <w:p w:rsidR="005C2132" w:rsidRPr="005E455B" w:rsidRDefault="004663B1" w:rsidP="005E455B">
      <w:pPr>
        <w:widowControl w:val="0"/>
        <w:spacing w:line="360" w:lineRule="auto"/>
        <w:contextualSpacing/>
        <w:jc w:val="both"/>
        <w:rPr>
          <w:sz w:val="28"/>
          <w:szCs w:val="28"/>
          <w:lang w:val="tt-RU"/>
        </w:rPr>
      </w:pPr>
      <w:r w:rsidRPr="005E455B">
        <w:rPr>
          <w:sz w:val="28"/>
          <w:szCs w:val="28"/>
          <w:lang w:val="tt-RU"/>
        </w:rPr>
        <w:t>Бу чыгымнар бөтен хисап елы дәвамында бюджет һәм автоном учреждениеләрнең эш</w:t>
      </w:r>
      <w:r w:rsidRPr="005E455B">
        <w:rPr>
          <w:sz w:val="28"/>
          <w:szCs w:val="28"/>
          <w:lang w:val="tt-RU"/>
        </w:rPr>
        <w:softHyphen/>
        <w:t>чән</w:t>
      </w:r>
      <w:r w:rsidRPr="005E455B">
        <w:rPr>
          <w:sz w:val="28"/>
          <w:szCs w:val="28"/>
          <w:lang w:val="tt-RU"/>
        </w:rPr>
        <w:softHyphen/>
        <w:t>леген тәэмин итү, бюджет өл</w:t>
      </w:r>
      <w:r w:rsidRPr="005E455B">
        <w:rPr>
          <w:sz w:val="28"/>
          <w:szCs w:val="28"/>
          <w:lang w:val="tt-RU"/>
        </w:rPr>
        <w:softHyphen/>
        <w:t>кәсе хезмәткәрләренә хезмәт хакын, “май указлары”на кертелгән хезмәткәрләрнең аерым катего</w:t>
      </w:r>
      <w:r w:rsidRPr="005E455B">
        <w:rPr>
          <w:sz w:val="28"/>
          <w:szCs w:val="28"/>
          <w:lang w:val="tt-RU"/>
        </w:rPr>
        <w:softHyphen/>
        <w:t>рияләренең хезмәтенә түләүне кертеп, үз вакытында түләү мөмкинлеге бирде.</w:t>
      </w:r>
      <w:r w:rsidRPr="005E455B">
        <w:rPr>
          <w:sz w:val="28"/>
          <w:szCs w:val="28"/>
          <w:lang w:val="tt-RU"/>
        </w:rPr>
        <w:br/>
      </w:r>
    </w:p>
    <w:p w:rsidR="005C2132" w:rsidRPr="005E455B" w:rsidRDefault="004663B1" w:rsidP="005E455B">
      <w:pPr>
        <w:widowControl w:val="0"/>
        <w:spacing w:line="360" w:lineRule="auto"/>
        <w:contextualSpacing/>
        <w:jc w:val="both"/>
        <w:rPr>
          <w:sz w:val="28"/>
          <w:szCs w:val="28"/>
          <w:lang w:val="tt-RU"/>
        </w:rPr>
      </w:pPr>
      <w:r w:rsidRPr="005E455B">
        <w:rPr>
          <w:sz w:val="28"/>
          <w:szCs w:val="28"/>
          <w:lang w:val="tt-RU"/>
        </w:rPr>
        <w:t>2016 елда хезмәт хакы тү</w:t>
      </w:r>
      <w:r w:rsidRPr="005E455B">
        <w:rPr>
          <w:sz w:val="28"/>
          <w:szCs w:val="28"/>
          <w:lang w:val="tt-RU"/>
        </w:rPr>
        <w:softHyphen/>
        <w:t xml:space="preserve">ләүгә 97,1 миллиард сум акча җибәрелде, шул исәптән бюджет средстволары хисабына – 88,7 миллиард сум, федераль бюджет средстволары хисабына – 1,4 миллиард сум, бюджеттан тыш средстволар хисабына – 7,0 миллиард сум. </w:t>
      </w:r>
    </w:p>
    <w:p w:rsidR="005C2132" w:rsidRPr="005E455B" w:rsidRDefault="005C2132" w:rsidP="005E455B">
      <w:pPr>
        <w:widowControl w:val="0"/>
        <w:spacing w:line="360" w:lineRule="auto"/>
        <w:contextualSpacing/>
        <w:jc w:val="both"/>
        <w:rPr>
          <w:sz w:val="28"/>
          <w:szCs w:val="28"/>
          <w:lang w:val="tt-RU"/>
        </w:rPr>
      </w:pPr>
    </w:p>
    <w:p w:rsidR="00882382" w:rsidRPr="005E455B" w:rsidRDefault="00150C0D" w:rsidP="005E455B">
      <w:pPr>
        <w:widowControl w:val="0"/>
        <w:spacing w:line="360" w:lineRule="auto"/>
        <w:contextualSpacing/>
        <w:jc w:val="both"/>
        <w:rPr>
          <w:sz w:val="28"/>
          <w:szCs w:val="28"/>
          <w:lang w:val="tt-RU"/>
        </w:rPr>
      </w:pPr>
      <w:r w:rsidRPr="005E455B">
        <w:rPr>
          <w:sz w:val="28"/>
          <w:szCs w:val="28"/>
          <w:lang w:val="tt-RU"/>
        </w:rPr>
        <w:t>Юнәлтелгән бюджет акчалары зурлыгы буенча иң күләмлесе – “Мәгариф” бүлеге. Бу бүлек буенча чыгымнарга 45,6 (тупланма бюджет буенча – 72,2 млрд. сум)</w:t>
      </w:r>
      <w:r w:rsidR="00882382" w:rsidRPr="005E455B">
        <w:rPr>
          <w:sz w:val="28"/>
          <w:szCs w:val="28"/>
          <w:lang w:val="tt-RU"/>
        </w:rPr>
        <w:t xml:space="preserve"> юнәлтелде.</w:t>
      </w:r>
    </w:p>
    <w:p w:rsidR="00882382" w:rsidRPr="005E455B" w:rsidRDefault="00882382" w:rsidP="005E455B">
      <w:pPr>
        <w:widowControl w:val="0"/>
        <w:spacing w:line="360" w:lineRule="auto"/>
        <w:contextualSpacing/>
        <w:jc w:val="both"/>
        <w:rPr>
          <w:sz w:val="28"/>
          <w:szCs w:val="28"/>
          <w:lang w:val="tt-RU"/>
        </w:rPr>
      </w:pPr>
      <w:r w:rsidRPr="005E455B">
        <w:rPr>
          <w:sz w:val="28"/>
          <w:szCs w:val="28"/>
          <w:lang w:val="tt-RU"/>
        </w:rPr>
        <w:t>Бүлеп бирелгән акчалар</w:t>
      </w:r>
      <w:r w:rsidR="005E455B">
        <w:rPr>
          <w:sz w:val="28"/>
          <w:szCs w:val="28"/>
          <w:lang w:val="tt-RU"/>
        </w:rPr>
        <w:t>га</w:t>
      </w:r>
      <w:r w:rsidRPr="005E455B">
        <w:rPr>
          <w:sz w:val="28"/>
          <w:szCs w:val="28"/>
          <w:lang w:val="tt-RU"/>
        </w:rPr>
        <w:t xml:space="preserve"> планлаштырылган мәгариф өлкәсендәге чаралар үткәрелде, хәлиткеч белем бирү программалары гамәлгә ку</w:t>
      </w:r>
      <w:r w:rsidR="00B45162">
        <w:rPr>
          <w:sz w:val="28"/>
          <w:szCs w:val="28"/>
          <w:lang w:val="tt-RU"/>
        </w:rPr>
        <w:t>елды</w:t>
      </w:r>
      <w:r w:rsidRPr="005E455B">
        <w:rPr>
          <w:sz w:val="28"/>
          <w:szCs w:val="28"/>
          <w:lang w:val="tt-RU"/>
        </w:rPr>
        <w:t>.</w:t>
      </w:r>
    </w:p>
    <w:p w:rsidR="00882382" w:rsidRPr="005E455B" w:rsidRDefault="00882382" w:rsidP="005E455B">
      <w:pPr>
        <w:widowControl w:val="0"/>
        <w:spacing w:line="360" w:lineRule="auto"/>
        <w:contextualSpacing/>
        <w:jc w:val="both"/>
        <w:rPr>
          <w:sz w:val="28"/>
          <w:szCs w:val="28"/>
          <w:lang w:val="tt-RU"/>
        </w:rPr>
      </w:pPr>
      <w:r w:rsidRPr="005E455B">
        <w:rPr>
          <w:sz w:val="28"/>
          <w:szCs w:val="28"/>
          <w:lang w:val="tt-RU"/>
        </w:rPr>
        <w:t xml:space="preserve">Татарстан Республикасы Президенты карарлары нигезендә укытучыларның һөнәри үсеше өчен грант ярдәме тормышка ашырылды. Грантны төрле </w:t>
      </w:r>
      <w:r w:rsidRPr="005E455B">
        <w:rPr>
          <w:sz w:val="28"/>
          <w:szCs w:val="28"/>
          <w:lang w:val="tt-RU"/>
        </w:rPr>
        <w:lastRenderedPageBreak/>
        <w:t>квалификация категориясенә ия җиде йөздән артык укытучы җиңде. Аларның хезмәт хакларына ай саен 5 меңнән алып, 10 меңгә кадәр сум акча өстәлеп бара. Мәгарифне мәгълүматлаштыру дәвам итте – 10 мең ноутбук сатып алынды, чыбыксыз интернет урнаштыру тормышка ашырылды.</w:t>
      </w:r>
    </w:p>
    <w:p w:rsidR="00882382" w:rsidRPr="005E455B" w:rsidRDefault="00882382" w:rsidP="005E455B">
      <w:pPr>
        <w:widowControl w:val="0"/>
        <w:spacing w:line="360" w:lineRule="auto"/>
        <w:contextualSpacing/>
        <w:jc w:val="both"/>
        <w:rPr>
          <w:sz w:val="28"/>
          <w:szCs w:val="28"/>
          <w:lang w:val="tt-RU"/>
        </w:rPr>
      </w:pPr>
      <w:r w:rsidRPr="005E455B">
        <w:rPr>
          <w:sz w:val="28"/>
          <w:szCs w:val="28"/>
          <w:lang w:val="tt-RU"/>
        </w:rPr>
        <w:t>2016 елда     “Мәгариф” тармагына юнәлдерелгән бюджет акчаларның күләме “юл карталары”нда кара</w:t>
      </w:r>
      <w:r w:rsidR="00B45162">
        <w:rPr>
          <w:sz w:val="28"/>
          <w:szCs w:val="28"/>
          <w:lang w:val="tt-RU"/>
        </w:rPr>
        <w:t>л</w:t>
      </w:r>
      <w:r w:rsidRPr="005E455B">
        <w:rPr>
          <w:sz w:val="28"/>
          <w:szCs w:val="28"/>
          <w:lang w:val="tt-RU"/>
        </w:rPr>
        <w:t xml:space="preserve">ган индикаторларның күбесен башкарырга мөмкинлек бирде. </w:t>
      </w:r>
    </w:p>
    <w:p w:rsidR="00882382" w:rsidRPr="005E455B" w:rsidRDefault="00882382" w:rsidP="005E455B">
      <w:pPr>
        <w:widowControl w:val="0"/>
        <w:spacing w:line="360" w:lineRule="auto"/>
        <w:contextualSpacing/>
        <w:jc w:val="both"/>
        <w:rPr>
          <w:sz w:val="28"/>
          <w:szCs w:val="28"/>
          <w:lang w:val="tt-RU"/>
        </w:rPr>
      </w:pPr>
    </w:p>
    <w:p w:rsidR="007417BB" w:rsidRPr="005E455B" w:rsidRDefault="00882382" w:rsidP="005E455B">
      <w:pPr>
        <w:widowControl w:val="0"/>
        <w:spacing w:line="360" w:lineRule="auto"/>
        <w:contextualSpacing/>
        <w:jc w:val="both"/>
        <w:rPr>
          <w:sz w:val="28"/>
          <w:szCs w:val="28"/>
          <w:lang w:val="tt-RU"/>
        </w:rPr>
      </w:pPr>
      <w:r w:rsidRPr="005E455B">
        <w:rPr>
          <w:sz w:val="28"/>
          <w:szCs w:val="28"/>
          <w:lang w:val="tt-RU"/>
        </w:rPr>
        <w:t>“Яшьләр сәясәте”</w:t>
      </w:r>
      <w:r w:rsidR="007417BB" w:rsidRPr="005E455B">
        <w:rPr>
          <w:sz w:val="28"/>
          <w:szCs w:val="28"/>
          <w:lang w:val="tt-RU"/>
        </w:rPr>
        <w:t xml:space="preserve"> чыгымнар</w:t>
      </w:r>
      <w:r w:rsidR="00B45162">
        <w:rPr>
          <w:sz w:val="28"/>
          <w:szCs w:val="28"/>
          <w:lang w:val="tt-RU"/>
        </w:rPr>
        <w:t>ы</w:t>
      </w:r>
      <w:r w:rsidR="007417BB" w:rsidRPr="005E455B">
        <w:rPr>
          <w:sz w:val="28"/>
          <w:szCs w:val="28"/>
          <w:lang w:val="tt-RU"/>
        </w:rPr>
        <w:t xml:space="preserve"> җыенысы 2,1 (</w:t>
      </w:r>
      <w:r w:rsidR="00B45162">
        <w:rPr>
          <w:sz w:val="28"/>
          <w:szCs w:val="28"/>
          <w:lang w:val="tt-RU"/>
        </w:rPr>
        <w:t>тупл</w:t>
      </w:r>
      <w:r w:rsidR="007417BB" w:rsidRPr="005E455B">
        <w:rPr>
          <w:sz w:val="28"/>
          <w:szCs w:val="28"/>
          <w:lang w:val="tt-RU"/>
        </w:rPr>
        <w:t>анма бюджет буенча – 2,9 млрд. сум) башкарылган.</w:t>
      </w:r>
    </w:p>
    <w:p w:rsidR="00150C0D" w:rsidRPr="005E455B" w:rsidRDefault="007417BB" w:rsidP="005E455B">
      <w:pPr>
        <w:widowControl w:val="0"/>
        <w:spacing w:line="360" w:lineRule="auto"/>
        <w:contextualSpacing/>
        <w:jc w:val="both"/>
        <w:rPr>
          <w:sz w:val="28"/>
          <w:szCs w:val="28"/>
          <w:lang w:val="tt-RU"/>
        </w:rPr>
      </w:pPr>
      <w:r w:rsidRPr="005E455B">
        <w:rPr>
          <w:sz w:val="28"/>
          <w:szCs w:val="28"/>
          <w:lang w:val="tt-RU"/>
        </w:rPr>
        <w:t>Бюдж</w:t>
      </w:r>
      <w:r w:rsidR="001D0DD8">
        <w:rPr>
          <w:sz w:val="28"/>
          <w:szCs w:val="28"/>
          <w:lang w:val="tt-RU"/>
        </w:rPr>
        <w:t>е</w:t>
      </w:r>
      <w:r w:rsidRPr="005E455B">
        <w:rPr>
          <w:sz w:val="28"/>
          <w:szCs w:val="28"/>
          <w:lang w:val="tt-RU"/>
        </w:rPr>
        <w:t>ттан бүлеп бирелгән акчалар исәбенә яшьләр сәясәте учреждениеләре эшчәнлеге, талантлы балал</w:t>
      </w:r>
      <w:r w:rsidR="00B45162">
        <w:rPr>
          <w:sz w:val="28"/>
          <w:szCs w:val="28"/>
          <w:lang w:val="tt-RU"/>
        </w:rPr>
        <w:t>ар һәм яшьләрг</w:t>
      </w:r>
      <w:r w:rsidRPr="005E455B">
        <w:rPr>
          <w:sz w:val="28"/>
          <w:szCs w:val="28"/>
          <w:lang w:val="tt-RU"/>
        </w:rPr>
        <w:t>ә ярдәм, студент хезмәт отрядларының хәрәкәте үсеше, авыл яш</w:t>
      </w:r>
      <w:r w:rsidR="00B45162">
        <w:rPr>
          <w:sz w:val="28"/>
          <w:szCs w:val="28"/>
          <w:lang w:val="tt-RU"/>
        </w:rPr>
        <w:t>ьләренең иҗтимагый һәм икътисадый ак</w:t>
      </w:r>
      <w:r w:rsidRPr="005E455B">
        <w:rPr>
          <w:sz w:val="28"/>
          <w:szCs w:val="28"/>
          <w:lang w:val="tt-RU"/>
        </w:rPr>
        <w:t>тивлыгына шартлар тудыру</w:t>
      </w:r>
      <w:r w:rsidR="00B45162" w:rsidRPr="00B45162">
        <w:rPr>
          <w:sz w:val="28"/>
          <w:szCs w:val="28"/>
          <w:lang w:val="tt-RU"/>
        </w:rPr>
        <w:t xml:space="preserve"> </w:t>
      </w:r>
      <w:r w:rsidR="00B45162" w:rsidRPr="005E455B">
        <w:rPr>
          <w:sz w:val="28"/>
          <w:szCs w:val="28"/>
          <w:lang w:val="tt-RU"/>
        </w:rPr>
        <w:t>тәэмин ителде</w:t>
      </w:r>
      <w:r w:rsidRPr="005E455B">
        <w:rPr>
          <w:sz w:val="28"/>
          <w:szCs w:val="28"/>
          <w:lang w:val="tt-RU"/>
        </w:rPr>
        <w:t>, сәламәт яшәү рәвеше пропагандаланды.  Җәйге савыктыру кампаниясе башкарылды, коммерцияле булмаган яшьләр һәм балалар оешмаларына ярдәм күрсәтелде.</w:t>
      </w:r>
    </w:p>
    <w:p w:rsidR="007417BB" w:rsidRPr="005E455B" w:rsidRDefault="007417BB" w:rsidP="005E455B">
      <w:pPr>
        <w:widowControl w:val="0"/>
        <w:spacing w:line="360" w:lineRule="auto"/>
        <w:contextualSpacing/>
        <w:jc w:val="both"/>
        <w:rPr>
          <w:sz w:val="28"/>
          <w:szCs w:val="28"/>
          <w:lang w:val="tt-RU"/>
        </w:rPr>
      </w:pPr>
    </w:p>
    <w:p w:rsidR="007417BB" w:rsidRPr="005E455B" w:rsidRDefault="007417BB" w:rsidP="005E455B">
      <w:pPr>
        <w:widowControl w:val="0"/>
        <w:spacing w:line="360" w:lineRule="auto"/>
        <w:contextualSpacing/>
        <w:jc w:val="both"/>
        <w:rPr>
          <w:sz w:val="28"/>
          <w:szCs w:val="28"/>
          <w:lang w:val="tt-RU"/>
        </w:rPr>
      </w:pPr>
      <w:r w:rsidRPr="005E455B">
        <w:rPr>
          <w:sz w:val="28"/>
          <w:szCs w:val="28"/>
          <w:lang w:val="tt-RU"/>
        </w:rPr>
        <w:t>Татарстан Республикасы бюджетының “Мәдәният, кинематография” тармагы чыгымнары 11,1 (тупланма бюджет буенча – 14,9 млрд. сум) тәшкил итте.</w:t>
      </w:r>
    </w:p>
    <w:p w:rsidR="007417BB" w:rsidRPr="005E455B" w:rsidRDefault="007417BB" w:rsidP="005E455B">
      <w:pPr>
        <w:widowControl w:val="0"/>
        <w:spacing w:line="360" w:lineRule="auto"/>
        <w:contextualSpacing/>
        <w:jc w:val="both"/>
        <w:rPr>
          <w:sz w:val="28"/>
          <w:szCs w:val="28"/>
          <w:lang w:val="tt-RU"/>
        </w:rPr>
      </w:pPr>
      <w:r w:rsidRPr="005E455B">
        <w:rPr>
          <w:sz w:val="28"/>
          <w:szCs w:val="28"/>
          <w:lang w:val="tt-RU"/>
        </w:rPr>
        <w:t>Бюджет акчалары исәбенә мәдәният өлкәсендә планлаштырылан барлык чаралар, халыкара фестивальләрне кертеп, финансланды. Яңа проектларны</w:t>
      </w:r>
      <w:r w:rsidR="00B45162">
        <w:rPr>
          <w:sz w:val="28"/>
          <w:szCs w:val="28"/>
          <w:lang w:val="tt-RU"/>
        </w:rPr>
        <w:t>ң</w:t>
      </w:r>
      <w:r w:rsidRPr="005E455B">
        <w:rPr>
          <w:sz w:val="28"/>
          <w:szCs w:val="28"/>
          <w:lang w:val="tt-RU"/>
        </w:rPr>
        <w:t xml:space="preserve"> тормышка ашуына, иҗади продуктның сыйфаты үсешенә шактый күләмдә Татарстан Республикасы Президенты грантлары ярдәм итте. Һөнәри сәнгат</w:t>
      </w:r>
      <w:r w:rsidR="00B45162">
        <w:rPr>
          <w:sz w:val="28"/>
          <w:szCs w:val="28"/>
          <w:lang w:val="tt-RU"/>
        </w:rPr>
        <w:t>ьнең гра</w:t>
      </w:r>
      <w:r w:rsidRPr="005E455B">
        <w:rPr>
          <w:sz w:val="28"/>
          <w:szCs w:val="28"/>
          <w:lang w:val="tt-RU"/>
        </w:rPr>
        <w:t>нт ярдәменә 287 млн. сум акча юнәлтелде.</w:t>
      </w:r>
    </w:p>
    <w:p w:rsidR="007417BB" w:rsidRPr="005E455B" w:rsidRDefault="007417BB" w:rsidP="005E455B">
      <w:pPr>
        <w:widowControl w:val="0"/>
        <w:spacing w:line="360" w:lineRule="auto"/>
        <w:contextualSpacing/>
        <w:jc w:val="both"/>
        <w:rPr>
          <w:sz w:val="28"/>
          <w:szCs w:val="28"/>
          <w:lang w:val="tt-RU"/>
        </w:rPr>
      </w:pPr>
      <w:r w:rsidRPr="005E455B">
        <w:rPr>
          <w:sz w:val="28"/>
          <w:szCs w:val="28"/>
          <w:lang w:val="tt-RU"/>
        </w:rPr>
        <w:t xml:space="preserve">Хөкүмәтара һәм ведомствоара килешүләрне гамәлгә кую кысаларында </w:t>
      </w:r>
      <w:r w:rsidR="00EF7C1C" w:rsidRPr="005E455B">
        <w:rPr>
          <w:sz w:val="28"/>
          <w:szCs w:val="28"/>
          <w:lang w:val="tt-RU"/>
        </w:rPr>
        <w:t xml:space="preserve">Россия төбәкләрендә һәм якын һәм ерак чит илләрдә </w:t>
      </w:r>
      <w:r w:rsidR="00B45162">
        <w:rPr>
          <w:sz w:val="28"/>
          <w:szCs w:val="28"/>
          <w:lang w:val="tt-RU"/>
        </w:rPr>
        <w:t>дүрт йөздән артык</w:t>
      </w:r>
      <w:r w:rsidRPr="005E455B">
        <w:rPr>
          <w:sz w:val="28"/>
          <w:szCs w:val="28"/>
          <w:lang w:val="tt-RU"/>
        </w:rPr>
        <w:t xml:space="preserve"> чара үткәрелде.</w:t>
      </w:r>
    </w:p>
    <w:p w:rsidR="00EF7C1C" w:rsidRPr="005E455B" w:rsidRDefault="00150C0D" w:rsidP="005E455B">
      <w:pPr>
        <w:widowControl w:val="0"/>
        <w:spacing w:line="360" w:lineRule="auto"/>
        <w:contextualSpacing/>
        <w:jc w:val="both"/>
        <w:rPr>
          <w:sz w:val="28"/>
          <w:szCs w:val="28"/>
          <w:lang w:val="tt-RU"/>
        </w:rPr>
      </w:pPr>
      <w:r w:rsidRPr="005E455B">
        <w:rPr>
          <w:sz w:val="28"/>
          <w:szCs w:val="28"/>
          <w:lang w:val="tt-RU"/>
        </w:rPr>
        <w:t xml:space="preserve"> </w:t>
      </w:r>
      <w:r w:rsidR="00EF7C1C" w:rsidRPr="005E455B">
        <w:rPr>
          <w:sz w:val="28"/>
          <w:szCs w:val="28"/>
          <w:lang w:val="tt-RU"/>
        </w:rPr>
        <w:t xml:space="preserve">Мәдәни </w:t>
      </w:r>
      <w:r w:rsidR="00B45162">
        <w:rPr>
          <w:sz w:val="28"/>
          <w:szCs w:val="28"/>
          <w:lang w:val="tt-RU"/>
        </w:rPr>
        <w:t>күп функц</w:t>
      </w:r>
      <w:r w:rsidR="00EF7C1C" w:rsidRPr="005E455B">
        <w:rPr>
          <w:sz w:val="28"/>
          <w:szCs w:val="28"/>
          <w:lang w:val="tt-RU"/>
        </w:rPr>
        <w:t>ияле үзәкләр төзелеше программасы кысаларында 2016 елда мәдәни билгеләнешле 45 объект төзелде. Аларның сыйдырышы 3 мең уры</w:t>
      </w:r>
      <w:r w:rsidR="00B45162">
        <w:rPr>
          <w:sz w:val="28"/>
          <w:szCs w:val="28"/>
          <w:lang w:val="tt-RU"/>
        </w:rPr>
        <w:t>н</w:t>
      </w:r>
      <w:r w:rsidR="00EF7C1C" w:rsidRPr="005E455B">
        <w:rPr>
          <w:sz w:val="28"/>
          <w:szCs w:val="28"/>
          <w:lang w:val="tt-RU"/>
        </w:rPr>
        <w:t>.</w:t>
      </w:r>
    </w:p>
    <w:p w:rsidR="00EF7C1C" w:rsidRPr="005E455B" w:rsidRDefault="00EF7C1C" w:rsidP="005E455B">
      <w:pPr>
        <w:widowControl w:val="0"/>
        <w:spacing w:line="360" w:lineRule="auto"/>
        <w:contextualSpacing/>
        <w:jc w:val="both"/>
        <w:rPr>
          <w:sz w:val="28"/>
          <w:szCs w:val="28"/>
          <w:lang w:val="tt-RU"/>
        </w:rPr>
      </w:pPr>
      <w:r w:rsidRPr="005E455B">
        <w:rPr>
          <w:sz w:val="28"/>
          <w:szCs w:val="28"/>
          <w:lang w:val="tt-RU"/>
        </w:rPr>
        <w:t xml:space="preserve">Бүлеп бирелгән акчалар 2016 елда “юл карталары”нда каралган 18 </w:t>
      </w:r>
      <w:r w:rsidRPr="005E455B">
        <w:rPr>
          <w:sz w:val="28"/>
          <w:szCs w:val="28"/>
          <w:lang w:val="tt-RU"/>
        </w:rPr>
        <w:lastRenderedPageBreak/>
        <w:t>индикаторны башкарырга мөмкинлек бирде.</w:t>
      </w:r>
    </w:p>
    <w:p w:rsidR="00EF7C1C" w:rsidRPr="005E455B" w:rsidRDefault="00EF7C1C" w:rsidP="005E455B">
      <w:pPr>
        <w:widowControl w:val="0"/>
        <w:spacing w:line="360" w:lineRule="auto"/>
        <w:contextualSpacing/>
        <w:jc w:val="both"/>
        <w:rPr>
          <w:sz w:val="28"/>
          <w:szCs w:val="28"/>
          <w:lang w:val="tt-RU"/>
        </w:rPr>
      </w:pPr>
    </w:p>
    <w:p w:rsidR="00EF7C1C" w:rsidRPr="005E455B" w:rsidRDefault="00EF7C1C" w:rsidP="005E455B">
      <w:pPr>
        <w:widowControl w:val="0"/>
        <w:spacing w:line="360" w:lineRule="auto"/>
        <w:contextualSpacing/>
        <w:jc w:val="both"/>
        <w:rPr>
          <w:sz w:val="28"/>
          <w:szCs w:val="28"/>
          <w:lang w:val="tt-RU"/>
        </w:rPr>
      </w:pPr>
      <w:r w:rsidRPr="005E455B">
        <w:rPr>
          <w:sz w:val="28"/>
          <w:szCs w:val="28"/>
          <w:lang w:val="tt-RU"/>
        </w:rPr>
        <w:t xml:space="preserve">“Сәламәтлек саклау” бүлеге буенча бюджет чыгымнары 2016 елда, медицина иминиятен (54,1 млрд. сум) кертеп, 34,8 млрд. сум тәшкил итте. </w:t>
      </w:r>
    </w:p>
    <w:p w:rsidR="00EF7C1C" w:rsidRPr="005E455B" w:rsidRDefault="00EF7C1C" w:rsidP="005E455B">
      <w:pPr>
        <w:widowControl w:val="0"/>
        <w:spacing w:line="360" w:lineRule="auto"/>
        <w:contextualSpacing/>
        <w:jc w:val="both"/>
        <w:rPr>
          <w:sz w:val="28"/>
          <w:szCs w:val="28"/>
          <w:lang w:val="tt-RU"/>
        </w:rPr>
      </w:pPr>
      <w:r w:rsidRPr="005E455B">
        <w:rPr>
          <w:sz w:val="28"/>
          <w:szCs w:val="28"/>
          <w:lang w:val="tt-RU"/>
        </w:rPr>
        <w:t xml:space="preserve">Акчаларның гомуми күләме исәбенә медицина учреждениеләре каралды, сәламәтлек саклау өлкәсендә үзәкләштерелгән чаралар үткәрелде, </w:t>
      </w:r>
      <w:r w:rsidR="00B45162">
        <w:rPr>
          <w:sz w:val="28"/>
          <w:szCs w:val="28"/>
          <w:lang w:val="tt-RU"/>
        </w:rPr>
        <w:t>со</w:t>
      </w:r>
      <w:r w:rsidRPr="005E455B">
        <w:rPr>
          <w:sz w:val="28"/>
          <w:szCs w:val="28"/>
          <w:lang w:val="tt-RU"/>
        </w:rPr>
        <w:t>циал</w:t>
      </w:r>
      <w:r w:rsidR="00B45162">
        <w:rPr>
          <w:sz w:val="28"/>
          <w:szCs w:val="28"/>
          <w:lang w:val="tt-RU"/>
        </w:rPr>
        <w:t>ь</w:t>
      </w:r>
      <w:r w:rsidRPr="005E455B">
        <w:rPr>
          <w:sz w:val="28"/>
          <w:szCs w:val="28"/>
          <w:lang w:val="tt-RU"/>
        </w:rPr>
        <w:t xml:space="preserve"> әһәмиятле федер</w:t>
      </w:r>
      <w:r w:rsidR="00B45162">
        <w:rPr>
          <w:sz w:val="28"/>
          <w:szCs w:val="28"/>
          <w:lang w:val="tt-RU"/>
        </w:rPr>
        <w:t>аль һәм республика программалары</w:t>
      </w:r>
      <w:r w:rsidRPr="005E455B">
        <w:rPr>
          <w:sz w:val="28"/>
          <w:szCs w:val="28"/>
          <w:lang w:val="tt-RU"/>
        </w:rPr>
        <w:t xml:space="preserve"> тормышка ашырылды. </w:t>
      </w:r>
    </w:p>
    <w:p w:rsidR="00BD0A87" w:rsidRPr="005E455B" w:rsidRDefault="00BD0A87" w:rsidP="005E455B">
      <w:pPr>
        <w:widowControl w:val="0"/>
        <w:spacing w:line="360" w:lineRule="auto"/>
        <w:contextualSpacing/>
        <w:jc w:val="both"/>
        <w:rPr>
          <w:sz w:val="28"/>
          <w:szCs w:val="28"/>
          <w:lang w:val="tt-RU"/>
        </w:rPr>
      </w:pPr>
      <w:r w:rsidRPr="005E455B">
        <w:rPr>
          <w:sz w:val="28"/>
          <w:szCs w:val="28"/>
          <w:lang w:val="tt-RU"/>
        </w:rPr>
        <w:t>Татарстан Республик</w:t>
      </w:r>
      <w:r w:rsidR="00B45162">
        <w:rPr>
          <w:sz w:val="28"/>
          <w:szCs w:val="28"/>
          <w:lang w:val="tt-RU"/>
        </w:rPr>
        <w:t>а</w:t>
      </w:r>
      <w:r w:rsidRPr="005E455B">
        <w:rPr>
          <w:sz w:val="28"/>
          <w:szCs w:val="28"/>
          <w:lang w:val="tt-RU"/>
        </w:rPr>
        <w:t>сында соңгы 5 ел эчендә 4 шәһәрдә региональ югары технологияле мед</w:t>
      </w:r>
      <w:r w:rsidR="00B45162">
        <w:rPr>
          <w:sz w:val="28"/>
          <w:szCs w:val="28"/>
          <w:lang w:val="tt-RU"/>
        </w:rPr>
        <w:t>ицина үзәкләрен булдыруга 12 мл</w:t>
      </w:r>
      <w:r w:rsidRPr="005E455B">
        <w:rPr>
          <w:sz w:val="28"/>
          <w:szCs w:val="28"/>
          <w:lang w:val="tt-RU"/>
        </w:rPr>
        <w:t>р</w:t>
      </w:r>
      <w:r w:rsidR="00B45162">
        <w:rPr>
          <w:sz w:val="28"/>
          <w:szCs w:val="28"/>
          <w:lang w:val="tt-RU"/>
        </w:rPr>
        <w:t>д</w:t>
      </w:r>
      <w:r w:rsidRPr="005E455B">
        <w:rPr>
          <w:sz w:val="28"/>
          <w:szCs w:val="28"/>
          <w:lang w:val="tt-RU"/>
        </w:rPr>
        <w:t xml:space="preserve">. сум юнәлтелде. Бүген республикада медицина ярдәмен 15 сәламәтлек саклау учреждениесе күрсәтә, 2016 елда аны 21 меңнән артык кеше алды. </w:t>
      </w:r>
    </w:p>
    <w:p w:rsidR="00EF7C1C" w:rsidRPr="005E455B" w:rsidRDefault="00BD0A87" w:rsidP="005E455B">
      <w:pPr>
        <w:widowControl w:val="0"/>
        <w:spacing w:line="360" w:lineRule="auto"/>
        <w:contextualSpacing/>
        <w:jc w:val="both"/>
        <w:rPr>
          <w:sz w:val="28"/>
          <w:szCs w:val="28"/>
          <w:lang w:val="tt-RU"/>
        </w:rPr>
      </w:pPr>
      <w:r w:rsidRPr="005E455B">
        <w:rPr>
          <w:sz w:val="28"/>
          <w:szCs w:val="28"/>
          <w:lang w:val="tt-RU"/>
        </w:rPr>
        <w:t>Республикада Россия Федерациясе Сәламәтлек саклау министрлыгының “</w:t>
      </w:r>
      <w:r w:rsidR="00B45162">
        <w:rPr>
          <w:sz w:val="28"/>
          <w:szCs w:val="28"/>
          <w:lang w:val="tt-RU"/>
        </w:rPr>
        <w:t>Медицина реабилитац</w:t>
      </w:r>
      <w:r w:rsidRPr="005E455B">
        <w:rPr>
          <w:sz w:val="28"/>
          <w:szCs w:val="28"/>
          <w:lang w:val="tt-RU"/>
        </w:rPr>
        <w:t>иясе системасы үсеше” исемле пилот проекты гамәлгә куела. Анда 6 эре медицина учреждениесе катнаша.</w:t>
      </w:r>
    </w:p>
    <w:p w:rsidR="00BD0A87" w:rsidRPr="005E455B" w:rsidRDefault="00BD0A87" w:rsidP="005E455B">
      <w:pPr>
        <w:widowControl w:val="0"/>
        <w:spacing w:line="360" w:lineRule="auto"/>
        <w:contextualSpacing/>
        <w:jc w:val="both"/>
        <w:rPr>
          <w:sz w:val="28"/>
          <w:szCs w:val="28"/>
          <w:lang w:val="tt-RU"/>
        </w:rPr>
      </w:pPr>
      <w:r w:rsidRPr="005E455B">
        <w:rPr>
          <w:sz w:val="28"/>
          <w:szCs w:val="28"/>
          <w:lang w:val="tt-RU"/>
        </w:rPr>
        <w:t>Соңгы 3 ел эчендә сәламәтлек саклау учреждениеләре төзелеше, реконструкциясе, капиталь ремонтына 10 млрд. сум акча юнәлтелде, шул исәптән 2016 елда – 4,1 млрд сум. Сәламәтлек саклауның беренчел буыны үсеше буенча программаны тормышка ашыру дәвам итте. 2016 елда яңа модуль фельдшер-акушер пунк</w:t>
      </w:r>
      <w:r w:rsidR="001D0DD8">
        <w:rPr>
          <w:sz w:val="28"/>
          <w:szCs w:val="28"/>
          <w:lang w:val="tt-RU"/>
        </w:rPr>
        <w:t>т</w:t>
      </w:r>
      <w:r w:rsidRPr="005E455B">
        <w:rPr>
          <w:sz w:val="28"/>
          <w:szCs w:val="28"/>
          <w:lang w:val="tt-RU"/>
        </w:rPr>
        <w:t>лары төзелешенә, ФАПларның, табиб амбулаторияләренең, участок хастаханәләренең капиталь ремонтына 330 млн. сум акча бүлеп бирелде.</w:t>
      </w:r>
    </w:p>
    <w:p w:rsidR="00BD0A87" w:rsidRPr="005E455B" w:rsidRDefault="00670671" w:rsidP="005E455B">
      <w:pPr>
        <w:widowControl w:val="0"/>
        <w:spacing w:line="360" w:lineRule="auto"/>
        <w:contextualSpacing/>
        <w:jc w:val="both"/>
        <w:rPr>
          <w:sz w:val="28"/>
          <w:szCs w:val="28"/>
          <w:lang w:val="tt-RU"/>
        </w:rPr>
      </w:pPr>
      <w:r w:rsidRPr="005E455B">
        <w:rPr>
          <w:sz w:val="28"/>
          <w:szCs w:val="28"/>
          <w:lang w:val="tt-RU"/>
        </w:rPr>
        <w:t>Тармак э</w:t>
      </w:r>
      <w:r w:rsidR="00FF4292" w:rsidRPr="005E455B">
        <w:rPr>
          <w:sz w:val="28"/>
          <w:szCs w:val="28"/>
          <w:lang w:val="tt-RU"/>
        </w:rPr>
        <w:t>ш</w:t>
      </w:r>
      <w:r w:rsidRPr="005E455B">
        <w:rPr>
          <w:sz w:val="28"/>
          <w:szCs w:val="28"/>
          <w:lang w:val="tt-RU"/>
        </w:rPr>
        <w:t>е</w:t>
      </w:r>
      <w:r w:rsidR="00FF4292" w:rsidRPr="005E455B">
        <w:rPr>
          <w:sz w:val="28"/>
          <w:szCs w:val="28"/>
          <w:lang w:val="tt-RU"/>
        </w:rPr>
        <w:t>нең сыйфатын “юл карталары”</w:t>
      </w:r>
      <w:r w:rsidR="00B45162">
        <w:rPr>
          <w:sz w:val="28"/>
          <w:szCs w:val="28"/>
          <w:lang w:val="tt-RU"/>
        </w:rPr>
        <w:t xml:space="preserve"> билгеләгән индикатор</w:t>
      </w:r>
      <w:r w:rsidR="00FF4292" w:rsidRPr="005E455B">
        <w:rPr>
          <w:sz w:val="28"/>
          <w:szCs w:val="28"/>
          <w:lang w:val="tt-RU"/>
        </w:rPr>
        <w:t xml:space="preserve">лар күрсәтә. </w:t>
      </w:r>
      <w:r w:rsidRPr="005E455B">
        <w:rPr>
          <w:sz w:val="28"/>
          <w:szCs w:val="28"/>
          <w:lang w:val="tt-RU"/>
        </w:rPr>
        <w:t xml:space="preserve"> </w:t>
      </w:r>
    </w:p>
    <w:p w:rsidR="00670671" w:rsidRPr="005E455B" w:rsidRDefault="00670671" w:rsidP="005E455B">
      <w:pPr>
        <w:widowControl w:val="0"/>
        <w:spacing w:line="360" w:lineRule="auto"/>
        <w:contextualSpacing/>
        <w:jc w:val="both"/>
        <w:rPr>
          <w:bCs/>
          <w:sz w:val="28"/>
          <w:szCs w:val="28"/>
          <w:lang w:val="tt-RU"/>
        </w:rPr>
      </w:pPr>
      <w:r w:rsidRPr="005E455B">
        <w:rPr>
          <w:sz w:val="28"/>
          <w:szCs w:val="28"/>
          <w:lang w:val="tt-RU"/>
        </w:rPr>
        <w:t>“Социаль сәясәт” бүлеге чараларын финанслауга Татарстан Республикасы бюджетыннан, с</w:t>
      </w:r>
      <w:r w:rsidR="002636B2">
        <w:rPr>
          <w:sz w:val="28"/>
          <w:szCs w:val="28"/>
          <w:lang w:val="tt-RU"/>
        </w:rPr>
        <w:t>оциаль</w:t>
      </w:r>
      <w:r w:rsidRPr="005E455B">
        <w:rPr>
          <w:sz w:val="28"/>
          <w:szCs w:val="28"/>
          <w:lang w:val="tt-RU"/>
        </w:rPr>
        <w:t xml:space="preserve"> тәэминат учреждениеләре чыгымнарын кертеп, 23,6 млрд. сум (республиканың тупланма бюджеты</w:t>
      </w:r>
      <w:r w:rsidR="002636B2">
        <w:rPr>
          <w:sz w:val="28"/>
          <w:szCs w:val="28"/>
          <w:lang w:val="tt-RU"/>
        </w:rPr>
        <w:t>н</w:t>
      </w:r>
      <w:r w:rsidRPr="005E455B">
        <w:rPr>
          <w:sz w:val="28"/>
          <w:szCs w:val="28"/>
          <w:lang w:val="tt-RU"/>
        </w:rPr>
        <w:t xml:space="preserve">нан – 25,0 млрд. сум) бүлеп бирелде. Бу республиканың </w:t>
      </w:r>
      <w:r w:rsidRPr="005E455B">
        <w:rPr>
          <w:bCs/>
          <w:sz w:val="28"/>
          <w:szCs w:val="28"/>
          <w:lang w:val="tt-RU"/>
        </w:rPr>
        <w:t>халыкка</w:t>
      </w:r>
      <w:r w:rsidRPr="005E455B">
        <w:rPr>
          <w:sz w:val="28"/>
          <w:szCs w:val="28"/>
          <w:lang w:val="tt-RU"/>
        </w:rPr>
        <w:t xml:space="preserve"> </w:t>
      </w:r>
      <w:r w:rsidRPr="005E455B">
        <w:rPr>
          <w:bCs/>
          <w:sz w:val="28"/>
          <w:szCs w:val="28"/>
          <w:lang w:val="tt-RU"/>
        </w:rPr>
        <w:t>адреслы</w:t>
      </w:r>
      <w:r w:rsidRPr="005E455B">
        <w:rPr>
          <w:sz w:val="28"/>
          <w:szCs w:val="28"/>
          <w:lang w:val="tt-RU"/>
        </w:rPr>
        <w:t xml:space="preserve"> </w:t>
      </w:r>
      <w:r w:rsidRPr="005E455B">
        <w:rPr>
          <w:bCs/>
          <w:sz w:val="28"/>
          <w:szCs w:val="28"/>
          <w:lang w:val="tt-RU"/>
        </w:rPr>
        <w:t>социаль</w:t>
      </w:r>
      <w:r w:rsidRPr="005E455B">
        <w:rPr>
          <w:sz w:val="28"/>
          <w:szCs w:val="28"/>
          <w:lang w:val="tt-RU"/>
        </w:rPr>
        <w:t xml:space="preserve"> </w:t>
      </w:r>
      <w:r w:rsidRPr="005E455B">
        <w:rPr>
          <w:bCs/>
          <w:sz w:val="28"/>
          <w:szCs w:val="28"/>
          <w:lang w:val="tt-RU"/>
        </w:rPr>
        <w:t>ярдәм</w:t>
      </w:r>
      <w:r w:rsidRPr="005E455B">
        <w:rPr>
          <w:sz w:val="28"/>
          <w:szCs w:val="28"/>
          <w:lang w:val="tt-RU"/>
        </w:rPr>
        <w:t xml:space="preserve"> </w:t>
      </w:r>
      <w:r w:rsidRPr="005E455B">
        <w:rPr>
          <w:bCs/>
          <w:sz w:val="28"/>
          <w:szCs w:val="28"/>
          <w:lang w:val="tt-RU"/>
        </w:rPr>
        <w:t xml:space="preserve">күрсәтү буенча бурычын үтәвен тәэмин итте. </w:t>
      </w:r>
    </w:p>
    <w:p w:rsidR="00670671" w:rsidRPr="005E455B" w:rsidRDefault="00670671" w:rsidP="005E455B">
      <w:pPr>
        <w:widowControl w:val="0"/>
        <w:spacing w:line="360" w:lineRule="auto"/>
        <w:contextualSpacing/>
        <w:jc w:val="both"/>
        <w:rPr>
          <w:bCs/>
          <w:sz w:val="28"/>
          <w:szCs w:val="28"/>
          <w:lang w:val="tt-RU"/>
        </w:rPr>
      </w:pPr>
      <w:r w:rsidRPr="005E455B">
        <w:rPr>
          <w:bCs/>
          <w:sz w:val="28"/>
          <w:szCs w:val="28"/>
          <w:lang w:val="tt-RU"/>
        </w:rPr>
        <w:t>“Социаль хезмәт күрсәтү” тармагында үткән елның эш йомгаклары тармак “юл карталары”нда каралган барлык</w:t>
      </w:r>
      <w:r w:rsidR="00945F7B">
        <w:rPr>
          <w:bCs/>
          <w:sz w:val="28"/>
          <w:szCs w:val="28"/>
          <w:lang w:val="tt-RU"/>
        </w:rPr>
        <w:t xml:space="preserve"> </w:t>
      </w:r>
      <w:r w:rsidRPr="005E455B">
        <w:rPr>
          <w:bCs/>
          <w:sz w:val="28"/>
          <w:szCs w:val="28"/>
          <w:lang w:val="tt-RU"/>
        </w:rPr>
        <w:t>индикаторларның үтәлүен</w:t>
      </w:r>
      <w:r w:rsidR="00972C7D" w:rsidRPr="005E455B">
        <w:rPr>
          <w:bCs/>
          <w:sz w:val="28"/>
          <w:szCs w:val="28"/>
          <w:lang w:val="tt-RU"/>
        </w:rPr>
        <w:t xml:space="preserve"> исбатлый.</w:t>
      </w:r>
    </w:p>
    <w:p w:rsidR="00972C7D" w:rsidRPr="005E455B" w:rsidRDefault="00972C7D" w:rsidP="005E455B">
      <w:pPr>
        <w:widowControl w:val="0"/>
        <w:spacing w:line="360" w:lineRule="auto"/>
        <w:contextualSpacing/>
        <w:jc w:val="both"/>
        <w:rPr>
          <w:bCs/>
          <w:sz w:val="28"/>
          <w:szCs w:val="28"/>
          <w:lang w:val="tt-RU"/>
        </w:rPr>
      </w:pPr>
    </w:p>
    <w:p w:rsidR="00972C7D" w:rsidRPr="005E455B" w:rsidRDefault="00972C7D" w:rsidP="005E455B">
      <w:pPr>
        <w:widowControl w:val="0"/>
        <w:spacing w:line="360" w:lineRule="auto"/>
        <w:contextualSpacing/>
        <w:jc w:val="both"/>
        <w:rPr>
          <w:bCs/>
          <w:sz w:val="28"/>
          <w:szCs w:val="28"/>
          <w:lang w:val="tt-RU"/>
        </w:rPr>
      </w:pPr>
      <w:r w:rsidRPr="005E455B">
        <w:rPr>
          <w:bCs/>
          <w:sz w:val="28"/>
          <w:szCs w:val="28"/>
          <w:lang w:val="tt-RU"/>
        </w:rPr>
        <w:t xml:space="preserve">“Физик культура һәм спорт” бүлеге буенча чыгымнар 5 (тупланма бюджет </w:t>
      </w:r>
      <w:r w:rsidRPr="005E455B">
        <w:rPr>
          <w:bCs/>
          <w:sz w:val="28"/>
          <w:szCs w:val="28"/>
          <w:lang w:val="tt-RU"/>
        </w:rPr>
        <w:lastRenderedPageBreak/>
        <w:t>буенча – 5,7 млрд. сум).</w:t>
      </w:r>
    </w:p>
    <w:p w:rsidR="00972C7D" w:rsidRPr="005E455B" w:rsidRDefault="00972C7D" w:rsidP="005E455B">
      <w:pPr>
        <w:widowControl w:val="0"/>
        <w:spacing w:line="360" w:lineRule="auto"/>
        <w:contextualSpacing/>
        <w:jc w:val="both"/>
        <w:rPr>
          <w:sz w:val="28"/>
          <w:szCs w:val="28"/>
          <w:lang w:val="tt-RU"/>
        </w:rPr>
      </w:pPr>
      <w:r w:rsidRPr="005E455B">
        <w:rPr>
          <w:sz w:val="28"/>
          <w:szCs w:val="28"/>
          <w:lang w:val="tt-RU"/>
        </w:rPr>
        <w:t>Бүлеп бирелгән акчал</w:t>
      </w:r>
      <w:r w:rsidR="001D0DD8">
        <w:rPr>
          <w:sz w:val="28"/>
          <w:szCs w:val="28"/>
          <w:lang w:val="tt-RU"/>
        </w:rPr>
        <w:t>а</w:t>
      </w:r>
      <w:r w:rsidRPr="005E455B">
        <w:rPr>
          <w:sz w:val="28"/>
          <w:szCs w:val="28"/>
          <w:lang w:val="tt-RU"/>
        </w:rPr>
        <w:t>р исәбенә, Россия һәм халыкара ярышларны кертеп, барлык планлаштырылган спорт чаралары үткәрелде. Учреждениеләрнең агым</w:t>
      </w:r>
      <w:r w:rsidR="001D0DD8">
        <w:rPr>
          <w:sz w:val="28"/>
          <w:szCs w:val="28"/>
          <w:lang w:val="tt-RU"/>
        </w:rPr>
        <w:t>д</w:t>
      </w:r>
      <w:r w:rsidRPr="005E455B">
        <w:rPr>
          <w:sz w:val="28"/>
          <w:szCs w:val="28"/>
          <w:lang w:val="tt-RU"/>
        </w:rPr>
        <w:t>агы ч</w:t>
      </w:r>
      <w:r w:rsidR="00945F7B">
        <w:rPr>
          <w:sz w:val="28"/>
          <w:szCs w:val="28"/>
          <w:lang w:val="tt-RU"/>
        </w:rPr>
        <w:t>ыгымнары финансланды, физик куль</w:t>
      </w:r>
      <w:r w:rsidRPr="005E455B">
        <w:rPr>
          <w:sz w:val="28"/>
          <w:szCs w:val="28"/>
          <w:lang w:val="tt-RU"/>
        </w:rPr>
        <w:t>тура һәм спорт объектларын реконструкцияләү һәм төзү буенча чыгымнар гамәлгә куелды. Республиканың районнары һәм шәһәрләрендә йөз сиксән сигез спорт мәйданы төзелде.</w:t>
      </w:r>
    </w:p>
    <w:p w:rsidR="00972C7D" w:rsidRPr="005E455B" w:rsidRDefault="00972C7D" w:rsidP="005E455B">
      <w:pPr>
        <w:widowControl w:val="0"/>
        <w:spacing w:line="360" w:lineRule="auto"/>
        <w:contextualSpacing/>
        <w:jc w:val="both"/>
        <w:rPr>
          <w:sz w:val="28"/>
          <w:szCs w:val="28"/>
          <w:lang w:val="tt-RU"/>
        </w:rPr>
      </w:pPr>
    </w:p>
    <w:p w:rsidR="00972C7D" w:rsidRPr="005E455B" w:rsidRDefault="00972C7D" w:rsidP="005E455B">
      <w:pPr>
        <w:widowControl w:val="0"/>
        <w:spacing w:line="360" w:lineRule="auto"/>
        <w:contextualSpacing/>
        <w:jc w:val="both"/>
        <w:rPr>
          <w:sz w:val="28"/>
          <w:szCs w:val="28"/>
          <w:lang w:val="tt-RU"/>
        </w:rPr>
      </w:pPr>
      <w:r w:rsidRPr="005E455B">
        <w:rPr>
          <w:sz w:val="28"/>
          <w:szCs w:val="28"/>
          <w:lang w:val="tt-RU"/>
        </w:rPr>
        <w:t>“Массакүләм мәгълүмат чаралары” бүлеге буенча Татарстан Республикасы бюджеты чыгымнары 2016 елда 1,3 млрд. сум тәшкил итте. Шул исәптән:</w:t>
      </w:r>
    </w:p>
    <w:p w:rsidR="00972C7D" w:rsidRPr="005E455B" w:rsidRDefault="00972C7D" w:rsidP="005E455B">
      <w:pPr>
        <w:pStyle w:val="aa"/>
        <w:widowControl w:val="0"/>
        <w:numPr>
          <w:ilvl w:val="0"/>
          <w:numId w:val="4"/>
        </w:numPr>
        <w:spacing w:line="360" w:lineRule="auto"/>
        <w:jc w:val="both"/>
        <w:rPr>
          <w:rFonts w:ascii="Times New Roman" w:hAnsi="Times New Roman" w:cs="Times New Roman"/>
          <w:sz w:val="28"/>
          <w:szCs w:val="28"/>
          <w:lang w:val="tt-RU"/>
        </w:rPr>
      </w:pPr>
      <w:r w:rsidRPr="005E455B">
        <w:rPr>
          <w:rFonts w:ascii="Times New Roman" w:hAnsi="Times New Roman" w:cs="Times New Roman"/>
          <w:sz w:val="28"/>
          <w:szCs w:val="28"/>
          <w:lang w:val="tt-RU"/>
        </w:rPr>
        <w:t>телерадиотапшыруга – 673 млн. сум</w:t>
      </w:r>
    </w:p>
    <w:p w:rsidR="00972C7D" w:rsidRPr="005E455B" w:rsidRDefault="00972C7D" w:rsidP="005E455B">
      <w:pPr>
        <w:pStyle w:val="aa"/>
        <w:widowControl w:val="0"/>
        <w:numPr>
          <w:ilvl w:val="0"/>
          <w:numId w:val="4"/>
        </w:numPr>
        <w:spacing w:line="360" w:lineRule="auto"/>
        <w:jc w:val="both"/>
        <w:rPr>
          <w:rFonts w:ascii="Times New Roman" w:hAnsi="Times New Roman" w:cs="Times New Roman"/>
          <w:sz w:val="28"/>
          <w:szCs w:val="28"/>
          <w:lang w:val="tt-RU"/>
        </w:rPr>
      </w:pPr>
      <w:r w:rsidRPr="005E455B">
        <w:rPr>
          <w:rFonts w:ascii="Times New Roman" w:hAnsi="Times New Roman" w:cs="Times New Roman"/>
          <w:sz w:val="28"/>
          <w:szCs w:val="28"/>
          <w:lang w:val="tt-RU"/>
        </w:rPr>
        <w:t xml:space="preserve"> вакытлы матбугат һәм нәшриятларга – 576 млн. сум.</w:t>
      </w:r>
    </w:p>
    <w:p w:rsidR="00972C7D" w:rsidRPr="005E455B" w:rsidRDefault="00972C7D" w:rsidP="005E455B">
      <w:pPr>
        <w:widowControl w:val="0"/>
        <w:spacing w:line="360" w:lineRule="auto"/>
        <w:jc w:val="both"/>
        <w:rPr>
          <w:sz w:val="28"/>
          <w:szCs w:val="28"/>
          <w:lang w:val="tt-RU"/>
        </w:rPr>
      </w:pPr>
    </w:p>
    <w:p w:rsidR="00DA29BA" w:rsidRPr="005E455B" w:rsidRDefault="00761183" w:rsidP="005E455B">
      <w:pPr>
        <w:widowControl w:val="0"/>
        <w:spacing w:line="360" w:lineRule="auto"/>
        <w:contextualSpacing/>
        <w:jc w:val="both"/>
        <w:rPr>
          <w:sz w:val="28"/>
          <w:szCs w:val="28"/>
          <w:lang w:val="tt-RU"/>
        </w:rPr>
      </w:pPr>
      <w:r w:rsidRPr="005E455B">
        <w:rPr>
          <w:sz w:val="28"/>
          <w:szCs w:val="28"/>
          <w:lang w:val="tt-RU"/>
        </w:rPr>
        <w:t xml:space="preserve">“Дәүләт бурычына хезмәт күрсәтү” бүлеге буенча Татарстан Республикасы бюджеты чыгымнары 2016 елда 86,3 млн. сум тәшкил итте. Бу – федераль бюджеттан алынган бюджет кредитларына хезмәт күрсәтү. </w:t>
      </w:r>
    </w:p>
    <w:p w:rsidR="00DA29BA" w:rsidRPr="005E455B" w:rsidRDefault="004663B1" w:rsidP="005E455B">
      <w:pPr>
        <w:widowControl w:val="0"/>
        <w:spacing w:line="360" w:lineRule="auto"/>
        <w:contextualSpacing/>
        <w:jc w:val="both"/>
        <w:rPr>
          <w:sz w:val="28"/>
          <w:szCs w:val="28"/>
          <w:lang w:val="tt-RU"/>
        </w:rPr>
      </w:pPr>
      <w:r w:rsidRPr="005E455B">
        <w:rPr>
          <w:sz w:val="28"/>
          <w:szCs w:val="28"/>
          <w:lang w:val="tt-RU"/>
        </w:rPr>
        <w:br/>
        <w:t>ТР дәүләт бурычына кил</w:t>
      </w:r>
      <w:r w:rsidRPr="005E455B">
        <w:rPr>
          <w:sz w:val="28"/>
          <w:szCs w:val="28"/>
          <w:lang w:val="tt-RU"/>
        </w:rPr>
        <w:softHyphen/>
        <w:t>гәндә, 2016 ел йомгаклары буенча аның күләме 93,4 миллиард сум тәшкил итте.</w:t>
      </w:r>
      <w:r w:rsidR="00DA29BA" w:rsidRPr="005E455B">
        <w:rPr>
          <w:sz w:val="28"/>
          <w:szCs w:val="28"/>
          <w:lang w:val="tt-RU"/>
        </w:rPr>
        <w:t xml:space="preserve">  </w:t>
      </w:r>
      <w:r w:rsidRPr="005E455B">
        <w:rPr>
          <w:sz w:val="28"/>
          <w:szCs w:val="28"/>
          <w:lang w:val="tt-RU"/>
        </w:rPr>
        <w:t xml:space="preserve"> </w:t>
      </w:r>
    </w:p>
    <w:p w:rsidR="00DA29BA" w:rsidRPr="005E455B" w:rsidRDefault="004663B1" w:rsidP="005E455B">
      <w:pPr>
        <w:widowControl w:val="0"/>
        <w:spacing w:line="360" w:lineRule="auto"/>
        <w:contextualSpacing/>
        <w:jc w:val="both"/>
        <w:rPr>
          <w:sz w:val="28"/>
          <w:szCs w:val="28"/>
          <w:lang w:val="tt-RU"/>
        </w:rPr>
      </w:pPr>
      <w:r w:rsidRPr="005E455B">
        <w:rPr>
          <w:sz w:val="28"/>
          <w:szCs w:val="28"/>
          <w:lang w:val="tt-RU"/>
        </w:rPr>
        <w:t>Узган елда дәүләт бурычы күләме асылда озак сроклы федераль бюджет кредитларын җәлеп итү хисабына 2,1 миллиард сумга артты.</w:t>
      </w:r>
      <w:r w:rsidR="00DA29BA" w:rsidRPr="005E455B">
        <w:rPr>
          <w:sz w:val="28"/>
          <w:szCs w:val="28"/>
          <w:lang w:val="tt-RU"/>
        </w:rPr>
        <w:t xml:space="preserve"> </w:t>
      </w:r>
    </w:p>
    <w:p w:rsidR="00DA29BA" w:rsidRPr="005E455B" w:rsidRDefault="004663B1" w:rsidP="005E455B">
      <w:pPr>
        <w:widowControl w:val="0"/>
        <w:spacing w:line="360" w:lineRule="auto"/>
        <w:contextualSpacing/>
        <w:jc w:val="both"/>
        <w:rPr>
          <w:sz w:val="28"/>
          <w:szCs w:val="28"/>
          <w:lang w:val="tt-RU"/>
        </w:rPr>
      </w:pPr>
      <w:r w:rsidRPr="005E455B">
        <w:rPr>
          <w:sz w:val="28"/>
          <w:szCs w:val="28"/>
          <w:lang w:val="tt-RU"/>
        </w:rPr>
        <w:t xml:space="preserve"> Шул ук вакытта 2015 ел йомгаклары буенча бурыч күләме 54 процент булса, 2016 хисап елы йомгаклары буенча б</w:t>
      </w:r>
      <w:r w:rsidR="00DA29BA" w:rsidRPr="005E455B">
        <w:rPr>
          <w:sz w:val="28"/>
          <w:szCs w:val="28"/>
          <w:lang w:val="tt-RU"/>
        </w:rPr>
        <w:t>у күрсәткеч 49 процентка калды.</w:t>
      </w:r>
    </w:p>
    <w:p w:rsidR="00DA29BA" w:rsidRPr="005E455B" w:rsidRDefault="004663B1" w:rsidP="005E455B">
      <w:pPr>
        <w:widowControl w:val="0"/>
        <w:spacing w:line="360" w:lineRule="auto"/>
        <w:contextualSpacing/>
        <w:jc w:val="both"/>
        <w:rPr>
          <w:sz w:val="28"/>
          <w:szCs w:val="28"/>
          <w:lang w:val="tt-RU"/>
        </w:rPr>
      </w:pPr>
      <w:r w:rsidRPr="005E455B">
        <w:rPr>
          <w:sz w:val="28"/>
          <w:szCs w:val="28"/>
        </w:rPr>
        <w:t xml:space="preserve">2016 </w:t>
      </w:r>
      <w:proofErr w:type="spellStart"/>
      <w:r w:rsidRPr="005E455B">
        <w:rPr>
          <w:sz w:val="28"/>
          <w:szCs w:val="28"/>
        </w:rPr>
        <w:t>елда</w:t>
      </w:r>
      <w:proofErr w:type="spellEnd"/>
      <w:r w:rsidRPr="005E455B">
        <w:rPr>
          <w:sz w:val="28"/>
          <w:szCs w:val="28"/>
        </w:rPr>
        <w:t xml:space="preserve"> Татарстан </w:t>
      </w:r>
      <w:proofErr w:type="spellStart"/>
      <w:r w:rsidRPr="005E455B">
        <w:rPr>
          <w:sz w:val="28"/>
          <w:szCs w:val="28"/>
        </w:rPr>
        <w:t>Республикасы</w:t>
      </w:r>
      <w:proofErr w:type="spellEnd"/>
      <w:r w:rsidRPr="005E455B">
        <w:rPr>
          <w:sz w:val="28"/>
          <w:szCs w:val="28"/>
        </w:rPr>
        <w:t xml:space="preserve"> кредит </w:t>
      </w:r>
      <w:proofErr w:type="spellStart"/>
      <w:r w:rsidRPr="005E455B">
        <w:rPr>
          <w:sz w:val="28"/>
          <w:szCs w:val="28"/>
        </w:rPr>
        <w:t>рейтинглары</w:t>
      </w:r>
      <w:proofErr w:type="spellEnd"/>
      <w:r w:rsidRPr="005E455B">
        <w:rPr>
          <w:sz w:val="28"/>
          <w:szCs w:val="28"/>
        </w:rPr>
        <w:t xml:space="preserve"> </w:t>
      </w:r>
      <w:proofErr w:type="spellStart"/>
      <w:r w:rsidRPr="005E455B">
        <w:rPr>
          <w:sz w:val="28"/>
          <w:szCs w:val="28"/>
        </w:rPr>
        <w:t>дә</w:t>
      </w:r>
      <w:proofErr w:type="gramStart"/>
      <w:r w:rsidRPr="005E455B">
        <w:rPr>
          <w:sz w:val="28"/>
          <w:szCs w:val="28"/>
        </w:rPr>
        <w:t>р</w:t>
      </w:r>
      <w:proofErr w:type="gramEnd"/>
      <w:r w:rsidRPr="005E455B">
        <w:rPr>
          <w:sz w:val="28"/>
          <w:szCs w:val="28"/>
        </w:rPr>
        <w:t>әҗәсе</w:t>
      </w:r>
      <w:proofErr w:type="spellEnd"/>
      <w:r w:rsidRPr="005E455B">
        <w:rPr>
          <w:sz w:val="28"/>
          <w:szCs w:val="28"/>
        </w:rPr>
        <w:t xml:space="preserve"> </w:t>
      </w:r>
      <w:proofErr w:type="spellStart"/>
      <w:r w:rsidRPr="005E455B">
        <w:rPr>
          <w:sz w:val="28"/>
          <w:szCs w:val="28"/>
        </w:rPr>
        <w:t>ягыннан</w:t>
      </w:r>
      <w:proofErr w:type="spellEnd"/>
      <w:r w:rsidRPr="005E455B">
        <w:rPr>
          <w:sz w:val="28"/>
          <w:szCs w:val="28"/>
        </w:rPr>
        <w:t xml:space="preserve"> </w:t>
      </w:r>
      <w:proofErr w:type="spellStart"/>
      <w:r w:rsidRPr="005E455B">
        <w:rPr>
          <w:sz w:val="28"/>
          <w:szCs w:val="28"/>
        </w:rPr>
        <w:t>билгеле</w:t>
      </w:r>
      <w:proofErr w:type="spellEnd"/>
      <w:r w:rsidRPr="005E455B">
        <w:rPr>
          <w:sz w:val="28"/>
          <w:szCs w:val="28"/>
        </w:rPr>
        <w:t xml:space="preserve"> </w:t>
      </w:r>
      <w:proofErr w:type="spellStart"/>
      <w:r w:rsidRPr="005E455B">
        <w:rPr>
          <w:sz w:val="28"/>
          <w:szCs w:val="28"/>
        </w:rPr>
        <w:t>бер</w:t>
      </w:r>
      <w:proofErr w:type="spellEnd"/>
      <w:r w:rsidRPr="005E455B">
        <w:rPr>
          <w:sz w:val="28"/>
          <w:szCs w:val="28"/>
        </w:rPr>
        <w:t xml:space="preserve"> </w:t>
      </w:r>
      <w:proofErr w:type="spellStart"/>
      <w:r w:rsidRPr="005E455B">
        <w:rPr>
          <w:sz w:val="28"/>
          <w:szCs w:val="28"/>
        </w:rPr>
        <w:t>үзгәрешләр</w:t>
      </w:r>
      <w:proofErr w:type="spellEnd"/>
      <w:r w:rsidRPr="005E455B">
        <w:rPr>
          <w:sz w:val="28"/>
          <w:szCs w:val="28"/>
        </w:rPr>
        <w:t xml:space="preserve"> </w:t>
      </w:r>
      <w:proofErr w:type="spellStart"/>
      <w:r w:rsidRPr="005E455B">
        <w:rPr>
          <w:sz w:val="28"/>
          <w:szCs w:val="28"/>
        </w:rPr>
        <w:t>булды</w:t>
      </w:r>
      <w:proofErr w:type="spellEnd"/>
      <w:r w:rsidRPr="005E455B">
        <w:rPr>
          <w:sz w:val="28"/>
          <w:szCs w:val="28"/>
        </w:rPr>
        <w:t>. “</w:t>
      </w:r>
      <w:proofErr w:type="spellStart"/>
      <w:r w:rsidRPr="005E455B">
        <w:rPr>
          <w:sz w:val="28"/>
          <w:szCs w:val="28"/>
        </w:rPr>
        <w:t>Moody’s</w:t>
      </w:r>
      <w:proofErr w:type="spellEnd"/>
      <w:r w:rsidRPr="005E455B">
        <w:rPr>
          <w:sz w:val="28"/>
          <w:szCs w:val="28"/>
        </w:rPr>
        <w:t xml:space="preserve"> </w:t>
      </w:r>
      <w:proofErr w:type="spellStart"/>
      <w:r w:rsidRPr="005E455B">
        <w:rPr>
          <w:sz w:val="28"/>
          <w:szCs w:val="28"/>
        </w:rPr>
        <w:t>Investors</w:t>
      </w:r>
      <w:proofErr w:type="spellEnd"/>
      <w:r w:rsidRPr="005E455B">
        <w:rPr>
          <w:sz w:val="28"/>
          <w:szCs w:val="28"/>
        </w:rPr>
        <w:t xml:space="preserve"> </w:t>
      </w:r>
      <w:proofErr w:type="spellStart"/>
      <w:r w:rsidRPr="005E455B">
        <w:rPr>
          <w:sz w:val="28"/>
          <w:szCs w:val="28"/>
        </w:rPr>
        <w:t>Service</w:t>
      </w:r>
      <w:proofErr w:type="spellEnd"/>
      <w:r w:rsidRPr="005E455B">
        <w:rPr>
          <w:sz w:val="28"/>
          <w:szCs w:val="28"/>
        </w:rPr>
        <w:t xml:space="preserve">” </w:t>
      </w:r>
      <w:proofErr w:type="spellStart"/>
      <w:r w:rsidRPr="005E455B">
        <w:rPr>
          <w:sz w:val="28"/>
          <w:szCs w:val="28"/>
        </w:rPr>
        <w:t>халыкара</w:t>
      </w:r>
      <w:proofErr w:type="spellEnd"/>
      <w:r w:rsidRPr="005E455B">
        <w:rPr>
          <w:sz w:val="28"/>
          <w:szCs w:val="28"/>
        </w:rPr>
        <w:t xml:space="preserve"> рейтинг </w:t>
      </w:r>
      <w:proofErr w:type="spellStart"/>
      <w:r w:rsidRPr="005E455B">
        <w:rPr>
          <w:sz w:val="28"/>
          <w:szCs w:val="28"/>
        </w:rPr>
        <w:t>агентлыгы</w:t>
      </w:r>
      <w:proofErr w:type="spellEnd"/>
      <w:r w:rsidRPr="005E455B">
        <w:rPr>
          <w:sz w:val="28"/>
          <w:szCs w:val="28"/>
        </w:rPr>
        <w:t xml:space="preserve"> </w:t>
      </w:r>
      <w:proofErr w:type="spellStart"/>
      <w:r w:rsidRPr="005E455B">
        <w:rPr>
          <w:sz w:val="28"/>
          <w:szCs w:val="28"/>
        </w:rPr>
        <w:t>карары</w:t>
      </w:r>
      <w:proofErr w:type="spellEnd"/>
      <w:r w:rsidRPr="005E455B">
        <w:rPr>
          <w:sz w:val="28"/>
          <w:szCs w:val="28"/>
        </w:rPr>
        <w:t xml:space="preserve"> </w:t>
      </w:r>
      <w:proofErr w:type="spellStart"/>
      <w:r w:rsidRPr="005E455B">
        <w:rPr>
          <w:sz w:val="28"/>
          <w:szCs w:val="28"/>
        </w:rPr>
        <w:t>белән</w:t>
      </w:r>
      <w:proofErr w:type="spellEnd"/>
      <w:r w:rsidRPr="005E455B">
        <w:rPr>
          <w:sz w:val="28"/>
          <w:szCs w:val="28"/>
        </w:rPr>
        <w:t xml:space="preserve"> республика </w:t>
      </w:r>
      <w:proofErr w:type="spellStart"/>
      <w:r w:rsidRPr="005E455B">
        <w:rPr>
          <w:sz w:val="28"/>
          <w:szCs w:val="28"/>
        </w:rPr>
        <w:t>фаразы</w:t>
      </w:r>
      <w:proofErr w:type="spellEnd"/>
      <w:r w:rsidRPr="005E455B">
        <w:rPr>
          <w:sz w:val="28"/>
          <w:szCs w:val="28"/>
        </w:rPr>
        <w:t xml:space="preserve"> “</w:t>
      </w:r>
      <w:proofErr w:type="spellStart"/>
      <w:r w:rsidRPr="005E455B">
        <w:rPr>
          <w:sz w:val="28"/>
          <w:szCs w:val="28"/>
        </w:rPr>
        <w:t>тотрыклы</w:t>
      </w:r>
      <w:proofErr w:type="spellEnd"/>
      <w:r w:rsidRPr="005E455B">
        <w:rPr>
          <w:sz w:val="28"/>
          <w:szCs w:val="28"/>
        </w:rPr>
        <w:t xml:space="preserve">” </w:t>
      </w:r>
      <w:proofErr w:type="spellStart"/>
      <w:r w:rsidRPr="005E455B">
        <w:rPr>
          <w:sz w:val="28"/>
          <w:szCs w:val="28"/>
        </w:rPr>
        <w:t>дә</w:t>
      </w:r>
      <w:proofErr w:type="gramStart"/>
      <w:r w:rsidRPr="005E455B">
        <w:rPr>
          <w:sz w:val="28"/>
          <w:szCs w:val="28"/>
        </w:rPr>
        <w:t>р</w:t>
      </w:r>
      <w:proofErr w:type="gramEnd"/>
      <w:r w:rsidRPr="005E455B">
        <w:rPr>
          <w:sz w:val="28"/>
          <w:szCs w:val="28"/>
        </w:rPr>
        <w:t>әҗәсенә</w:t>
      </w:r>
      <w:proofErr w:type="spellEnd"/>
      <w:r w:rsidRPr="005E455B">
        <w:rPr>
          <w:sz w:val="28"/>
          <w:szCs w:val="28"/>
        </w:rPr>
        <w:t xml:space="preserve"> </w:t>
      </w:r>
      <w:proofErr w:type="spellStart"/>
      <w:r w:rsidRPr="005E455B">
        <w:rPr>
          <w:sz w:val="28"/>
          <w:szCs w:val="28"/>
        </w:rPr>
        <w:t>күтәрелде</w:t>
      </w:r>
      <w:proofErr w:type="spellEnd"/>
      <w:r w:rsidRPr="005E455B">
        <w:rPr>
          <w:sz w:val="28"/>
          <w:szCs w:val="28"/>
        </w:rPr>
        <w:t xml:space="preserve">. </w:t>
      </w:r>
      <w:proofErr w:type="spellStart"/>
      <w:r w:rsidRPr="005E455B">
        <w:rPr>
          <w:sz w:val="28"/>
          <w:szCs w:val="28"/>
        </w:rPr>
        <w:t>Шул</w:t>
      </w:r>
      <w:proofErr w:type="spellEnd"/>
      <w:r w:rsidRPr="005E455B">
        <w:rPr>
          <w:sz w:val="28"/>
          <w:szCs w:val="28"/>
        </w:rPr>
        <w:t xml:space="preserve"> </w:t>
      </w:r>
      <w:proofErr w:type="spellStart"/>
      <w:r w:rsidRPr="005E455B">
        <w:rPr>
          <w:sz w:val="28"/>
          <w:szCs w:val="28"/>
        </w:rPr>
        <w:t>ук</w:t>
      </w:r>
      <w:proofErr w:type="spellEnd"/>
      <w:r w:rsidRPr="005E455B">
        <w:rPr>
          <w:sz w:val="28"/>
          <w:szCs w:val="28"/>
        </w:rPr>
        <w:t xml:space="preserve"> </w:t>
      </w:r>
      <w:proofErr w:type="spellStart"/>
      <w:r w:rsidRPr="005E455B">
        <w:rPr>
          <w:sz w:val="28"/>
          <w:szCs w:val="28"/>
        </w:rPr>
        <w:t>вакытта</w:t>
      </w:r>
      <w:proofErr w:type="spellEnd"/>
      <w:r w:rsidRPr="005E455B">
        <w:rPr>
          <w:sz w:val="28"/>
          <w:szCs w:val="28"/>
        </w:rPr>
        <w:t xml:space="preserve"> </w:t>
      </w:r>
      <w:proofErr w:type="spellStart"/>
      <w:r w:rsidRPr="005E455B">
        <w:rPr>
          <w:sz w:val="28"/>
          <w:szCs w:val="28"/>
        </w:rPr>
        <w:t>Татарстанда</w:t>
      </w:r>
      <w:proofErr w:type="spellEnd"/>
      <w:r w:rsidRPr="005E455B">
        <w:rPr>
          <w:sz w:val="28"/>
          <w:szCs w:val="28"/>
        </w:rPr>
        <w:t xml:space="preserve"> </w:t>
      </w:r>
      <w:proofErr w:type="spellStart"/>
      <w:r w:rsidRPr="005E455B">
        <w:rPr>
          <w:sz w:val="28"/>
          <w:szCs w:val="28"/>
        </w:rPr>
        <w:t>тотрыклы</w:t>
      </w:r>
      <w:proofErr w:type="spellEnd"/>
      <w:r w:rsidRPr="005E455B">
        <w:rPr>
          <w:sz w:val="28"/>
          <w:szCs w:val="28"/>
        </w:rPr>
        <w:t xml:space="preserve"> </w:t>
      </w:r>
      <w:proofErr w:type="spellStart"/>
      <w:r w:rsidRPr="005E455B">
        <w:rPr>
          <w:sz w:val="28"/>
          <w:szCs w:val="28"/>
        </w:rPr>
        <w:t>икътисадый</w:t>
      </w:r>
      <w:proofErr w:type="spellEnd"/>
      <w:r w:rsidRPr="005E455B">
        <w:rPr>
          <w:sz w:val="28"/>
          <w:szCs w:val="28"/>
        </w:rPr>
        <w:t xml:space="preserve"> </w:t>
      </w:r>
      <w:proofErr w:type="spellStart"/>
      <w:r w:rsidRPr="005E455B">
        <w:rPr>
          <w:sz w:val="28"/>
          <w:szCs w:val="28"/>
        </w:rPr>
        <w:t>вәзгыятьнең</w:t>
      </w:r>
      <w:proofErr w:type="spellEnd"/>
      <w:r w:rsidRPr="005E455B">
        <w:rPr>
          <w:sz w:val="28"/>
          <w:szCs w:val="28"/>
        </w:rPr>
        <w:t xml:space="preserve"> </w:t>
      </w:r>
      <w:proofErr w:type="spellStart"/>
      <w:r w:rsidRPr="005E455B">
        <w:rPr>
          <w:sz w:val="28"/>
          <w:szCs w:val="28"/>
        </w:rPr>
        <w:t>һәм</w:t>
      </w:r>
      <w:proofErr w:type="spellEnd"/>
      <w:r w:rsidRPr="005E455B">
        <w:rPr>
          <w:sz w:val="28"/>
          <w:szCs w:val="28"/>
        </w:rPr>
        <w:t xml:space="preserve"> бюджет, </w:t>
      </w:r>
      <w:proofErr w:type="spellStart"/>
      <w:r w:rsidRPr="005E455B">
        <w:rPr>
          <w:sz w:val="28"/>
          <w:szCs w:val="28"/>
        </w:rPr>
        <w:t>дәүләт</w:t>
      </w:r>
      <w:proofErr w:type="spellEnd"/>
      <w:r w:rsidRPr="005E455B">
        <w:rPr>
          <w:sz w:val="28"/>
          <w:szCs w:val="28"/>
        </w:rPr>
        <w:t xml:space="preserve"> </w:t>
      </w:r>
      <w:proofErr w:type="spellStart"/>
      <w:r w:rsidRPr="005E455B">
        <w:rPr>
          <w:sz w:val="28"/>
          <w:szCs w:val="28"/>
        </w:rPr>
        <w:t>бурычы</w:t>
      </w:r>
      <w:proofErr w:type="spellEnd"/>
      <w:r w:rsidRPr="005E455B">
        <w:rPr>
          <w:sz w:val="28"/>
          <w:szCs w:val="28"/>
        </w:rPr>
        <w:t xml:space="preserve"> </w:t>
      </w:r>
      <w:proofErr w:type="spellStart"/>
      <w:r w:rsidRPr="005E455B">
        <w:rPr>
          <w:sz w:val="28"/>
          <w:szCs w:val="28"/>
        </w:rPr>
        <w:t>буенча</w:t>
      </w:r>
      <w:proofErr w:type="spellEnd"/>
      <w:r w:rsidRPr="005E455B">
        <w:rPr>
          <w:sz w:val="28"/>
          <w:szCs w:val="28"/>
        </w:rPr>
        <w:t xml:space="preserve"> </w:t>
      </w:r>
      <w:proofErr w:type="spellStart"/>
      <w:r w:rsidRPr="005E455B">
        <w:rPr>
          <w:sz w:val="28"/>
          <w:szCs w:val="28"/>
        </w:rPr>
        <w:t>тотрыклы</w:t>
      </w:r>
      <w:proofErr w:type="spellEnd"/>
      <w:r w:rsidRPr="005E455B">
        <w:rPr>
          <w:sz w:val="28"/>
          <w:szCs w:val="28"/>
        </w:rPr>
        <w:t xml:space="preserve"> </w:t>
      </w:r>
      <w:proofErr w:type="spellStart"/>
      <w:r w:rsidRPr="005E455B">
        <w:rPr>
          <w:sz w:val="28"/>
          <w:szCs w:val="28"/>
        </w:rPr>
        <w:t>күрсәткечләрнең</w:t>
      </w:r>
      <w:proofErr w:type="spellEnd"/>
      <w:r w:rsidRPr="005E455B">
        <w:rPr>
          <w:sz w:val="28"/>
          <w:szCs w:val="28"/>
        </w:rPr>
        <w:t xml:space="preserve"> </w:t>
      </w:r>
      <w:proofErr w:type="spellStart"/>
      <w:r w:rsidRPr="005E455B">
        <w:rPr>
          <w:sz w:val="28"/>
          <w:szCs w:val="28"/>
        </w:rPr>
        <w:t>сак</w:t>
      </w:r>
      <w:r w:rsidRPr="005E455B">
        <w:rPr>
          <w:sz w:val="28"/>
          <w:szCs w:val="28"/>
        </w:rPr>
        <w:softHyphen/>
        <w:t>ланып</w:t>
      </w:r>
      <w:proofErr w:type="spellEnd"/>
      <w:r w:rsidRPr="005E455B">
        <w:rPr>
          <w:sz w:val="28"/>
          <w:szCs w:val="28"/>
        </w:rPr>
        <w:t xml:space="preserve"> </w:t>
      </w:r>
      <w:proofErr w:type="spellStart"/>
      <w:r w:rsidRPr="005E455B">
        <w:rPr>
          <w:sz w:val="28"/>
          <w:szCs w:val="28"/>
        </w:rPr>
        <w:t>к</w:t>
      </w:r>
      <w:r w:rsidRPr="005E455B">
        <w:rPr>
          <w:sz w:val="28"/>
          <w:szCs w:val="28"/>
        </w:rPr>
        <w:t>а</w:t>
      </w:r>
      <w:r w:rsidRPr="005E455B">
        <w:rPr>
          <w:sz w:val="28"/>
          <w:szCs w:val="28"/>
        </w:rPr>
        <w:t>луы</w:t>
      </w:r>
      <w:proofErr w:type="spellEnd"/>
      <w:r w:rsidRPr="005E455B">
        <w:rPr>
          <w:sz w:val="28"/>
          <w:szCs w:val="28"/>
        </w:rPr>
        <w:t xml:space="preserve"> </w:t>
      </w:r>
      <w:proofErr w:type="spellStart"/>
      <w:r w:rsidRPr="005E455B">
        <w:rPr>
          <w:sz w:val="28"/>
          <w:szCs w:val="28"/>
        </w:rPr>
        <w:t>билгелә</w:t>
      </w:r>
      <w:proofErr w:type="gramStart"/>
      <w:r w:rsidRPr="005E455B">
        <w:rPr>
          <w:sz w:val="28"/>
          <w:szCs w:val="28"/>
        </w:rPr>
        <w:t>п</w:t>
      </w:r>
      <w:proofErr w:type="spellEnd"/>
      <w:proofErr w:type="gramEnd"/>
      <w:r w:rsidRPr="005E455B">
        <w:rPr>
          <w:sz w:val="28"/>
          <w:szCs w:val="28"/>
        </w:rPr>
        <w:t xml:space="preserve"> </w:t>
      </w:r>
      <w:proofErr w:type="spellStart"/>
      <w:r w:rsidRPr="005E455B">
        <w:rPr>
          <w:sz w:val="28"/>
          <w:szCs w:val="28"/>
        </w:rPr>
        <w:t>үтелде</w:t>
      </w:r>
      <w:proofErr w:type="spellEnd"/>
      <w:r w:rsidRPr="005E455B">
        <w:rPr>
          <w:sz w:val="28"/>
          <w:szCs w:val="28"/>
        </w:rPr>
        <w:t xml:space="preserve">. </w:t>
      </w:r>
    </w:p>
    <w:p w:rsidR="00DA29BA" w:rsidRPr="005E455B" w:rsidRDefault="004663B1" w:rsidP="005E455B">
      <w:pPr>
        <w:widowControl w:val="0"/>
        <w:spacing w:line="360" w:lineRule="auto"/>
        <w:contextualSpacing/>
        <w:jc w:val="both"/>
        <w:rPr>
          <w:sz w:val="28"/>
          <w:szCs w:val="28"/>
          <w:lang w:val="tt-RU"/>
        </w:rPr>
      </w:pPr>
      <w:r w:rsidRPr="005E455B">
        <w:rPr>
          <w:sz w:val="28"/>
          <w:szCs w:val="28"/>
          <w:lang w:val="tt-RU"/>
        </w:rPr>
        <w:t xml:space="preserve">“Fitch Ratings” халыкара рейтинг агентлыгы да ТР кредит рейтингын раслап, </w:t>
      </w:r>
      <w:r w:rsidRPr="005E455B">
        <w:rPr>
          <w:sz w:val="28"/>
          <w:szCs w:val="28"/>
          <w:lang w:val="tt-RU"/>
        </w:rPr>
        <w:lastRenderedPageBreak/>
        <w:t>элеккечә үк, “инвестицион” категориясенә кертте.</w:t>
      </w:r>
    </w:p>
    <w:p w:rsidR="00DA29BA" w:rsidRPr="005E455B" w:rsidRDefault="00DA29BA" w:rsidP="005E455B">
      <w:pPr>
        <w:widowControl w:val="0"/>
        <w:spacing w:line="360" w:lineRule="auto"/>
        <w:contextualSpacing/>
        <w:jc w:val="both"/>
        <w:rPr>
          <w:sz w:val="28"/>
          <w:szCs w:val="28"/>
          <w:lang w:val="tt-RU"/>
        </w:rPr>
      </w:pPr>
      <w:r w:rsidRPr="005E455B">
        <w:rPr>
          <w:sz w:val="28"/>
          <w:szCs w:val="28"/>
          <w:lang w:val="tt-RU"/>
        </w:rPr>
        <w:t>Җирле бюджетларга бүлеп бирелгән бюджетара трансфертларның гомуми күләме 2016 ел эчендә 38,5 млрд сум тәшкил итте. Бу акчалар максатчан иде һәм билгеләнеше буенча файдалан</w:t>
      </w:r>
      <w:r w:rsidR="00945F7B">
        <w:rPr>
          <w:sz w:val="28"/>
          <w:szCs w:val="28"/>
          <w:lang w:val="tt-RU"/>
        </w:rPr>
        <w:t>ыл</w:t>
      </w:r>
      <w:r w:rsidRPr="005E455B">
        <w:rPr>
          <w:sz w:val="28"/>
          <w:szCs w:val="28"/>
          <w:lang w:val="tt-RU"/>
        </w:rPr>
        <w:t>ды.</w:t>
      </w:r>
    </w:p>
    <w:p w:rsidR="00DA29BA" w:rsidRPr="005E455B" w:rsidRDefault="00DA29BA" w:rsidP="005E455B">
      <w:pPr>
        <w:widowControl w:val="0"/>
        <w:spacing w:line="360" w:lineRule="auto"/>
        <w:contextualSpacing/>
        <w:jc w:val="both"/>
        <w:rPr>
          <w:sz w:val="28"/>
          <w:szCs w:val="28"/>
          <w:lang w:val="tt-RU"/>
        </w:rPr>
      </w:pPr>
    </w:p>
    <w:p w:rsidR="00DA29BA" w:rsidRPr="005E455B" w:rsidRDefault="00DA29BA" w:rsidP="005E455B">
      <w:pPr>
        <w:widowControl w:val="0"/>
        <w:spacing w:line="360" w:lineRule="auto"/>
        <w:contextualSpacing/>
        <w:jc w:val="both"/>
        <w:rPr>
          <w:sz w:val="28"/>
          <w:szCs w:val="28"/>
          <w:lang w:val="tt-RU"/>
        </w:rPr>
      </w:pPr>
      <w:r w:rsidRPr="005E455B">
        <w:rPr>
          <w:sz w:val="28"/>
          <w:szCs w:val="28"/>
          <w:lang w:val="tt-RU"/>
        </w:rPr>
        <w:t>Хөрмәтле Дәүләт Советы депутатлары!</w:t>
      </w:r>
    </w:p>
    <w:p w:rsidR="00DA29BA" w:rsidRPr="005E455B" w:rsidRDefault="00DA29BA" w:rsidP="005E455B">
      <w:pPr>
        <w:widowControl w:val="0"/>
        <w:spacing w:line="360" w:lineRule="auto"/>
        <w:contextualSpacing/>
        <w:jc w:val="both"/>
        <w:rPr>
          <w:sz w:val="28"/>
          <w:szCs w:val="28"/>
          <w:lang w:val="tt-RU"/>
        </w:rPr>
      </w:pPr>
      <w:r w:rsidRPr="005E455B">
        <w:rPr>
          <w:sz w:val="28"/>
          <w:szCs w:val="28"/>
          <w:lang w:val="tt-RU"/>
        </w:rPr>
        <w:t>2016 ел дәвамында Татарстан Республикасы бюджеты үтәлешенең ай һәм квартал хисаплары даими рәвештә Дәүләт Советының бюджет, салым һәм финанслар буенча комитеты</w:t>
      </w:r>
      <w:r w:rsidR="00945F7B">
        <w:rPr>
          <w:sz w:val="28"/>
          <w:szCs w:val="28"/>
          <w:lang w:val="tt-RU"/>
        </w:rPr>
        <w:t>на</w:t>
      </w:r>
      <w:r w:rsidRPr="005E455B">
        <w:rPr>
          <w:sz w:val="28"/>
          <w:szCs w:val="28"/>
          <w:lang w:val="tt-RU"/>
        </w:rPr>
        <w:t xml:space="preserve"> тапшырыла килде. Алар буенча тиешле кара</w:t>
      </w:r>
      <w:r w:rsidR="00945F7B">
        <w:rPr>
          <w:sz w:val="28"/>
          <w:szCs w:val="28"/>
          <w:lang w:val="tt-RU"/>
        </w:rPr>
        <w:t>р</w:t>
      </w:r>
      <w:r w:rsidRPr="005E455B">
        <w:rPr>
          <w:sz w:val="28"/>
          <w:szCs w:val="28"/>
          <w:lang w:val="tt-RU"/>
        </w:rPr>
        <w:t xml:space="preserve">лар һәм нәтиҗәләр кабул ителде. </w:t>
      </w:r>
    </w:p>
    <w:p w:rsidR="005E455B" w:rsidRPr="005E455B" w:rsidRDefault="00DA29BA" w:rsidP="005E455B">
      <w:pPr>
        <w:widowControl w:val="0"/>
        <w:spacing w:line="360" w:lineRule="auto"/>
        <w:contextualSpacing/>
        <w:jc w:val="both"/>
        <w:rPr>
          <w:sz w:val="28"/>
          <w:szCs w:val="28"/>
          <w:lang w:val="tt-RU"/>
        </w:rPr>
      </w:pPr>
      <w:r w:rsidRPr="005E455B">
        <w:rPr>
          <w:sz w:val="28"/>
          <w:szCs w:val="28"/>
          <w:lang w:val="tt-RU"/>
        </w:rPr>
        <w:t xml:space="preserve">Керемнәр буенча җыенысы 220 млрд. 238 млн. 182 мең 600 сум, чыгымнар </w:t>
      </w:r>
      <w:r w:rsidR="00DB6631">
        <w:rPr>
          <w:sz w:val="28"/>
          <w:szCs w:val="28"/>
          <w:lang w:val="tt-RU"/>
        </w:rPr>
        <w:t xml:space="preserve">буенча </w:t>
      </w:r>
      <w:r w:rsidR="005E455B" w:rsidRPr="005E455B">
        <w:rPr>
          <w:sz w:val="28"/>
          <w:szCs w:val="28"/>
          <w:lang w:val="tt-RU"/>
        </w:rPr>
        <w:t>җыенысы 222 млрд. 230 млн. 148 мең 200 сум, җыенысы 1 млрд. 991 млн. 965 мең 600 сум күләмендә чыгымнарның керемнәргә караганда артуы белән Татарстан Республикасы бюджетының 2016 елда үтәлеше турындагы хисабын каравыгызны һәм раславыгызны үтенәм.</w:t>
      </w:r>
    </w:p>
    <w:p w:rsidR="005E455B" w:rsidRPr="005E455B" w:rsidRDefault="005E455B" w:rsidP="005E455B">
      <w:pPr>
        <w:widowControl w:val="0"/>
        <w:spacing w:line="360" w:lineRule="auto"/>
        <w:contextualSpacing/>
        <w:jc w:val="both"/>
        <w:rPr>
          <w:sz w:val="28"/>
          <w:szCs w:val="28"/>
          <w:lang w:val="tt-RU"/>
        </w:rPr>
      </w:pPr>
      <w:r w:rsidRPr="005E455B">
        <w:rPr>
          <w:sz w:val="28"/>
          <w:szCs w:val="28"/>
          <w:lang w:val="tt-RU"/>
        </w:rPr>
        <w:t>Игътибарыгыз өчен рәхмәт!</w:t>
      </w:r>
    </w:p>
    <w:p w:rsidR="005E455B" w:rsidRPr="005E455B" w:rsidRDefault="005E455B" w:rsidP="005E455B">
      <w:pPr>
        <w:widowControl w:val="0"/>
        <w:spacing w:line="360" w:lineRule="auto"/>
        <w:contextualSpacing/>
        <w:jc w:val="both"/>
        <w:rPr>
          <w:sz w:val="28"/>
          <w:szCs w:val="28"/>
          <w:lang w:val="tt-RU"/>
        </w:rPr>
      </w:pPr>
      <w:r w:rsidRPr="005E455B">
        <w:rPr>
          <w:sz w:val="28"/>
          <w:szCs w:val="28"/>
          <w:lang w:val="tt-RU"/>
        </w:rPr>
        <w:t>Чыгыш тәмам.</w:t>
      </w:r>
    </w:p>
    <w:p w:rsidR="00352FD1" w:rsidRPr="005E455B" w:rsidRDefault="005E455B" w:rsidP="005E455B">
      <w:pPr>
        <w:widowControl w:val="0"/>
        <w:spacing w:line="360" w:lineRule="auto"/>
        <w:contextualSpacing/>
        <w:jc w:val="both"/>
        <w:rPr>
          <w:sz w:val="28"/>
          <w:szCs w:val="28"/>
          <w:lang w:val="tt-RU"/>
        </w:rPr>
      </w:pPr>
      <w:r w:rsidRPr="005E455B">
        <w:rPr>
          <w:sz w:val="28"/>
          <w:szCs w:val="28"/>
          <w:lang w:val="tt-RU"/>
        </w:rPr>
        <w:t xml:space="preserve">  </w:t>
      </w:r>
      <w:r w:rsidR="004663B1" w:rsidRPr="005E455B">
        <w:rPr>
          <w:sz w:val="28"/>
          <w:szCs w:val="28"/>
          <w:lang w:val="tt-RU"/>
        </w:rPr>
        <w:br/>
      </w:r>
      <w:bookmarkStart w:id="0" w:name="_GoBack"/>
      <w:bookmarkEnd w:id="0"/>
    </w:p>
    <w:sectPr w:rsidR="00352FD1" w:rsidRPr="005E455B" w:rsidSect="005F1C52">
      <w:headerReference w:type="even" r:id="rId9"/>
      <w:headerReference w:type="default" r:id="rId10"/>
      <w:pgSz w:w="11906" w:h="16838"/>
      <w:pgMar w:top="993" w:right="851" w:bottom="902"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66" w:rsidRDefault="00DE5566">
      <w:r>
        <w:separator/>
      </w:r>
    </w:p>
  </w:endnote>
  <w:endnote w:type="continuationSeparator" w:id="0">
    <w:p w:rsidR="00DE5566" w:rsidRDefault="00DE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66" w:rsidRDefault="00DE5566">
      <w:r>
        <w:separator/>
      </w:r>
    </w:p>
  </w:footnote>
  <w:footnote w:type="continuationSeparator" w:id="0">
    <w:p w:rsidR="00DE5566" w:rsidRDefault="00DE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36B2" w:rsidRDefault="002636B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2" w:rsidRDefault="002636B2" w:rsidP="005A661D">
    <w:pPr>
      <w:pStyle w:val="a4"/>
      <w:framePr w:w="337" w:wrap="around" w:vAnchor="text" w:hAnchor="page" w:x="10632" w:y="5"/>
      <w:rPr>
        <w:rStyle w:val="a5"/>
      </w:rPr>
    </w:pPr>
    <w:r>
      <w:rPr>
        <w:rStyle w:val="a5"/>
      </w:rPr>
      <w:fldChar w:fldCharType="begin"/>
    </w:r>
    <w:r>
      <w:rPr>
        <w:rStyle w:val="a5"/>
      </w:rPr>
      <w:instrText xml:space="preserve">PAGE  </w:instrText>
    </w:r>
    <w:r>
      <w:rPr>
        <w:rStyle w:val="a5"/>
      </w:rPr>
      <w:fldChar w:fldCharType="separate"/>
    </w:r>
    <w:r w:rsidR="00084DC9">
      <w:rPr>
        <w:rStyle w:val="a5"/>
        <w:noProof/>
      </w:rPr>
      <w:t>9</w:t>
    </w:r>
    <w:r>
      <w:rPr>
        <w:rStyle w:val="a5"/>
      </w:rPr>
      <w:fldChar w:fldCharType="end"/>
    </w:r>
  </w:p>
  <w:p w:rsidR="002636B2" w:rsidRDefault="002636B2" w:rsidP="00D2430A">
    <w:pPr>
      <w:pStyle w:val="a4"/>
      <w:tabs>
        <w:tab w:val="clear" w:pos="9355"/>
        <w:tab w:val="right" w:pos="9214"/>
      </w:tabs>
      <w:ind w:right="4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91D"/>
    <w:multiLevelType w:val="hybridMultilevel"/>
    <w:tmpl w:val="448ADEF2"/>
    <w:lvl w:ilvl="0" w:tplc="A9B061CC">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2E023D3E"/>
    <w:multiLevelType w:val="hybridMultilevel"/>
    <w:tmpl w:val="FADA2462"/>
    <w:lvl w:ilvl="0" w:tplc="8634F48A">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FB7035"/>
    <w:multiLevelType w:val="hybridMultilevel"/>
    <w:tmpl w:val="CFC08646"/>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6D319B"/>
    <w:multiLevelType w:val="multilevel"/>
    <w:tmpl w:val="8048B018"/>
    <w:lvl w:ilvl="0">
      <w:start w:val="5"/>
      <w:numFmt w:val="decimalZero"/>
      <w:lvlText w:val="%1"/>
      <w:lvlJc w:val="left"/>
      <w:pPr>
        <w:tabs>
          <w:tab w:val="num" w:pos="1395"/>
        </w:tabs>
        <w:ind w:left="1395" w:hanging="1395"/>
      </w:pPr>
      <w:rPr>
        <w:rFonts w:hint="default"/>
      </w:rPr>
    </w:lvl>
    <w:lvl w:ilvl="1">
      <w:start w:val="7"/>
      <w:numFmt w:val="decimalZero"/>
      <w:lvlText w:val="%1.%2"/>
      <w:lvlJc w:val="left"/>
      <w:pPr>
        <w:tabs>
          <w:tab w:val="num" w:pos="3824"/>
        </w:tabs>
        <w:ind w:left="3824" w:hanging="1395"/>
      </w:pPr>
      <w:rPr>
        <w:rFonts w:hint="default"/>
      </w:rPr>
    </w:lvl>
    <w:lvl w:ilvl="2">
      <w:start w:val="2007"/>
      <w:numFmt w:val="decimal"/>
      <w:lvlText w:val="%1.%2.%3"/>
      <w:lvlJc w:val="left"/>
      <w:pPr>
        <w:tabs>
          <w:tab w:val="num" w:pos="6253"/>
        </w:tabs>
        <w:ind w:left="6253" w:hanging="1395"/>
      </w:pPr>
      <w:rPr>
        <w:rFonts w:hint="default"/>
      </w:rPr>
    </w:lvl>
    <w:lvl w:ilvl="3">
      <w:start w:val="1"/>
      <w:numFmt w:val="decimal"/>
      <w:lvlText w:val="%1.%2.%3.%4"/>
      <w:lvlJc w:val="left"/>
      <w:pPr>
        <w:tabs>
          <w:tab w:val="num" w:pos="8682"/>
        </w:tabs>
        <w:ind w:left="8682" w:hanging="1395"/>
      </w:pPr>
      <w:rPr>
        <w:rFonts w:hint="default"/>
      </w:rPr>
    </w:lvl>
    <w:lvl w:ilvl="4">
      <w:start w:val="1"/>
      <w:numFmt w:val="decimal"/>
      <w:lvlText w:val="%1.%2.%3.%4.%5"/>
      <w:lvlJc w:val="left"/>
      <w:pPr>
        <w:tabs>
          <w:tab w:val="num" w:pos="11111"/>
        </w:tabs>
        <w:ind w:left="11111" w:hanging="1395"/>
      </w:pPr>
      <w:rPr>
        <w:rFonts w:hint="default"/>
      </w:rPr>
    </w:lvl>
    <w:lvl w:ilvl="5">
      <w:start w:val="1"/>
      <w:numFmt w:val="decimal"/>
      <w:lvlText w:val="%1.%2.%3.%4.%5.%6"/>
      <w:lvlJc w:val="left"/>
      <w:pPr>
        <w:tabs>
          <w:tab w:val="num" w:pos="13585"/>
        </w:tabs>
        <w:ind w:left="13585" w:hanging="1440"/>
      </w:pPr>
      <w:rPr>
        <w:rFonts w:hint="default"/>
      </w:rPr>
    </w:lvl>
    <w:lvl w:ilvl="6">
      <w:start w:val="1"/>
      <w:numFmt w:val="decimal"/>
      <w:lvlText w:val="%1.%2.%3.%4.%5.%6.%7"/>
      <w:lvlJc w:val="left"/>
      <w:pPr>
        <w:tabs>
          <w:tab w:val="num" w:pos="16014"/>
        </w:tabs>
        <w:ind w:left="16014" w:hanging="1440"/>
      </w:pPr>
      <w:rPr>
        <w:rFonts w:hint="default"/>
      </w:rPr>
    </w:lvl>
    <w:lvl w:ilvl="7">
      <w:start w:val="1"/>
      <w:numFmt w:val="decimal"/>
      <w:lvlText w:val="%1.%2.%3.%4.%5.%6.%7.%8"/>
      <w:lvlJc w:val="left"/>
      <w:pPr>
        <w:tabs>
          <w:tab w:val="num" w:pos="18803"/>
        </w:tabs>
        <w:ind w:left="18803" w:hanging="1800"/>
      </w:pPr>
      <w:rPr>
        <w:rFonts w:hint="default"/>
      </w:rPr>
    </w:lvl>
    <w:lvl w:ilvl="8">
      <w:start w:val="1"/>
      <w:numFmt w:val="decimal"/>
      <w:lvlText w:val="%1.%2.%3.%4.%5.%6.%7.%8.%9"/>
      <w:lvlJc w:val="left"/>
      <w:pPr>
        <w:tabs>
          <w:tab w:val="num" w:pos="21592"/>
        </w:tabs>
        <w:ind w:left="2159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3394"/>
    <w:rsid w:val="00007764"/>
    <w:rsid w:val="00010507"/>
    <w:rsid w:val="0001119F"/>
    <w:rsid w:val="00012961"/>
    <w:rsid w:val="00014AAE"/>
    <w:rsid w:val="0001504C"/>
    <w:rsid w:val="00020470"/>
    <w:rsid w:val="00020A2F"/>
    <w:rsid w:val="00022ED8"/>
    <w:rsid w:val="000247EC"/>
    <w:rsid w:val="000256C1"/>
    <w:rsid w:val="000308B1"/>
    <w:rsid w:val="000336F8"/>
    <w:rsid w:val="00033DDE"/>
    <w:rsid w:val="0004084B"/>
    <w:rsid w:val="00042534"/>
    <w:rsid w:val="00042AA7"/>
    <w:rsid w:val="000447AB"/>
    <w:rsid w:val="0004600C"/>
    <w:rsid w:val="00046523"/>
    <w:rsid w:val="00046F76"/>
    <w:rsid w:val="000470FC"/>
    <w:rsid w:val="00047914"/>
    <w:rsid w:val="00050639"/>
    <w:rsid w:val="00050E69"/>
    <w:rsid w:val="00060FF1"/>
    <w:rsid w:val="0006195A"/>
    <w:rsid w:val="00062341"/>
    <w:rsid w:val="0006294A"/>
    <w:rsid w:val="00062F66"/>
    <w:rsid w:val="000672F1"/>
    <w:rsid w:val="00067B42"/>
    <w:rsid w:val="0007713C"/>
    <w:rsid w:val="00080045"/>
    <w:rsid w:val="0008206F"/>
    <w:rsid w:val="00084DC9"/>
    <w:rsid w:val="00085269"/>
    <w:rsid w:val="000901C3"/>
    <w:rsid w:val="0009294A"/>
    <w:rsid w:val="00095F0E"/>
    <w:rsid w:val="000977CF"/>
    <w:rsid w:val="000A090C"/>
    <w:rsid w:val="000A092E"/>
    <w:rsid w:val="000A6E31"/>
    <w:rsid w:val="000B5312"/>
    <w:rsid w:val="000B6FE4"/>
    <w:rsid w:val="000B763C"/>
    <w:rsid w:val="000C1E97"/>
    <w:rsid w:val="000C2492"/>
    <w:rsid w:val="000C379F"/>
    <w:rsid w:val="000D2FDB"/>
    <w:rsid w:val="000D6269"/>
    <w:rsid w:val="000D64EA"/>
    <w:rsid w:val="000E4F03"/>
    <w:rsid w:val="000F0697"/>
    <w:rsid w:val="000F3BC2"/>
    <w:rsid w:val="000F5C6E"/>
    <w:rsid w:val="000F5DA8"/>
    <w:rsid w:val="000F7AC3"/>
    <w:rsid w:val="001010C8"/>
    <w:rsid w:val="00102983"/>
    <w:rsid w:val="00103549"/>
    <w:rsid w:val="00103B0D"/>
    <w:rsid w:val="00105AE7"/>
    <w:rsid w:val="001076CB"/>
    <w:rsid w:val="00112E12"/>
    <w:rsid w:val="00112FAF"/>
    <w:rsid w:val="00113594"/>
    <w:rsid w:val="00113C23"/>
    <w:rsid w:val="00115DAA"/>
    <w:rsid w:val="001176E4"/>
    <w:rsid w:val="00117CF9"/>
    <w:rsid w:val="001225A2"/>
    <w:rsid w:val="001251FA"/>
    <w:rsid w:val="00125E57"/>
    <w:rsid w:val="00126707"/>
    <w:rsid w:val="00134B9C"/>
    <w:rsid w:val="00135A0D"/>
    <w:rsid w:val="00135A14"/>
    <w:rsid w:val="00136760"/>
    <w:rsid w:val="00140544"/>
    <w:rsid w:val="0014622D"/>
    <w:rsid w:val="001504E4"/>
    <w:rsid w:val="00150B07"/>
    <w:rsid w:val="00150C0D"/>
    <w:rsid w:val="00156052"/>
    <w:rsid w:val="00160300"/>
    <w:rsid w:val="00160802"/>
    <w:rsid w:val="00163C46"/>
    <w:rsid w:val="00164063"/>
    <w:rsid w:val="001664A1"/>
    <w:rsid w:val="00166C08"/>
    <w:rsid w:val="001679B2"/>
    <w:rsid w:val="001708D5"/>
    <w:rsid w:val="00173083"/>
    <w:rsid w:val="00180DDB"/>
    <w:rsid w:val="00182506"/>
    <w:rsid w:val="00183C8F"/>
    <w:rsid w:val="00184FC9"/>
    <w:rsid w:val="00190673"/>
    <w:rsid w:val="00191190"/>
    <w:rsid w:val="00191ABF"/>
    <w:rsid w:val="0019448E"/>
    <w:rsid w:val="001961E8"/>
    <w:rsid w:val="00196504"/>
    <w:rsid w:val="001A0BB2"/>
    <w:rsid w:val="001A0EFD"/>
    <w:rsid w:val="001A1BEC"/>
    <w:rsid w:val="001A3D59"/>
    <w:rsid w:val="001A5D09"/>
    <w:rsid w:val="001A68D4"/>
    <w:rsid w:val="001B2A89"/>
    <w:rsid w:val="001B591D"/>
    <w:rsid w:val="001B7DAF"/>
    <w:rsid w:val="001C07D8"/>
    <w:rsid w:val="001C089F"/>
    <w:rsid w:val="001C291C"/>
    <w:rsid w:val="001C424E"/>
    <w:rsid w:val="001C5516"/>
    <w:rsid w:val="001C7583"/>
    <w:rsid w:val="001D09F0"/>
    <w:rsid w:val="001D0DD8"/>
    <w:rsid w:val="001D11C0"/>
    <w:rsid w:val="001D1698"/>
    <w:rsid w:val="001D5284"/>
    <w:rsid w:val="001D7795"/>
    <w:rsid w:val="001E0A86"/>
    <w:rsid w:val="001E36C5"/>
    <w:rsid w:val="001E65A2"/>
    <w:rsid w:val="001E7F70"/>
    <w:rsid w:val="001F0A26"/>
    <w:rsid w:val="001F0C67"/>
    <w:rsid w:val="001F1675"/>
    <w:rsid w:val="001F44AF"/>
    <w:rsid w:val="00200D01"/>
    <w:rsid w:val="00201AC6"/>
    <w:rsid w:val="00201C1F"/>
    <w:rsid w:val="0020232F"/>
    <w:rsid w:val="00202CED"/>
    <w:rsid w:val="0021061D"/>
    <w:rsid w:val="00211C5A"/>
    <w:rsid w:val="00212C58"/>
    <w:rsid w:val="00214EB0"/>
    <w:rsid w:val="00215978"/>
    <w:rsid w:val="002178F5"/>
    <w:rsid w:val="00223254"/>
    <w:rsid w:val="00224574"/>
    <w:rsid w:val="00224B66"/>
    <w:rsid w:val="0022513F"/>
    <w:rsid w:val="002253FD"/>
    <w:rsid w:val="00234FFD"/>
    <w:rsid w:val="00236256"/>
    <w:rsid w:val="00240315"/>
    <w:rsid w:val="00240452"/>
    <w:rsid w:val="00240C8C"/>
    <w:rsid w:val="00243ED1"/>
    <w:rsid w:val="002451BD"/>
    <w:rsid w:val="00247C89"/>
    <w:rsid w:val="00250801"/>
    <w:rsid w:val="00250B58"/>
    <w:rsid w:val="00252498"/>
    <w:rsid w:val="002636B2"/>
    <w:rsid w:val="00266B18"/>
    <w:rsid w:val="00272438"/>
    <w:rsid w:val="002733B2"/>
    <w:rsid w:val="002734F3"/>
    <w:rsid w:val="00274E25"/>
    <w:rsid w:val="00280E9E"/>
    <w:rsid w:val="00281ADE"/>
    <w:rsid w:val="00285348"/>
    <w:rsid w:val="00287C48"/>
    <w:rsid w:val="0029012F"/>
    <w:rsid w:val="00290AE9"/>
    <w:rsid w:val="002916AF"/>
    <w:rsid w:val="00291EA2"/>
    <w:rsid w:val="00294E37"/>
    <w:rsid w:val="002A38B0"/>
    <w:rsid w:val="002A6582"/>
    <w:rsid w:val="002A6868"/>
    <w:rsid w:val="002B5D3A"/>
    <w:rsid w:val="002C0AD6"/>
    <w:rsid w:val="002C10B5"/>
    <w:rsid w:val="002D4E0B"/>
    <w:rsid w:val="002D70B2"/>
    <w:rsid w:val="002E3F7D"/>
    <w:rsid w:val="002E72EB"/>
    <w:rsid w:val="002F07CC"/>
    <w:rsid w:val="002F34C8"/>
    <w:rsid w:val="002F6158"/>
    <w:rsid w:val="00303F78"/>
    <w:rsid w:val="00305FC8"/>
    <w:rsid w:val="00306453"/>
    <w:rsid w:val="00312BB0"/>
    <w:rsid w:val="00315175"/>
    <w:rsid w:val="00320209"/>
    <w:rsid w:val="00322850"/>
    <w:rsid w:val="00323514"/>
    <w:rsid w:val="00324EB1"/>
    <w:rsid w:val="0033509F"/>
    <w:rsid w:val="00335759"/>
    <w:rsid w:val="00340AA0"/>
    <w:rsid w:val="0035049A"/>
    <w:rsid w:val="00352FD1"/>
    <w:rsid w:val="00353D4C"/>
    <w:rsid w:val="00354394"/>
    <w:rsid w:val="00354BA0"/>
    <w:rsid w:val="00356602"/>
    <w:rsid w:val="00357EAE"/>
    <w:rsid w:val="003632B6"/>
    <w:rsid w:val="00363C5A"/>
    <w:rsid w:val="003709E3"/>
    <w:rsid w:val="00373910"/>
    <w:rsid w:val="003740FD"/>
    <w:rsid w:val="003816C4"/>
    <w:rsid w:val="003865A7"/>
    <w:rsid w:val="003873A5"/>
    <w:rsid w:val="003877C4"/>
    <w:rsid w:val="0039084B"/>
    <w:rsid w:val="003937F1"/>
    <w:rsid w:val="00394CD0"/>
    <w:rsid w:val="0039586E"/>
    <w:rsid w:val="003A2A00"/>
    <w:rsid w:val="003A3481"/>
    <w:rsid w:val="003A3E2E"/>
    <w:rsid w:val="003A4600"/>
    <w:rsid w:val="003A7B7A"/>
    <w:rsid w:val="003B13E8"/>
    <w:rsid w:val="003B470B"/>
    <w:rsid w:val="003B4D62"/>
    <w:rsid w:val="003B6123"/>
    <w:rsid w:val="003B6C39"/>
    <w:rsid w:val="003C09AA"/>
    <w:rsid w:val="003C7B54"/>
    <w:rsid w:val="003D0155"/>
    <w:rsid w:val="003D22B7"/>
    <w:rsid w:val="003D5010"/>
    <w:rsid w:val="003D5EBD"/>
    <w:rsid w:val="003D6343"/>
    <w:rsid w:val="003D671D"/>
    <w:rsid w:val="003D77B4"/>
    <w:rsid w:val="003D7A7B"/>
    <w:rsid w:val="003E3C91"/>
    <w:rsid w:val="003E4DB1"/>
    <w:rsid w:val="003E5A11"/>
    <w:rsid w:val="003E6EA1"/>
    <w:rsid w:val="003F28A8"/>
    <w:rsid w:val="003F3AA9"/>
    <w:rsid w:val="003F7151"/>
    <w:rsid w:val="00400B67"/>
    <w:rsid w:val="00407053"/>
    <w:rsid w:val="00414BA5"/>
    <w:rsid w:val="00414D3C"/>
    <w:rsid w:val="00414E5B"/>
    <w:rsid w:val="00415516"/>
    <w:rsid w:val="00421957"/>
    <w:rsid w:val="004332FA"/>
    <w:rsid w:val="00433E1E"/>
    <w:rsid w:val="00433EA6"/>
    <w:rsid w:val="00440939"/>
    <w:rsid w:val="00441041"/>
    <w:rsid w:val="00441498"/>
    <w:rsid w:val="00441B97"/>
    <w:rsid w:val="004473F0"/>
    <w:rsid w:val="0044795F"/>
    <w:rsid w:val="00464884"/>
    <w:rsid w:val="004663B1"/>
    <w:rsid w:val="004664CD"/>
    <w:rsid w:val="00471F48"/>
    <w:rsid w:val="004802D6"/>
    <w:rsid w:val="004816BD"/>
    <w:rsid w:val="00484BB1"/>
    <w:rsid w:val="00484C6B"/>
    <w:rsid w:val="00485D86"/>
    <w:rsid w:val="00486888"/>
    <w:rsid w:val="0048767F"/>
    <w:rsid w:val="004948B4"/>
    <w:rsid w:val="004A2A24"/>
    <w:rsid w:val="004A369B"/>
    <w:rsid w:val="004A39DE"/>
    <w:rsid w:val="004B0E65"/>
    <w:rsid w:val="004B1951"/>
    <w:rsid w:val="004B2C71"/>
    <w:rsid w:val="004C3AF1"/>
    <w:rsid w:val="004C4CE8"/>
    <w:rsid w:val="004C63C3"/>
    <w:rsid w:val="004D1B05"/>
    <w:rsid w:val="004D2155"/>
    <w:rsid w:val="004D5CD7"/>
    <w:rsid w:val="004E1BFF"/>
    <w:rsid w:val="004E26B4"/>
    <w:rsid w:val="004E33F4"/>
    <w:rsid w:val="004E450F"/>
    <w:rsid w:val="004F0FE7"/>
    <w:rsid w:val="004F1272"/>
    <w:rsid w:val="004F150E"/>
    <w:rsid w:val="004F3E52"/>
    <w:rsid w:val="004F4531"/>
    <w:rsid w:val="004F675A"/>
    <w:rsid w:val="004F6B55"/>
    <w:rsid w:val="00501D76"/>
    <w:rsid w:val="005044AC"/>
    <w:rsid w:val="0050574F"/>
    <w:rsid w:val="00505FB8"/>
    <w:rsid w:val="00506F04"/>
    <w:rsid w:val="005079FA"/>
    <w:rsid w:val="00510A7B"/>
    <w:rsid w:val="00511E26"/>
    <w:rsid w:val="0051534E"/>
    <w:rsid w:val="00520C85"/>
    <w:rsid w:val="00521B69"/>
    <w:rsid w:val="00522D2B"/>
    <w:rsid w:val="005249F8"/>
    <w:rsid w:val="00525985"/>
    <w:rsid w:val="00525F15"/>
    <w:rsid w:val="0052608D"/>
    <w:rsid w:val="00526D9B"/>
    <w:rsid w:val="00533FD5"/>
    <w:rsid w:val="005361C1"/>
    <w:rsid w:val="00540578"/>
    <w:rsid w:val="005409A1"/>
    <w:rsid w:val="00540DE8"/>
    <w:rsid w:val="00541F87"/>
    <w:rsid w:val="0054561E"/>
    <w:rsid w:val="00554A24"/>
    <w:rsid w:val="00555A80"/>
    <w:rsid w:val="00556AEE"/>
    <w:rsid w:val="00557CEE"/>
    <w:rsid w:val="00561816"/>
    <w:rsid w:val="0056183A"/>
    <w:rsid w:val="00562650"/>
    <w:rsid w:val="00564DEA"/>
    <w:rsid w:val="005653EA"/>
    <w:rsid w:val="00565ADD"/>
    <w:rsid w:val="005661CA"/>
    <w:rsid w:val="005754B0"/>
    <w:rsid w:val="005759E4"/>
    <w:rsid w:val="00577117"/>
    <w:rsid w:val="00577142"/>
    <w:rsid w:val="00580DDF"/>
    <w:rsid w:val="005840EE"/>
    <w:rsid w:val="00587251"/>
    <w:rsid w:val="00587E03"/>
    <w:rsid w:val="00591701"/>
    <w:rsid w:val="005933DF"/>
    <w:rsid w:val="00593AAA"/>
    <w:rsid w:val="0059453C"/>
    <w:rsid w:val="005970CA"/>
    <w:rsid w:val="005971B3"/>
    <w:rsid w:val="005A0F68"/>
    <w:rsid w:val="005A1F2C"/>
    <w:rsid w:val="005A661D"/>
    <w:rsid w:val="005A6A02"/>
    <w:rsid w:val="005B0042"/>
    <w:rsid w:val="005B0589"/>
    <w:rsid w:val="005B68E8"/>
    <w:rsid w:val="005B77D2"/>
    <w:rsid w:val="005B7EB5"/>
    <w:rsid w:val="005C1E3E"/>
    <w:rsid w:val="005C2132"/>
    <w:rsid w:val="005D43F6"/>
    <w:rsid w:val="005D579D"/>
    <w:rsid w:val="005D7B0E"/>
    <w:rsid w:val="005E1C5F"/>
    <w:rsid w:val="005E2322"/>
    <w:rsid w:val="005E26C7"/>
    <w:rsid w:val="005E3167"/>
    <w:rsid w:val="005E455B"/>
    <w:rsid w:val="005E7F27"/>
    <w:rsid w:val="005F1C52"/>
    <w:rsid w:val="005F2D5E"/>
    <w:rsid w:val="005F6133"/>
    <w:rsid w:val="005F7A15"/>
    <w:rsid w:val="0060010B"/>
    <w:rsid w:val="00602101"/>
    <w:rsid w:val="006032D7"/>
    <w:rsid w:val="0060455F"/>
    <w:rsid w:val="00606376"/>
    <w:rsid w:val="00607C4D"/>
    <w:rsid w:val="006115F3"/>
    <w:rsid w:val="00612DA6"/>
    <w:rsid w:val="00615D9D"/>
    <w:rsid w:val="0061656F"/>
    <w:rsid w:val="0061663D"/>
    <w:rsid w:val="006203E2"/>
    <w:rsid w:val="00622ADF"/>
    <w:rsid w:val="00626C7A"/>
    <w:rsid w:val="00626D94"/>
    <w:rsid w:val="006278A8"/>
    <w:rsid w:val="006313C5"/>
    <w:rsid w:val="00632774"/>
    <w:rsid w:val="00635E31"/>
    <w:rsid w:val="0063651A"/>
    <w:rsid w:val="00636A20"/>
    <w:rsid w:val="00637A82"/>
    <w:rsid w:val="006424AE"/>
    <w:rsid w:val="00642BFD"/>
    <w:rsid w:val="00653351"/>
    <w:rsid w:val="00660B50"/>
    <w:rsid w:val="00660D32"/>
    <w:rsid w:val="00663DA9"/>
    <w:rsid w:val="006700A1"/>
    <w:rsid w:val="006703AA"/>
    <w:rsid w:val="00670671"/>
    <w:rsid w:val="00673F01"/>
    <w:rsid w:val="00681DC6"/>
    <w:rsid w:val="00687A69"/>
    <w:rsid w:val="00690845"/>
    <w:rsid w:val="00693495"/>
    <w:rsid w:val="00694B19"/>
    <w:rsid w:val="00694CBC"/>
    <w:rsid w:val="00697BAB"/>
    <w:rsid w:val="006A144A"/>
    <w:rsid w:val="006A2BC7"/>
    <w:rsid w:val="006A5C81"/>
    <w:rsid w:val="006A6AE7"/>
    <w:rsid w:val="006B0230"/>
    <w:rsid w:val="006B5732"/>
    <w:rsid w:val="006B72E2"/>
    <w:rsid w:val="006B76CB"/>
    <w:rsid w:val="006C3F05"/>
    <w:rsid w:val="006C54AE"/>
    <w:rsid w:val="006C7980"/>
    <w:rsid w:val="006C79A1"/>
    <w:rsid w:val="006D3951"/>
    <w:rsid w:val="006D5009"/>
    <w:rsid w:val="006D56DF"/>
    <w:rsid w:val="006D6AB6"/>
    <w:rsid w:val="006E2FB4"/>
    <w:rsid w:val="006E3394"/>
    <w:rsid w:val="006E60B8"/>
    <w:rsid w:val="006E6157"/>
    <w:rsid w:val="006E71E2"/>
    <w:rsid w:val="006F05DF"/>
    <w:rsid w:val="006F4BA1"/>
    <w:rsid w:val="006F61A4"/>
    <w:rsid w:val="006F641E"/>
    <w:rsid w:val="007005B7"/>
    <w:rsid w:val="0070089C"/>
    <w:rsid w:val="0070188F"/>
    <w:rsid w:val="00703C93"/>
    <w:rsid w:val="0070550C"/>
    <w:rsid w:val="00706225"/>
    <w:rsid w:val="007063AA"/>
    <w:rsid w:val="00711BB9"/>
    <w:rsid w:val="00712B97"/>
    <w:rsid w:val="007201C6"/>
    <w:rsid w:val="00720994"/>
    <w:rsid w:val="00723DB9"/>
    <w:rsid w:val="00725F59"/>
    <w:rsid w:val="00726F73"/>
    <w:rsid w:val="00727ADC"/>
    <w:rsid w:val="0073004B"/>
    <w:rsid w:val="0073112C"/>
    <w:rsid w:val="00734B0E"/>
    <w:rsid w:val="00734FA7"/>
    <w:rsid w:val="007417BB"/>
    <w:rsid w:val="0074454D"/>
    <w:rsid w:val="007532F0"/>
    <w:rsid w:val="007535A6"/>
    <w:rsid w:val="00755429"/>
    <w:rsid w:val="0075693A"/>
    <w:rsid w:val="007574C9"/>
    <w:rsid w:val="00760AB3"/>
    <w:rsid w:val="00761111"/>
    <w:rsid w:val="00761183"/>
    <w:rsid w:val="0077246A"/>
    <w:rsid w:val="0077414C"/>
    <w:rsid w:val="00776021"/>
    <w:rsid w:val="0077797A"/>
    <w:rsid w:val="00785397"/>
    <w:rsid w:val="0078634A"/>
    <w:rsid w:val="0078720D"/>
    <w:rsid w:val="00791A02"/>
    <w:rsid w:val="00791A0E"/>
    <w:rsid w:val="00794923"/>
    <w:rsid w:val="00797E98"/>
    <w:rsid w:val="007A7746"/>
    <w:rsid w:val="007B1821"/>
    <w:rsid w:val="007B1DF3"/>
    <w:rsid w:val="007B2A61"/>
    <w:rsid w:val="007B67DA"/>
    <w:rsid w:val="007C0963"/>
    <w:rsid w:val="007C2A9D"/>
    <w:rsid w:val="007C79E3"/>
    <w:rsid w:val="007D10D3"/>
    <w:rsid w:val="007D1826"/>
    <w:rsid w:val="007D1C76"/>
    <w:rsid w:val="007D70FE"/>
    <w:rsid w:val="007E0EF9"/>
    <w:rsid w:val="007E3BC5"/>
    <w:rsid w:val="007E6CE4"/>
    <w:rsid w:val="007F23E8"/>
    <w:rsid w:val="007F6A2C"/>
    <w:rsid w:val="00801751"/>
    <w:rsid w:val="00801CB3"/>
    <w:rsid w:val="00803602"/>
    <w:rsid w:val="00803613"/>
    <w:rsid w:val="0080591D"/>
    <w:rsid w:val="0080594F"/>
    <w:rsid w:val="008138DD"/>
    <w:rsid w:val="00813CF3"/>
    <w:rsid w:val="00814407"/>
    <w:rsid w:val="008167AC"/>
    <w:rsid w:val="00816FC3"/>
    <w:rsid w:val="008220B8"/>
    <w:rsid w:val="0082227B"/>
    <w:rsid w:val="008240E3"/>
    <w:rsid w:val="00825C8F"/>
    <w:rsid w:val="00827139"/>
    <w:rsid w:val="00832F02"/>
    <w:rsid w:val="00833DD6"/>
    <w:rsid w:val="00835697"/>
    <w:rsid w:val="00841584"/>
    <w:rsid w:val="00843C3E"/>
    <w:rsid w:val="00844E43"/>
    <w:rsid w:val="008458C7"/>
    <w:rsid w:val="0085127A"/>
    <w:rsid w:val="0085284E"/>
    <w:rsid w:val="00853899"/>
    <w:rsid w:val="0085570A"/>
    <w:rsid w:val="008564FA"/>
    <w:rsid w:val="00856972"/>
    <w:rsid w:val="00864F03"/>
    <w:rsid w:val="00870B12"/>
    <w:rsid w:val="00870DFC"/>
    <w:rsid w:val="0087244D"/>
    <w:rsid w:val="008731A2"/>
    <w:rsid w:val="00876698"/>
    <w:rsid w:val="00877BCA"/>
    <w:rsid w:val="008807A7"/>
    <w:rsid w:val="00882382"/>
    <w:rsid w:val="00882988"/>
    <w:rsid w:val="00895617"/>
    <w:rsid w:val="00895A81"/>
    <w:rsid w:val="00896DA9"/>
    <w:rsid w:val="008A02A4"/>
    <w:rsid w:val="008A0884"/>
    <w:rsid w:val="008A3F09"/>
    <w:rsid w:val="008A476B"/>
    <w:rsid w:val="008B0AC5"/>
    <w:rsid w:val="008B0BBF"/>
    <w:rsid w:val="008B1A9A"/>
    <w:rsid w:val="008B3452"/>
    <w:rsid w:val="008B4CFE"/>
    <w:rsid w:val="008B680B"/>
    <w:rsid w:val="008B7C74"/>
    <w:rsid w:val="008C05D6"/>
    <w:rsid w:val="008C2ABD"/>
    <w:rsid w:val="008C560B"/>
    <w:rsid w:val="008D4F46"/>
    <w:rsid w:val="008D59D4"/>
    <w:rsid w:val="008D5EE7"/>
    <w:rsid w:val="008E13A6"/>
    <w:rsid w:val="008E1B6F"/>
    <w:rsid w:val="008E67D3"/>
    <w:rsid w:val="008F06D9"/>
    <w:rsid w:val="008F225B"/>
    <w:rsid w:val="008F340C"/>
    <w:rsid w:val="008F5323"/>
    <w:rsid w:val="008F79A7"/>
    <w:rsid w:val="008F7BE5"/>
    <w:rsid w:val="00901D43"/>
    <w:rsid w:val="0090349E"/>
    <w:rsid w:val="009044CE"/>
    <w:rsid w:val="0091162F"/>
    <w:rsid w:val="009125A1"/>
    <w:rsid w:val="009154B7"/>
    <w:rsid w:val="00916190"/>
    <w:rsid w:val="00917B5A"/>
    <w:rsid w:val="00917D51"/>
    <w:rsid w:val="00921D15"/>
    <w:rsid w:val="0093146F"/>
    <w:rsid w:val="009321D9"/>
    <w:rsid w:val="00932324"/>
    <w:rsid w:val="00932E0C"/>
    <w:rsid w:val="00933179"/>
    <w:rsid w:val="00933B6A"/>
    <w:rsid w:val="00936124"/>
    <w:rsid w:val="00943714"/>
    <w:rsid w:val="00943EA6"/>
    <w:rsid w:val="00945F7B"/>
    <w:rsid w:val="00946F44"/>
    <w:rsid w:val="00947876"/>
    <w:rsid w:val="00947AE3"/>
    <w:rsid w:val="00951C15"/>
    <w:rsid w:val="00952F91"/>
    <w:rsid w:val="00952F9C"/>
    <w:rsid w:val="00953331"/>
    <w:rsid w:val="009534C2"/>
    <w:rsid w:val="00954775"/>
    <w:rsid w:val="00955821"/>
    <w:rsid w:val="00967CB6"/>
    <w:rsid w:val="00967D84"/>
    <w:rsid w:val="00971D3D"/>
    <w:rsid w:val="00972C7D"/>
    <w:rsid w:val="0097315B"/>
    <w:rsid w:val="00973509"/>
    <w:rsid w:val="009764B0"/>
    <w:rsid w:val="00977A07"/>
    <w:rsid w:val="0098300B"/>
    <w:rsid w:val="00985B0B"/>
    <w:rsid w:val="009872AF"/>
    <w:rsid w:val="009910EF"/>
    <w:rsid w:val="00994E7A"/>
    <w:rsid w:val="0099574B"/>
    <w:rsid w:val="00995E5F"/>
    <w:rsid w:val="00996BC8"/>
    <w:rsid w:val="009A1FFA"/>
    <w:rsid w:val="009A2034"/>
    <w:rsid w:val="009A3D9F"/>
    <w:rsid w:val="009A5BAE"/>
    <w:rsid w:val="009B07F4"/>
    <w:rsid w:val="009B13CA"/>
    <w:rsid w:val="009B16B6"/>
    <w:rsid w:val="009B1E24"/>
    <w:rsid w:val="009B446A"/>
    <w:rsid w:val="009B4584"/>
    <w:rsid w:val="009C6580"/>
    <w:rsid w:val="009C6F89"/>
    <w:rsid w:val="009C6FD0"/>
    <w:rsid w:val="009D190F"/>
    <w:rsid w:val="009D1E53"/>
    <w:rsid w:val="009D2118"/>
    <w:rsid w:val="009D27C1"/>
    <w:rsid w:val="009D2A78"/>
    <w:rsid w:val="009D4A07"/>
    <w:rsid w:val="009D515A"/>
    <w:rsid w:val="009D749B"/>
    <w:rsid w:val="009E0FBD"/>
    <w:rsid w:val="009E4716"/>
    <w:rsid w:val="009E5D73"/>
    <w:rsid w:val="009F0F60"/>
    <w:rsid w:val="009F0FDC"/>
    <w:rsid w:val="009F5A88"/>
    <w:rsid w:val="00A052B4"/>
    <w:rsid w:val="00A14FFA"/>
    <w:rsid w:val="00A163C7"/>
    <w:rsid w:val="00A2375E"/>
    <w:rsid w:val="00A23B7B"/>
    <w:rsid w:val="00A2404C"/>
    <w:rsid w:val="00A26CDF"/>
    <w:rsid w:val="00A313BD"/>
    <w:rsid w:val="00A348C4"/>
    <w:rsid w:val="00A36C4C"/>
    <w:rsid w:val="00A37BF3"/>
    <w:rsid w:val="00A4068A"/>
    <w:rsid w:val="00A40CE4"/>
    <w:rsid w:val="00A424F8"/>
    <w:rsid w:val="00A51347"/>
    <w:rsid w:val="00A517CC"/>
    <w:rsid w:val="00A519F1"/>
    <w:rsid w:val="00A538A8"/>
    <w:rsid w:val="00A5569D"/>
    <w:rsid w:val="00A6115A"/>
    <w:rsid w:val="00A661FF"/>
    <w:rsid w:val="00A67C4B"/>
    <w:rsid w:val="00A7136F"/>
    <w:rsid w:val="00A735D7"/>
    <w:rsid w:val="00A7382C"/>
    <w:rsid w:val="00A75022"/>
    <w:rsid w:val="00A76FEC"/>
    <w:rsid w:val="00A77EC7"/>
    <w:rsid w:val="00A81C4E"/>
    <w:rsid w:val="00A90B28"/>
    <w:rsid w:val="00A910FD"/>
    <w:rsid w:val="00A913DC"/>
    <w:rsid w:val="00A94EE7"/>
    <w:rsid w:val="00A95E71"/>
    <w:rsid w:val="00A96091"/>
    <w:rsid w:val="00AA05C5"/>
    <w:rsid w:val="00AA0FE5"/>
    <w:rsid w:val="00AA4662"/>
    <w:rsid w:val="00AB08D1"/>
    <w:rsid w:val="00AB49CD"/>
    <w:rsid w:val="00AC1514"/>
    <w:rsid w:val="00AC2AA4"/>
    <w:rsid w:val="00AC4FE5"/>
    <w:rsid w:val="00AC6E6E"/>
    <w:rsid w:val="00AC75A1"/>
    <w:rsid w:val="00AC79C0"/>
    <w:rsid w:val="00AD7536"/>
    <w:rsid w:val="00AE1A8E"/>
    <w:rsid w:val="00AE2291"/>
    <w:rsid w:val="00AE2479"/>
    <w:rsid w:val="00AE3D8F"/>
    <w:rsid w:val="00AE4317"/>
    <w:rsid w:val="00AE5D5B"/>
    <w:rsid w:val="00AE79F7"/>
    <w:rsid w:val="00AE7E40"/>
    <w:rsid w:val="00AF0ADD"/>
    <w:rsid w:val="00AF2116"/>
    <w:rsid w:val="00AF2397"/>
    <w:rsid w:val="00AF25F7"/>
    <w:rsid w:val="00AF322C"/>
    <w:rsid w:val="00AF3BA6"/>
    <w:rsid w:val="00AF4134"/>
    <w:rsid w:val="00AF7DB4"/>
    <w:rsid w:val="00B003D8"/>
    <w:rsid w:val="00B01DE3"/>
    <w:rsid w:val="00B02B52"/>
    <w:rsid w:val="00B0338F"/>
    <w:rsid w:val="00B0392D"/>
    <w:rsid w:val="00B051EC"/>
    <w:rsid w:val="00B10DEB"/>
    <w:rsid w:val="00B11724"/>
    <w:rsid w:val="00B12021"/>
    <w:rsid w:val="00B13B02"/>
    <w:rsid w:val="00B13E26"/>
    <w:rsid w:val="00B15DFC"/>
    <w:rsid w:val="00B17AB6"/>
    <w:rsid w:val="00B21CF8"/>
    <w:rsid w:val="00B23C44"/>
    <w:rsid w:val="00B248B5"/>
    <w:rsid w:val="00B24F3C"/>
    <w:rsid w:val="00B26F70"/>
    <w:rsid w:val="00B3318F"/>
    <w:rsid w:val="00B338FD"/>
    <w:rsid w:val="00B34AF4"/>
    <w:rsid w:val="00B34EA8"/>
    <w:rsid w:val="00B35C3E"/>
    <w:rsid w:val="00B364F8"/>
    <w:rsid w:val="00B431B2"/>
    <w:rsid w:val="00B45162"/>
    <w:rsid w:val="00B4669E"/>
    <w:rsid w:val="00B50F45"/>
    <w:rsid w:val="00B5175F"/>
    <w:rsid w:val="00B51B95"/>
    <w:rsid w:val="00B541FC"/>
    <w:rsid w:val="00B54515"/>
    <w:rsid w:val="00B54800"/>
    <w:rsid w:val="00B56335"/>
    <w:rsid w:val="00B604CE"/>
    <w:rsid w:val="00B6240D"/>
    <w:rsid w:val="00B63949"/>
    <w:rsid w:val="00B64C11"/>
    <w:rsid w:val="00B64F27"/>
    <w:rsid w:val="00B65245"/>
    <w:rsid w:val="00B667B1"/>
    <w:rsid w:val="00B67152"/>
    <w:rsid w:val="00B735EF"/>
    <w:rsid w:val="00B73BC2"/>
    <w:rsid w:val="00B74E19"/>
    <w:rsid w:val="00B76E28"/>
    <w:rsid w:val="00B80AAB"/>
    <w:rsid w:val="00B8146C"/>
    <w:rsid w:val="00B8609E"/>
    <w:rsid w:val="00B9258D"/>
    <w:rsid w:val="00B94EBE"/>
    <w:rsid w:val="00B95B58"/>
    <w:rsid w:val="00B97172"/>
    <w:rsid w:val="00BA14B4"/>
    <w:rsid w:val="00BA47F7"/>
    <w:rsid w:val="00BA53F4"/>
    <w:rsid w:val="00BA7D27"/>
    <w:rsid w:val="00BB1119"/>
    <w:rsid w:val="00BC0840"/>
    <w:rsid w:val="00BD0591"/>
    <w:rsid w:val="00BD0A87"/>
    <w:rsid w:val="00BD0E1F"/>
    <w:rsid w:val="00BD377E"/>
    <w:rsid w:val="00BD6CB8"/>
    <w:rsid w:val="00BD6D71"/>
    <w:rsid w:val="00BE6E2A"/>
    <w:rsid w:val="00BE7E14"/>
    <w:rsid w:val="00BF1E9B"/>
    <w:rsid w:val="00BF1F0E"/>
    <w:rsid w:val="00BF60B5"/>
    <w:rsid w:val="00BF661B"/>
    <w:rsid w:val="00BF6668"/>
    <w:rsid w:val="00C0406B"/>
    <w:rsid w:val="00C107B6"/>
    <w:rsid w:val="00C1126C"/>
    <w:rsid w:val="00C149F8"/>
    <w:rsid w:val="00C14AB7"/>
    <w:rsid w:val="00C20B58"/>
    <w:rsid w:val="00C20C83"/>
    <w:rsid w:val="00C2398B"/>
    <w:rsid w:val="00C325EE"/>
    <w:rsid w:val="00C3374F"/>
    <w:rsid w:val="00C33FED"/>
    <w:rsid w:val="00C34042"/>
    <w:rsid w:val="00C342E1"/>
    <w:rsid w:val="00C3691A"/>
    <w:rsid w:val="00C440D5"/>
    <w:rsid w:val="00C45DFA"/>
    <w:rsid w:val="00C531D0"/>
    <w:rsid w:val="00C532C7"/>
    <w:rsid w:val="00C57B7C"/>
    <w:rsid w:val="00C57F72"/>
    <w:rsid w:val="00C6113E"/>
    <w:rsid w:val="00C62DBC"/>
    <w:rsid w:val="00C65DF1"/>
    <w:rsid w:val="00C70C2D"/>
    <w:rsid w:val="00C70E06"/>
    <w:rsid w:val="00C72DEE"/>
    <w:rsid w:val="00C738F3"/>
    <w:rsid w:val="00C762F4"/>
    <w:rsid w:val="00C837F8"/>
    <w:rsid w:val="00C84F56"/>
    <w:rsid w:val="00C86496"/>
    <w:rsid w:val="00C910CB"/>
    <w:rsid w:val="00C910DC"/>
    <w:rsid w:val="00C91A6A"/>
    <w:rsid w:val="00C91AEF"/>
    <w:rsid w:val="00C938F6"/>
    <w:rsid w:val="00C97A8E"/>
    <w:rsid w:val="00C97AEF"/>
    <w:rsid w:val="00CA0F68"/>
    <w:rsid w:val="00CA2878"/>
    <w:rsid w:val="00CA47D8"/>
    <w:rsid w:val="00CA4A7C"/>
    <w:rsid w:val="00CA681B"/>
    <w:rsid w:val="00CA718E"/>
    <w:rsid w:val="00CB54BD"/>
    <w:rsid w:val="00CB6BA0"/>
    <w:rsid w:val="00CB6E55"/>
    <w:rsid w:val="00CC404C"/>
    <w:rsid w:val="00CC41A5"/>
    <w:rsid w:val="00CC4C5C"/>
    <w:rsid w:val="00CC7402"/>
    <w:rsid w:val="00CC780A"/>
    <w:rsid w:val="00CD1914"/>
    <w:rsid w:val="00CD3146"/>
    <w:rsid w:val="00CD6943"/>
    <w:rsid w:val="00CD7CC2"/>
    <w:rsid w:val="00CE0229"/>
    <w:rsid w:val="00CE4986"/>
    <w:rsid w:val="00CE5244"/>
    <w:rsid w:val="00CF1444"/>
    <w:rsid w:val="00CF2162"/>
    <w:rsid w:val="00CF22F2"/>
    <w:rsid w:val="00CF2FF3"/>
    <w:rsid w:val="00CF3974"/>
    <w:rsid w:val="00CF4DF5"/>
    <w:rsid w:val="00CF686E"/>
    <w:rsid w:val="00D02C82"/>
    <w:rsid w:val="00D04A63"/>
    <w:rsid w:val="00D0512F"/>
    <w:rsid w:val="00D068FC"/>
    <w:rsid w:val="00D0711E"/>
    <w:rsid w:val="00D108C5"/>
    <w:rsid w:val="00D23196"/>
    <w:rsid w:val="00D2411A"/>
    <w:rsid w:val="00D2430A"/>
    <w:rsid w:val="00D255FB"/>
    <w:rsid w:val="00D257C1"/>
    <w:rsid w:val="00D25F5D"/>
    <w:rsid w:val="00D27E3B"/>
    <w:rsid w:val="00D31499"/>
    <w:rsid w:val="00D316E7"/>
    <w:rsid w:val="00D3391C"/>
    <w:rsid w:val="00D340E5"/>
    <w:rsid w:val="00D36BC6"/>
    <w:rsid w:val="00D44893"/>
    <w:rsid w:val="00D44A0E"/>
    <w:rsid w:val="00D47C95"/>
    <w:rsid w:val="00D50728"/>
    <w:rsid w:val="00D50D10"/>
    <w:rsid w:val="00D50F23"/>
    <w:rsid w:val="00D52F81"/>
    <w:rsid w:val="00D543CB"/>
    <w:rsid w:val="00D548E9"/>
    <w:rsid w:val="00D61BB8"/>
    <w:rsid w:val="00D6350C"/>
    <w:rsid w:val="00D63CAA"/>
    <w:rsid w:val="00D664EC"/>
    <w:rsid w:val="00D677C5"/>
    <w:rsid w:val="00D715ED"/>
    <w:rsid w:val="00D73DD4"/>
    <w:rsid w:val="00D758FF"/>
    <w:rsid w:val="00D76424"/>
    <w:rsid w:val="00D829A4"/>
    <w:rsid w:val="00D86E47"/>
    <w:rsid w:val="00D90516"/>
    <w:rsid w:val="00D93365"/>
    <w:rsid w:val="00D945F1"/>
    <w:rsid w:val="00D95F50"/>
    <w:rsid w:val="00D9768A"/>
    <w:rsid w:val="00DA162F"/>
    <w:rsid w:val="00DA29BA"/>
    <w:rsid w:val="00DA3797"/>
    <w:rsid w:val="00DA3C21"/>
    <w:rsid w:val="00DA5B25"/>
    <w:rsid w:val="00DA745E"/>
    <w:rsid w:val="00DA748E"/>
    <w:rsid w:val="00DA75B1"/>
    <w:rsid w:val="00DA7997"/>
    <w:rsid w:val="00DB31CB"/>
    <w:rsid w:val="00DB410A"/>
    <w:rsid w:val="00DB6631"/>
    <w:rsid w:val="00DB6799"/>
    <w:rsid w:val="00DB6818"/>
    <w:rsid w:val="00DB7364"/>
    <w:rsid w:val="00DC14B3"/>
    <w:rsid w:val="00DC452A"/>
    <w:rsid w:val="00DC7445"/>
    <w:rsid w:val="00DE0AB6"/>
    <w:rsid w:val="00DE5566"/>
    <w:rsid w:val="00DE63D4"/>
    <w:rsid w:val="00DE6BC1"/>
    <w:rsid w:val="00DF1456"/>
    <w:rsid w:val="00DF1B88"/>
    <w:rsid w:val="00DF2499"/>
    <w:rsid w:val="00DF2AF3"/>
    <w:rsid w:val="00DF2FF6"/>
    <w:rsid w:val="00DF3426"/>
    <w:rsid w:val="00DF3C28"/>
    <w:rsid w:val="00DF4686"/>
    <w:rsid w:val="00DF5779"/>
    <w:rsid w:val="00E020F7"/>
    <w:rsid w:val="00E0459F"/>
    <w:rsid w:val="00E069C6"/>
    <w:rsid w:val="00E10390"/>
    <w:rsid w:val="00E14B3C"/>
    <w:rsid w:val="00E15F15"/>
    <w:rsid w:val="00E200F3"/>
    <w:rsid w:val="00E20941"/>
    <w:rsid w:val="00E242CD"/>
    <w:rsid w:val="00E26B2C"/>
    <w:rsid w:val="00E27C76"/>
    <w:rsid w:val="00E30C26"/>
    <w:rsid w:val="00E3323A"/>
    <w:rsid w:val="00E3372C"/>
    <w:rsid w:val="00E3427E"/>
    <w:rsid w:val="00E36A51"/>
    <w:rsid w:val="00E41230"/>
    <w:rsid w:val="00E43F4E"/>
    <w:rsid w:val="00E44476"/>
    <w:rsid w:val="00E519AD"/>
    <w:rsid w:val="00E55579"/>
    <w:rsid w:val="00E572B6"/>
    <w:rsid w:val="00E62462"/>
    <w:rsid w:val="00E640C4"/>
    <w:rsid w:val="00E65B10"/>
    <w:rsid w:val="00E65CDE"/>
    <w:rsid w:val="00E6621C"/>
    <w:rsid w:val="00E70A35"/>
    <w:rsid w:val="00E717D2"/>
    <w:rsid w:val="00E735DC"/>
    <w:rsid w:val="00E74399"/>
    <w:rsid w:val="00E778D8"/>
    <w:rsid w:val="00E77CB0"/>
    <w:rsid w:val="00E77EA1"/>
    <w:rsid w:val="00E80C8F"/>
    <w:rsid w:val="00E83085"/>
    <w:rsid w:val="00E93B72"/>
    <w:rsid w:val="00E955ED"/>
    <w:rsid w:val="00E97D94"/>
    <w:rsid w:val="00EA156F"/>
    <w:rsid w:val="00EA1AEC"/>
    <w:rsid w:val="00EA2397"/>
    <w:rsid w:val="00EA3EF5"/>
    <w:rsid w:val="00EA41DC"/>
    <w:rsid w:val="00EA63D6"/>
    <w:rsid w:val="00EB182D"/>
    <w:rsid w:val="00EB1B7D"/>
    <w:rsid w:val="00EB2EAC"/>
    <w:rsid w:val="00EB3D58"/>
    <w:rsid w:val="00EB6277"/>
    <w:rsid w:val="00EC2079"/>
    <w:rsid w:val="00EC3580"/>
    <w:rsid w:val="00EC3F6F"/>
    <w:rsid w:val="00EC43C9"/>
    <w:rsid w:val="00ED1ACC"/>
    <w:rsid w:val="00ED687D"/>
    <w:rsid w:val="00ED68DD"/>
    <w:rsid w:val="00ED775A"/>
    <w:rsid w:val="00ED79D5"/>
    <w:rsid w:val="00EE1DFD"/>
    <w:rsid w:val="00EE6227"/>
    <w:rsid w:val="00EE7177"/>
    <w:rsid w:val="00EE7291"/>
    <w:rsid w:val="00EF012A"/>
    <w:rsid w:val="00EF03AE"/>
    <w:rsid w:val="00EF20EF"/>
    <w:rsid w:val="00EF5A1C"/>
    <w:rsid w:val="00EF66B6"/>
    <w:rsid w:val="00EF7A4D"/>
    <w:rsid w:val="00EF7A56"/>
    <w:rsid w:val="00EF7C1C"/>
    <w:rsid w:val="00EF7C44"/>
    <w:rsid w:val="00F001AB"/>
    <w:rsid w:val="00F004D9"/>
    <w:rsid w:val="00F1274C"/>
    <w:rsid w:val="00F1283C"/>
    <w:rsid w:val="00F12A50"/>
    <w:rsid w:val="00F141C3"/>
    <w:rsid w:val="00F17CD1"/>
    <w:rsid w:val="00F2395B"/>
    <w:rsid w:val="00F2505D"/>
    <w:rsid w:val="00F25A8D"/>
    <w:rsid w:val="00F25D8F"/>
    <w:rsid w:val="00F276DF"/>
    <w:rsid w:val="00F30CBB"/>
    <w:rsid w:val="00F400B1"/>
    <w:rsid w:val="00F410F1"/>
    <w:rsid w:val="00F4142F"/>
    <w:rsid w:val="00F46199"/>
    <w:rsid w:val="00F4734C"/>
    <w:rsid w:val="00F50ACE"/>
    <w:rsid w:val="00F52773"/>
    <w:rsid w:val="00F56F05"/>
    <w:rsid w:val="00F57391"/>
    <w:rsid w:val="00F61C61"/>
    <w:rsid w:val="00F72FF8"/>
    <w:rsid w:val="00F733D5"/>
    <w:rsid w:val="00F85C8B"/>
    <w:rsid w:val="00F86338"/>
    <w:rsid w:val="00F9022A"/>
    <w:rsid w:val="00F941AB"/>
    <w:rsid w:val="00F966C4"/>
    <w:rsid w:val="00F97B5E"/>
    <w:rsid w:val="00FA4D0D"/>
    <w:rsid w:val="00FA7470"/>
    <w:rsid w:val="00FB05B0"/>
    <w:rsid w:val="00FB0D97"/>
    <w:rsid w:val="00FB6222"/>
    <w:rsid w:val="00FB7753"/>
    <w:rsid w:val="00FB7C42"/>
    <w:rsid w:val="00FC0A4D"/>
    <w:rsid w:val="00FC76A6"/>
    <w:rsid w:val="00FD22F3"/>
    <w:rsid w:val="00FD51A6"/>
    <w:rsid w:val="00FD5983"/>
    <w:rsid w:val="00FD6551"/>
    <w:rsid w:val="00FE09CC"/>
    <w:rsid w:val="00FE10C4"/>
    <w:rsid w:val="00FE2223"/>
    <w:rsid w:val="00FE252E"/>
    <w:rsid w:val="00FE27F3"/>
    <w:rsid w:val="00FE50C5"/>
    <w:rsid w:val="00FE5474"/>
    <w:rsid w:val="00FF1864"/>
    <w:rsid w:val="00FF1A29"/>
    <w:rsid w:val="00FF2CF2"/>
    <w:rsid w:val="00FF4292"/>
    <w:rsid w:val="00FF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FA"/>
    <w:rPr>
      <w:sz w:val="24"/>
      <w:szCs w:val="24"/>
    </w:rPr>
  </w:style>
  <w:style w:type="paragraph" w:styleId="1">
    <w:name w:val="heading 1"/>
    <w:basedOn w:val="a"/>
    <w:next w:val="a"/>
    <w:qFormat/>
    <w:rsid w:val="00C45DFA"/>
    <w:pPr>
      <w:keepNext/>
      <w:spacing w:line="288" w:lineRule="auto"/>
      <w:ind w:firstLine="4860"/>
      <w:outlineLvl w:val="0"/>
    </w:pPr>
    <w:rPr>
      <w:sz w:val="28"/>
    </w:rPr>
  </w:style>
  <w:style w:type="paragraph" w:styleId="2">
    <w:name w:val="heading 2"/>
    <w:basedOn w:val="a"/>
    <w:next w:val="a"/>
    <w:qFormat/>
    <w:rsid w:val="00C45DFA"/>
    <w:pPr>
      <w:keepNext/>
      <w:ind w:firstLine="4859"/>
      <w:outlineLvl w:val="1"/>
    </w:pPr>
    <w:rPr>
      <w:sz w:val="28"/>
    </w:rPr>
  </w:style>
  <w:style w:type="paragraph" w:styleId="3">
    <w:name w:val="heading 3"/>
    <w:basedOn w:val="a"/>
    <w:next w:val="a"/>
    <w:qFormat/>
    <w:rsid w:val="00C45DFA"/>
    <w:pPr>
      <w:keepNext/>
      <w:spacing w:line="360" w:lineRule="auto"/>
      <w:ind w:firstLine="851"/>
      <w:jc w:val="both"/>
      <w:outlineLvl w:val="2"/>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5DFA"/>
    <w:pPr>
      <w:spacing w:line="360" w:lineRule="auto"/>
      <w:ind w:firstLine="851"/>
      <w:jc w:val="both"/>
    </w:pPr>
    <w:rPr>
      <w:sz w:val="28"/>
    </w:rPr>
  </w:style>
  <w:style w:type="paragraph" w:styleId="a4">
    <w:name w:val="header"/>
    <w:basedOn w:val="a"/>
    <w:rsid w:val="00C45DFA"/>
    <w:pPr>
      <w:tabs>
        <w:tab w:val="center" w:pos="4677"/>
        <w:tab w:val="right" w:pos="9355"/>
      </w:tabs>
    </w:pPr>
  </w:style>
  <w:style w:type="character" w:styleId="a5">
    <w:name w:val="page number"/>
    <w:basedOn w:val="a0"/>
    <w:rsid w:val="00C45DFA"/>
  </w:style>
  <w:style w:type="paragraph" w:styleId="20">
    <w:name w:val="Body Text Indent 2"/>
    <w:basedOn w:val="a"/>
    <w:rsid w:val="00C45DFA"/>
    <w:pPr>
      <w:spacing w:line="360" w:lineRule="auto"/>
      <w:ind w:firstLine="839"/>
      <w:jc w:val="both"/>
    </w:pPr>
    <w:rPr>
      <w:sz w:val="28"/>
      <w:szCs w:val="20"/>
    </w:rPr>
  </w:style>
  <w:style w:type="paragraph" w:styleId="30">
    <w:name w:val="Body Text Indent 3"/>
    <w:basedOn w:val="a"/>
    <w:rsid w:val="00C45DFA"/>
    <w:pPr>
      <w:widowControl w:val="0"/>
      <w:spacing w:line="360" w:lineRule="auto"/>
      <w:ind w:firstLine="720"/>
      <w:jc w:val="both"/>
    </w:pPr>
    <w:rPr>
      <w:sz w:val="28"/>
    </w:rPr>
  </w:style>
  <w:style w:type="paragraph" w:customStyle="1" w:styleId="10">
    <w:name w:val="Стиль1"/>
    <w:basedOn w:val="a"/>
    <w:link w:val="11"/>
    <w:qFormat/>
    <w:rsid w:val="00C45DFA"/>
    <w:pPr>
      <w:spacing w:line="288" w:lineRule="auto"/>
    </w:pPr>
    <w:rPr>
      <w:sz w:val="28"/>
      <w:szCs w:val="20"/>
    </w:rPr>
  </w:style>
  <w:style w:type="paragraph" w:styleId="a6">
    <w:name w:val="Balloon Text"/>
    <w:basedOn w:val="a"/>
    <w:semiHidden/>
    <w:rsid w:val="00C45DFA"/>
    <w:rPr>
      <w:rFonts w:ascii="Tahoma" w:hAnsi="Tahoma" w:cs="Tahoma"/>
      <w:sz w:val="16"/>
      <w:szCs w:val="16"/>
    </w:rPr>
  </w:style>
  <w:style w:type="paragraph" w:styleId="21">
    <w:name w:val="Body Text 2"/>
    <w:basedOn w:val="a"/>
    <w:link w:val="22"/>
    <w:rsid w:val="00C45DFA"/>
    <w:pPr>
      <w:spacing w:after="120" w:line="480" w:lineRule="auto"/>
    </w:pPr>
  </w:style>
  <w:style w:type="table" w:styleId="a7">
    <w:name w:val="Table Grid"/>
    <w:basedOn w:val="a1"/>
    <w:uiPriority w:val="59"/>
    <w:rsid w:val="000D6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D95F50"/>
    <w:pPr>
      <w:widowControl w:val="0"/>
      <w:autoSpaceDE w:val="0"/>
      <w:autoSpaceDN w:val="0"/>
      <w:adjustRightInd w:val="0"/>
    </w:pPr>
  </w:style>
  <w:style w:type="paragraph" w:customStyle="1" w:styleId="Style2">
    <w:name w:val="Style2"/>
    <w:basedOn w:val="a"/>
    <w:rsid w:val="00D95F50"/>
    <w:pPr>
      <w:widowControl w:val="0"/>
      <w:autoSpaceDE w:val="0"/>
      <w:autoSpaceDN w:val="0"/>
      <w:adjustRightInd w:val="0"/>
      <w:spacing w:line="389" w:lineRule="exact"/>
      <w:ind w:firstLine="710"/>
      <w:jc w:val="both"/>
    </w:pPr>
  </w:style>
  <w:style w:type="paragraph" w:customStyle="1" w:styleId="Style3">
    <w:name w:val="Style3"/>
    <w:basedOn w:val="a"/>
    <w:rsid w:val="00D95F50"/>
    <w:pPr>
      <w:widowControl w:val="0"/>
      <w:autoSpaceDE w:val="0"/>
      <w:autoSpaceDN w:val="0"/>
      <w:adjustRightInd w:val="0"/>
      <w:spacing w:line="387" w:lineRule="exact"/>
      <w:ind w:firstLine="1186"/>
      <w:jc w:val="both"/>
    </w:pPr>
  </w:style>
  <w:style w:type="paragraph" w:customStyle="1" w:styleId="Style4">
    <w:name w:val="Style4"/>
    <w:basedOn w:val="a"/>
    <w:rsid w:val="00D95F50"/>
    <w:pPr>
      <w:widowControl w:val="0"/>
      <w:autoSpaceDE w:val="0"/>
      <w:autoSpaceDN w:val="0"/>
      <w:adjustRightInd w:val="0"/>
      <w:spacing w:line="384" w:lineRule="exact"/>
      <w:jc w:val="both"/>
    </w:pPr>
  </w:style>
  <w:style w:type="character" w:customStyle="1" w:styleId="FontStyle11">
    <w:name w:val="Font Style11"/>
    <w:basedOn w:val="a0"/>
    <w:rsid w:val="00D95F50"/>
    <w:rPr>
      <w:rFonts w:ascii="Times New Roman" w:hAnsi="Times New Roman" w:cs="Times New Roman"/>
      <w:b/>
      <w:bCs/>
      <w:sz w:val="26"/>
      <w:szCs w:val="26"/>
    </w:rPr>
  </w:style>
  <w:style w:type="character" w:customStyle="1" w:styleId="FontStyle12">
    <w:name w:val="Font Style12"/>
    <w:basedOn w:val="a0"/>
    <w:rsid w:val="00D95F50"/>
    <w:rPr>
      <w:rFonts w:ascii="Times New Roman" w:hAnsi="Times New Roman" w:cs="Times New Roman"/>
      <w:sz w:val="26"/>
      <w:szCs w:val="26"/>
    </w:rPr>
  </w:style>
  <w:style w:type="paragraph" w:styleId="a8">
    <w:name w:val="footer"/>
    <w:basedOn w:val="a"/>
    <w:rsid w:val="00BD0591"/>
    <w:pPr>
      <w:tabs>
        <w:tab w:val="center" w:pos="4677"/>
        <w:tab w:val="right" w:pos="9355"/>
      </w:tabs>
    </w:pPr>
  </w:style>
  <w:style w:type="paragraph" w:customStyle="1" w:styleId="12">
    <w:name w:val="Ñòèëü1"/>
    <w:basedOn w:val="a"/>
    <w:link w:val="13"/>
    <w:rsid w:val="009321D9"/>
    <w:pPr>
      <w:spacing w:line="288" w:lineRule="auto"/>
    </w:pPr>
    <w:rPr>
      <w:sz w:val="28"/>
      <w:szCs w:val="20"/>
    </w:rPr>
  </w:style>
  <w:style w:type="paragraph" w:styleId="a9">
    <w:name w:val="Normal (Web)"/>
    <w:basedOn w:val="a"/>
    <w:uiPriority w:val="99"/>
    <w:unhideWhenUsed/>
    <w:rsid w:val="003B13E8"/>
    <w:pPr>
      <w:spacing w:before="100" w:beforeAutospacing="1" w:after="100" w:afterAutospacing="1"/>
    </w:pPr>
  </w:style>
  <w:style w:type="paragraph" w:styleId="aa">
    <w:name w:val="List Paragraph"/>
    <w:basedOn w:val="a"/>
    <w:qFormat/>
    <w:rsid w:val="00522D2B"/>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link w:val="ac"/>
    <w:qFormat/>
    <w:rsid w:val="00522D2B"/>
    <w:pPr>
      <w:jc w:val="center"/>
    </w:pPr>
    <w:rPr>
      <w:sz w:val="28"/>
    </w:rPr>
  </w:style>
  <w:style w:type="character" w:customStyle="1" w:styleId="ac">
    <w:name w:val="Название Знак"/>
    <w:basedOn w:val="a0"/>
    <w:link w:val="ab"/>
    <w:rsid w:val="00522D2B"/>
    <w:rPr>
      <w:sz w:val="28"/>
      <w:szCs w:val="24"/>
    </w:rPr>
  </w:style>
  <w:style w:type="paragraph" w:customStyle="1" w:styleId="ConsPlusTitle">
    <w:name w:val="ConsPlusTitle"/>
    <w:rsid w:val="00522D2B"/>
    <w:pPr>
      <w:autoSpaceDE w:val="0"/>
      <w:autoSpaceDN w:val="0"/>
      <w:adjustRightInd w:val="0"/>
    </w:pPr>
    <w:rPr>
      <w:rFonts w:eastAsiaTheme="minorHAnsi"/>
      <w:b/>
      <w:bCs/>
      <w:sz w:val="28"/>
      <w:szCs w:val="28"/>
      <w:lang w:eastAsia="en-US"/>
    </w:rPr>
  </w:style>
  <w:style w:type="character" w:customStyle="1" w:styleId="13">
    <w:name w:val="Ñòèëü1 Знак"/>
    <w:basedOn w:val="a0"/>
    <w:link w:val="12"/>
    <w:rsid w:val="006D56DF"/>
    <w:rPr>
      <w:sz w:val="28"/>
    </w:rPr>
  </w:style>
  <w:style w:type="paragraph" w:customStyle="1" w:styleId="ad">
    <w:name w:val="мф рт"/>
    <w:basedOn w:val="a"/>
    <w:link w:val="ae"/>
    <w:qFormat/>
    <w:rsid w:val="00C738F3"/>
    <w:rPr>
      <w:sz w:val="20"/>
      <w:szCs w:val="20"/>
    </w:rPr>
  </w:style>
  <w:style w:type="character" w:customStyle="1" w:styleId="ae">
    <w:name w:val="мф рт Знак"/>
    <w:basedOn w:val="a0"/>
    <w:link w:val="ad"/>
    <w:rsid w:val="00C738F3"/>
  </w:style>
  <w:style w:type="paragraph" w:customStyle="1" w:styleId="Default">
    <w:name w:val="Default"/>
    <w:rsid w:val="00B50F45"/>
    <w:pPr>
      <w:autoSpaceDE w:val="0"/>
      <w:autoSpaceDN w:val="0"/>
      <w:adjustRightInd w:val="0"/>
    </w:pPr>
    <w:rPr>
      <w:color w:val="000000"/>
      <w:sz w:val="24"/>
      <w:szCs w:val="24"/>
    </w:rPr>
  </w:style>
  <w:style w:type="character" w:customStyle="1" w:styleId="22">
    <w:name w:val="Основной текст 2 Знак"/>
    <w:basedOn w:val="a0"/>
    <w:link w:val="21"/>
    <w:rsid w:val="00AA4662"/>
    <w:rPr>
      <w:sz w:val="24"/>
      <w:szCs w:val="24"/>
    </w:rPr>
  </w:style>
  <w:style w:type="paragraph" w:customStyle="1" w:styleId="af">
    <w:name w:val="МФ РТ"/>
    <w:basedOn w:val="12"/>
    <w:link w:val="af0"/>
    <w:qFormat/>
    <w:rsid w:val="002451BD"/>
    <w:pPr>
      <w:ind w:right="142" w:firstLine="709"/>
    </w:pPr>
    <w:rPr>
      <w:lang w:val="en-US"/>
    </w:rPr>
  </w:style>
  <w:style w:type="character" w:customStyle="1" w:styleId="af0">
    <w:name w:val="МФ РТ Знак"/>
    <w:basedOn w:val="13"/>
    <w:link w:val="af"/>
    <w:rsid w:val="002451BD"/>
    <w:rPr>
      <w:sz w:val="28"/>
      <w:lang w:val="en-US"/>
    </w:rPr>
  </w:style>
  <w:style w:type="character" w:customStyle="1" w:styleId="11">
    <w:name w:val="Стиль1 Знак"/>
    <w:basedOn w:val="a0"/>
    <w:link w:val="10"/>
    <w:rsid w:val="004816BD"/>
    <w:rPr>
      <w:sz w:val="28"/>
    </w:rPr>
  </w:style>
  <w:style w:type="paragraph" w:customStyle="1" w:styleId="Style17">
    <w:name w:val="Style17"/>
    <w:basedOn w:val="a"/>
    <w:uiPriority w:val="99"/>
    <w:rsid w:val="002C0AD6"/>
    <w:pPr>
      <w:widowControl w:val="0"/>
      <w:autoSpaceDE w:val="0"/>
      <w:autoSpaceDN w:val="0"/>
      <w:adjustRightInd w:val="0"/>
    </w:pPr>
    <w:rPr>
      <w:rFonts w:eastAsiaTheme="minorEastAsia"/>
    </w:rPr>
  </w:style>
  <w:style w:type="paragraph" w:customStyle="1" w:styleId="af1">
    <w:name w:val="Содержимое таблицы"/>
    <w:basedOn w:val="a"/>
    <w:rsid w:val="002C0AD6"/>
    <w:pPr>
      <w:suppressLineNumbers/>
      <w:suppressAutoHyphens/>
      <w:spacing w:after="200" w:line="276" w:lineRule="auto"/>
      <w:textAlignment w:val="baseline"/>
    </w:pPr>
    <w:rPr>
      <w:rFonts w:ascii="Calibri" w:eastAsia="Calibri" w:hAnsi="Calibri"/>
      <w:sz w:val="22"/>
      <w:szCs w:val="22"/>
      <w:lang w:eastAsia="ar-SA"/>
    </w:rPr>
  </w:style>
  <w:style w:type="paragraph" w:styleId="af2">
    <w:name w:val="No Spacing"/>
    <w:link w:val="af3"/>
    <w:uiPriority w:val="1"/>
    <w:qFormat/>
    <w:rsid w:val="00794923"/>
    <w:rPr>
      <w:rFonts w:ascii="Calibri" w:eastAsia="Calibri" w:hAnsi="Calibri"/>
      <w:sz w:val="22"/>
      <w:szCs w:val="22"/>
      <w:lang w:eastAsia="en-US"/>
    </w:rPr>
  </w:style>
  <w:style w:type="character" w:customStyle="1" w:styleId="af3">
    <w:name w:val="Без интервала Знак"/>
    <w:link w:val="af2"/>
    <w:uiPriority w:val="1"/>
    <w:locked/>
    <w:rsid w:val="00794923"/>
    <w:rPr>
      <w:rFonts w:ascii="Calibri" w:eastAsia="Calibri" w:hAnsi="Calibri"/>
      <w:sz w:val="22"/>
      <w:szCs w:val="22"/>
      <w:lang w:eastAsia="en-US"/>
    </w:rPr>
  </w:style>
  <w:style w:type="character" w:customStyle="1" w:styleId="FontStyle18">
    <w:name w:val="Font Style18"/>
    <w:basedOn w:val="a0"/>
    <w:uiPriority w:val="99"/>
    <w:rsid w:val="00A052B4"/>
    <w:rPr>
      <w:rFonts w:ascii="Times New Roman" w:hAnsi="Times New Roman" w:cs="Times New Roman"/>
      <w:color w:val="000000"/>
      <w:sz w:val="24"/>
      <w:szCs w:val="24"/>
    </w:rPr>
  </w:style>
  <w:style w:type="character" w:styleId="af4">
    <w:name w:val="Hyperlink"/>
    <w:basedOn w:val="a0"/>
    <w:uiPriority w:val="99"/>
    <w:semiHidden/>
    <w:unhideWhenUsed/>
    <w:rsid w:val="00954775"/>
    <w:rPr>
      <w:color w:val="0000FF"/>
      <w:u w:val="single"/>
    </w:rPr>
  </w:style>
  <w:style w:type="character" w:styleId="af5">
    <w:name w:val="Strong"/>
    <w:basedOn w:val="a0"/>
    <w:uiPriority w:val="22"/>
    <w:qFormat/>
    <w:rsid w:val="004663B1"/>
    <w:rPr>
      <w:b/>
      <w:bCs/>
    </w:rPr>
  </w:style>
  <w:style w:type="paragraph" w:styleId="af6">
    <w:name w:val="footnote text"/>
    <w:basedOn w:val="a"/>
    <w:link w:val="af7"/>
    <w:semiHidden/>
    <w:unhideWhenUsed/>
    <w:rsid w:val="0080591D"/>
    <w:rPr>
      <w:sz w:val="20"/>
      <w:szCs w:val="20"/>
    </w:rPr>
  </w:style>
  <w:style w:type="character" w:customStyle="1" w:styleId="af7">
    <w:name w:val="Текст сноски Знак"/>
    <w:basedOn w:val="a0"/>
    <w:link w:val="af6"/>
    <w:semiHidden/>
    <w:rsid w:val="0080591D"/>
  </w:style>
  <w:style w:type="character" w:styleId="af8">
    <w:name w:val="footnote reference"/>
    <w:basedOn w:val="a0"/>
    <w:semiHidden/>
    <w:unhideWhenUsed/>
    <w:rsid w:val="008059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0E88-2FA5-4DBD-AB0C-55D7804D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Выступление министра финансов</vt:lpstr>
    </vt:vector>
  </TitlesOfParts>
  <Company>minfin rt</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министра финансов</dc:title>
  <dc:creator>user</dc:creator>
  <cp:lastModifiedBy>Гулюза Гимадиева</cp:lastModifiedBy>
  <cp:revision>185</cp:revision>
  <cp:lastPrinted>2017-06-21T09:23:00Z</cp:lastPrinted>
  <dcterms:created xsi:type="dcterms:W3CDTF">2015-05-20T06:14:00Z</dcterms:created>
  <dcterms:modified xsi:type="dcterms:W3CDTF">2018-01-26T08:09:00Z</dcterms:modified>
</cp:coreProperties>
</file>